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32" w:rsidRDefault="00D20E32" w:rsidP="00D20E32">
      <w:pPr>
        <w:rPr>
          <w:sz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8"/>
        <w:gridCol w:w="35"/>
        <w:gridCol w:w="224"/>
        <w:gridCol w:w="351"/>
        <w:gridCol w:w="51"/>
        <w:gridCol w:w="165"/>
        <w:gridCol w:w="398"/>
        <w:gridCol w:w="147"/>
        <w:gridCol w:w="359"/>
        <w:gridCol w:w="427"/>
        <w:gridCol w:w="424"/>
        <w:gridCol w:w="49"/>
        <w:gridCol w:w="460"/>
        <w:gridCol w:w="13"/>
        <w:gridCol w:w="476"/>
        <w:gridCol w:w="20"/>
        <w:gridCol w:w="450"/>
        <w:gridCol w:w="59"/>
        <w:gridCol w:w="411"/>
        <w:gridCol w:w="98"/>
        <w:gridCol w:w="381"/>
        <w:gridCol w:w="130"/>
        <w:gridCol w:w="349"/>
        <w:gridCol w:w="163"/>
        <w:gridCol w:w="316"/>
        <w:gridCol w:w="199"/>
        <w:gridCol w:w="81"/>
        <w:gridCol w:w="160"/>
        <w:gridCol w:w="293"/>
        <w:gridCol w:w="147"/>
        <w:gridCol w:w="519"/>
        <w:gridCol w:w="323"/>
        <w:gridCol w:w="910"/>
        <w:gridCol w:w="150"/>
        <w:gridCol w:w="1012"/>
      </w:tblGrid>
      <w:tr w:rsidR="00D20E32" w:rsidRPr="00797276" w:rsidTr="00916244">
        <w:trPr>
          <w:trHeight w:val="340"/>
        </w:trPr>
        <w:tc>
          <w:tcPr>
            <w:tcW w:w="5000" w:type="pct"/>
            <w:gridSpan w:val="35"/>
            <w:shd w:val="clear" w:color="000000" w:fill="AD2144"/>
          </w:tcPr>
          <w:p w:rsidR="00D20E32" w:rsidRPr="007238F9" w:rsidRDefault="00E07013" w:rsidP="00043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LISTA DE SERVICIOS Y</w:t>
            </w:r>
            <w:r w:rsidRPr="007238F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ACTIVIDADES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 DE INVERSION, SERVICIOS AUXILIARES, INSTRUMENTOS FINANCIEROS Y ACTIVIDADES ACCESORIAS</w:t>
            </w:r>
          </w:p>
        </w:tc>
      </w:tr>
      <w:tr w:rsidR="00D20E32" w:rsidRPr="00797276" w:rsidTr="00FE3C37">
        <w:trPr>
          <w:trHeight w:val="340"/>
        </w:trPr>
        <w:tc>
          <w:tcPr>
            <w:tcW w:w="2385" w:type="pct"/>
            <w:gridSpan w:val="7"/>
            <w:shd w:val="clear" w:color="000000" w:fill="AD2144"/>
            <w:noWrap/>
            <w:vAlign w:val="center"/>
            <w:hideMark/>
          </w:tcPr>
          <w:p w:rsidR="00D20E32" w:rsidRPr="00156692" w:rsidRDefault="00D20E32" w:rsidP="00AB0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566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 xml:space="preserve">DENOMINACIÓN </w:t>
            </w:r>
            <w:r w:rsidR="00AB0D61" w:rsidRPr="001566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SUCURSAL</w:t>
            </w:r>
            <w:r w:rsidRPr="001566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615" w:type="pct"/>
            <w:gridSpan w:val="28"/>
            <w:shd w:val="clear" w:color="000000" w:fill="AD2144"/>
            <w:noWrap/>
            <w:vAlign w:val="center"/>
            <w:hideMark/>
          </w:tcPr>
          <w:p w:rsidR="00D20E32" w:rsidRPr="00DD1B0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</w:tr>
      <w:tr w:rsidR="00D20E32" w:rsidRPr="00797276" w:rsidTr="00FE3C37">
        <w:trPr>
          <w:trHeight w:val="340"/>
        </w:trPr>
        <w:tc>
          <w:tcPr>
            <w:tcW w:w="2385" w:type="pct"/>
            <w:gridSpan w:val="7"/>
            <w:shd w:val="clear" w:color="000000" w:fill="D9D9D9"/>
            <w:noWrap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ACTIVIDADES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31" w:type="pct"/>
            <w:gridSpan w:val="21"/>
            <w:shd w:val="clear" w:color="auto" w:fill="D9D9D9" w:themeFill="background1" w:themeFillShade="D9"/>
            <w:vAlign w:val="center"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INSTRUMENTOS FINANCIEROS </w:t>
            </w:r>
            <w:r w:rsidRPr="007C5B0A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(ANEXO del TRLMV, por remisión del artículo 2)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94" w:type="pct"/>
            <w:gridSpan w:val="5"/>
            <w:shd w:val="clear" w:color="000000" w:fill="D9D9D9"/>
            <w:noWrap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CLIENTES</w:t>
            </w:r>
          </w:p>
        </w:tc>
      </w:tr>
      <w:tr w:rsidR="00FE3C37" w:rsidRPr="00797276" w:rsidTr="00FE3C37">
        <w:trPr>
          <w:trHeight w:val="122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79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5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64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000000" w:fill="F2F2F2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SERVICIOS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Y ACTIVIDADES </w:t>
            </w:r>
            <w:r w:rsidRPr="007238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DE </w:t>
            </w:r>
            <w:r w:rsidRPr="007C5B0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INVERSIÓN (art. 140 TRLMV)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000000" w:fill="F2F2F2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44"/>
                <w:lang w:eastAsia="es-ES"/>
              </w:rPr>
            </w:pPr>
            <w:r w:rsidRPr="00797276">
              <w:rPr>
                <w:rFonts w:ascii="Wingdings" w:eastAsia="Times New Roman" w:hAnsi="Wingdings" w:cs="Times New Roman"/>
                <w:sz w:val="28"/>
                <w:szCs w:val="44"/>
                <w:lang w:eastAsia="es-ES"/>
              </w:rPr>
              <w:t>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es-ES"/>
              </w:rPr>
            </w:pPr>
          </w:p>
        </w:tc>
        <w:tc>
          <w:tcPr>
            <w:tcW w:w="122" w:type="pct"/>
            <w:shd w:val="clear" w:color="000000" w:fill="F2F2F2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8"/>
                <w:szCs w:val="44"/>
                <w:lang w:eastAsia="es-ES"/>
              </w:rPr>
            </w:pPr>
            <w:r w:rsidRPr="00797276">
              <w:rPr>
                <w:rFonts w:ascii="Wingdings" w:eastAsia="Times New Roman" w:hAnsi="Wingdings" w:cs="Times New Roman"/>
                <w:sz w:val="28"/>
                <w:szCs w:val="44"/>
                <w:lang w:eastAsia="es-ES"/>
              </w:rPr>
              <w:t>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10" w:type="pct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a)</w:t>
            </w:r>
          </w:p>
        </w:tc>
        <w:tc>
          <w:tcPr>
            <w:tcW w:w="131" w:type="pct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b)</w:t>
            </w:r>
          </w:p>
        </w:tc>
        <w:tc>
          <w:tcPr>
            <w:tcW w:w="130" w:type="pct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c)</w:t>
            </w:r>
          </w:p>
        </w:tc>
        <w:tc>
          <w:tcPr>
            <w:tcW w:w="156" w:type="pct"/>
            <w:gridSpan w:val="2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d)</w:t>
            </w:r>
          </w:p>
        </w:tc>
        <w:tc>
          <w:tcPr>
            <w:tcW w:w="156" w:type="pct"/>
            <w:gridSpan w:val="3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e)</w:t>
            </w:r>
          </w:p>
        </w:tc>
        <w:tc>
          <w:tcPr>
            <w:tcW w:w="156" w:type="pct"/>
            <w:gridSpan w:val="2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f)</w:t>
            </w:r>
          </w:p>
        </w:tc>
        <w:tc>
          <w:tcPr>
            <w:tcW w:w="156" w:type="pct"/>
            <w:gridSpan w:val="2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g)</w:t>
            </w:r>
          </w:p>
        </w:tc>
        <w:tc>
          <w:tcPr>
            <w:tcW w:w="157" w:type="pct"/>
            <w:gridSpan w:val="2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h)</w:t>
            </w:r>
          </w:p>
        </w:tc>
        <w:tc>
          <w:tcPr>
            <w:tcW w:w="157" w:type="pct"/>
            <w:gridSpan w:val="2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i)</w:t>
            </w:r>
          </w:p>
        </w:tc>
        <w:tc>
          <w:tcPr>
            <w:tcW w:w="158" w:type="pct"/>
            <w:gridSpan w:val="2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j)</w:t>
            </w:r>
          </w:p>
        </w:tc>
        <w:tc>
          <w:tcPr>
            <w:tcW w:w="164" w:type="pct"/>
            <w:gridSpan w:val="3"/>
            <w:shd w:val="clear" w:color="000000" w:fill="F2F2F2"/>
            <w:vAlign w:val="center"/>
          </w:tcPr>
          <w:p w:rsidR="00D20E32" w:rsidRPr="00F278F5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278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k)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000000" w:fill="F2F2F2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Minoristas</w:t>
            </w:r>
          </w:p>
        </w:tc>
        <w:tc>
          <w:tcPr>
            <w:tcW w:w="325" w:type="pct"/>
            <w:gridSpan w:val="2"/>
            <w:shd w:val="clear" w:color="000000" w:fill="F2F2F2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Profesionales</w:t>
            </w:r>
          </w:p>
        </w:tc>
        <w:tc>
          <w:tcPr>
            <w:tcW w:w="310" w:type="pct"/>
            <w:shd w:val="clear" w:color="000000" w:fill="F2F2F2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Contrapartes elegibles</w:t>
            </w:r>
          </w:p>
        </w:tc>
      </w:tr>
      <w:tr w:rsidR="00FE3C37" w:rsidRPr="00797276" w:rsidTr="00FE3C37">
        <w:trPr>
          <w:trHeight w:val="130"/>
        </w:trPr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sz w:val="12"/>
                <w:lang w:eastAsia="es-ES"/>
              </w:rPr>
            </w:pP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64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Recepción y transmisión de órdenes de clientes en relación con uno o más instrumentos financieros.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Ejecución de órdenes por cuenta de clientes.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Negociación por cuenta propia.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156692" w:rsidRPr="007238F9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Gestión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de carteras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636" w:type="pct"/>
            <w:gridSpan w:val="3"/>
            <w:shd w:val="clear" w:color="auto" w:fill="404040" w:themeFill="text1" w:themeFillTint="BF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Colocación de instrumentos financieros sin base en un compromiso firme.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Aseguramiento de instrumentos financieros o colocación de instrumentos financieros sobre la base de un compromiso firme.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156692" w:rsidRPr="007238F9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Asesoramiento en materia de inversión.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156692" w:rsidRPr="00797276" w:rsidRDefault="0015669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636" w:type="pct"/>
            <w:gridSpan w:val="3"/>
            <w:shd w:val="clear" w:color="auto" w:fill="404040" w:themeFill="text1" w:themeFillTint="BF"/>
            <w:vAlign w:val="center"/>
          </w:tcPr>
          <w:p w:rsidR="00156692" w:rsidRPr="00797276" w:rsidRDefault="0015669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Gestión de sistemas multilaterales de negociación.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Gestión de sistemas organizados de contratación.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69"/>
        </w:trPr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es-ES"/>
              </w:rPr>
            </w:pP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64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000000" w:fill="F2F2F2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 xml:space="preserve">SERVICIOS AUXILIARES </w:t>
            </w:r>
            <w:r w:rsidRPr="007C5B0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(art. 141 TRLMV)</w:t>
            </w:r>
          </w:p>
        </w:tc>
        <w:tc>
          <w:tcPr>
            <w:tcW w:w="79" w:type="pct"/>
            <w:gridSpan w:val="2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8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es-ES"/>
              </w:rPr>
            </w:pP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64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</w:tr>
      <w:tr w:rsidR="00FE3C37" w:rsidRPr="00797276" w:rsidTr="00FE3C37">
        <w:trPr>
          <w:trHeight w:val="183"/>
        </w:trPr>
        <w:tc>
          <w:tcPr>
            <w:tcW w:w="2009" w:type="pct"/>
            <w:shd w:val="clear" w:color="auto" w:fill="auto"/>
            <w:noWrap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gridSpan w:val="2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20"/>
                <w:lang w:eastAsia="es-ES"/>
              </w:rPr>
            </w:pP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3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6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7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164" w:type="pct"/>
            <w:gridSpan w:val="3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12"/>
                <w:lang w:eastAsia="es-ES"/>
              </w:rPr>
            </w:pP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Custodia y administración por cuenta de clientes de los instrumentos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financieros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Concesión de créditos o préstamos a inversores, para que puedan realizar una operación sobre uno o más de los instrumentos previstos en el artículo 2 del TRLMV, siempre que en dicha operación intervenga la empresa que concede el crédito o préstamo.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D20E32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Asesoramiento a empresas sobre estructura de capital, estrategia industrial y cuestiones afines, así como el asesoramiento y demás servicios en relación con fusiones y adquisiciones de empresas.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631" w:type="pct"/>
            <w:gridSpan w:val="21"/>
            <w:shd w:val="clear" w:color="auto" w:fill="404040" w:themeFill="text1" w:themeFillTint="BF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Servicios relacionados con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el aseguramiento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Elaboración de informes de inversiones y análisis financieros u otras formas de recomendación general relativa a las operaciones sobre instrumentos financieros.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Servicios de cambio de divisas relacionados con la prestación de servicios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y actividades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de inversión.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10" w:type="pct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1" w:type="pct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30" w:type="pct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tcBorders>
              <w:bottom w:val="single" w:sz="8" w:space="0" w:color="000000"/>
            </w:tcBorders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tcBorders>
              <w:bottom w:val="single" w:sz="8" w:space="0" w:color="000000"/>
            </w:tcBorders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tcBorders>
              <w:bottom w:val="single" w:sz="8" w:space="0" w:color="000000"/>
            </w:tcBorders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7" w:type="pct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8" w:type="pct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797276" w:rsidTr="00FE3C37">
        <w:trPr>
          <w:trHeight w:val="340"/>
        </w:trPr>
        <w:tc>
          <w:tcPr>
            <w:tcW w:w="2009" w:type="pct"/>
            <w:shd w:val="clear" w:color="auto" w:fill="auto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Servicios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y actividades 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inversión y servicios auxiliares que se refieran al subyacente no financiero de los instrumentos financieros derivados contemplados en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los apartados e), f), g) y j) del Anexo del TRLMV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, cuando se hallen vinculados a la prestación de servicios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y actividades 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inversión o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</w:t>
            </w:r>
            <w:r w:rsidRPr="007238F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servicios auxiliares.</w:t>
            </w:r>
          </w:p>
        </w:tc>
        <w:tc>
          <w:tcPr>
            <w:tcW w:w="79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124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50" w:type="pct"/>
            <w:shd w:val="clear" w:color="auto" w:fill="auto"/>
            <w:noWrap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527" w:type="pct"/>
            <w:gridSpan w:val="5"/>
            <w:shd w:val="clear" w:color="000000" w:fill="404040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  <w:tc>
          <w:tcPr>
            <w:tcW w:w="156" w:type="pct"/>
            <w:gridSpan w:val="3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56" w:type="pct"/>
            <w:gridSpan w:val="2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4" w:type="pct"/>
            <w:gridSpan w:val="4"/>
            <w:shd w:val="clear" w:color="auto" w:fill="404040" w:themeFill="text1" w:themeFillTint="BF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  <w:tc>
          <w:tcPr>
            <w:tcW w:w="158" w:type="pct"/>
            <w:gridSpan w:val="2"/>
            <w:shd w:val="clear" w:color="auto" w:fill="FFFFFF" w:themeFill="background1"/>
            <w:vAlign w:val="center"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164" w:type="pct"/>
            <w:gridSpan w:val="3"/>
            <w:shd w:val="clear" w:color="auto" w:fill="404040" w:themeFill="text1" w:themeFillTint="BF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</w:p>
        </w:tc>
        <w:tc>
          <w:tcPr>
            <w:tcW w:w="45" w:type="pct"/>
            <w:shd w:val="clear" w:color="auto" w:fill="auto"/>
            <w:noWrap/>
            <w:vAlign w:val="bottom"/>
            <w:hideMark/>
          </w:tcPr>
          <w:p w:rsidR="00D20E32" w:rsidRPr="0079727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D20E32" w:rsidRPr="0079727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</w:tr>
      <w:tr w:rsidR="00FE3C37" w:rsidRPr="00CE14B1" w:rsidTr="00FE3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0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507B6" w:rsidRPr="00CE14B1" w:rsidRDefault="005507B6" w:rsidP="00DE6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CE14B1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LA S</w:t>
            </w:r>
            <w:r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UCURSAL</w:t>
            </w:r>
            <w:r w:rsidRPr="00CE14B1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 MANTIENE FONDOS EN CUENTAS INSTRUMENTALES Y TRANSITORIAS A NOMBRE DE SUS CLIENTES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E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507B6" w:rsidRPr="00CE14B1" w:rsidRDefault="005507B6" w:rsidP="00615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CE14B1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SI</w:t>
            </w:r>
            <w:r w:rsidR="00FE3C37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 xml:space="preserve">  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507B6" w:rsidRPr="00CE14B1" w:rsidRDefault="005507B6" w:rsidP="00615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  <w:r w:rsidRPr="00CE14B1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  <w:t>NO</w:t>
            </w:r>
          </w:p>
        </w:tc>
        <w:tc>
          <w:tcPr>
            <w:tcW w:w="4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2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</w:tr>
      <w:tr w:rsidR="00FE3C37" w:rsidRPr="00CE14B1" w:rsidTr="00FE3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020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07B6" w:rsidRPr="00797276" w:rsidRDefault="005507B6" w:rsidP="00AC06B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7"/>
                <w:lang w:eastAsia="es-ES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7B6" w:rsidRPr="00797276" w:rsidRDefault="005507B6" w:rsidP="00AC0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7B6" w:rsidRPr="00797276" w:rsidRDefault="005507B6" w:rsidP="00AC0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b/>
                <w:bCs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5507B6" w:rsidRPr="00797276" w:rsidRDefault="005507B6" w:rsidP="00AC06B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lang w:eastAsia="es-ES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7B6" w:rsidRPr="00797276" w:rsidRDefault="005507B6" w:rsidP="00AC06B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40"/>
                <w:lang w:eastAsia="es-ES"/>
              </w:rPr>
            </w:pPr>
            <w:r w:rsidRPr="00797276">
              <w:rPr>
                <w:rFonts w:ascii="Arial" w:eastAsia="Times New Roman" w:hAnsi="Arial" w:cs="Arial"/>
                <w:sz w:val="32"/>
                <w:szCs w:val="40"/>
                <w:lang w:eastAsia="es-ES"/>
              </w:rPr>
              <w:t>□</w:t>
            </w:r>
          </w:p>
        </w:tc>
        <w:tc>
          <w:tcPr>
            <w:tcW w:w="4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2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7B6" w:rsidRPr="00CE14B1" w:rsidRDefault="005507B6" w:rsidP="00615FD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lang w:eastAsia="es-ES"/>
              </w:rPr>
            </w:pPr>
          </w:p>
        </w:tc>
      </w:tr>
    </w:tbl>
    <w:p w:rsidR="00A12CDA" w:rsidRDefault="00A12CDA" w:rsidP="00D20E3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2"/>
        <w:gridCol w:w="154"/>
        <w:gridCol w:w="319"/>
        <w:gridCol w:w="257"/>
        <w:gridCol w:w="433"/>
        <w:gridCol w:w="505"/>
        <w:gridCol w:w="3965"/>
        <w:gridCol w:w="5473"/>
      </w:tblGrid>
      <w:tr w:rsidR="001864BE" w:rsidRPr="004B0D96" w:rsidTr="00C35FAD">
        <w:trPr>
          <w:trHeight w:val="227"/>
        </w:trPr>
        <w:tc>
          <w:tcPr>
            <w:tcW w:w="15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20E32" w:rsidRPr="007238F9" w:rsidRDefault="00D20E32" w:rsidP="0018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  </w:t>
            </w:r>
            <w:r w:rsidRPr="007238F9">
              <w:rPr>
                <w:rFonts w:ascii="Wingdings" w:eastAsia="Times New Roman" w:hAnsi="Wingdings" w:cs="Arial"/>
                <w:b/>
                <w:bCs/>
                <w:color w:val="AD2144"/>
                <w:sz w:val="16"/>
                <w:szCs w:val="16"/>
                <w:lang w:eastAsia="es-ES"/>
              </w:rPr>
              <w:t></w:t>
            </w: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= DESCRIPCIÓN DE LAS PARTICULARIDADES O LIMITACIONES EN LA PRESTACIÓN DE LOS SERVICIOS CONTEMPLADOS EN </w:t>
            </w:r>
            <w:r w:rsidR="001864BE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LA LISTA DE SERVICIOS Y </w:t>
            </w: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ACTIVIDADES</w:t>
            </w:r>
            <w:r w:rsidR="001864BE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 DE INVERSIÓN / SERVICIOS AUXILIARES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36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SERVICIOS </w:t>
            </w:r>
            <w:r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Y ACTIVIDADES </w:t>
            </w: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DE INVERSION/</w:t>
            </w:r>
            <w:r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 SERVICIOS </w:t>
            </w: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AUXILIARES Y OTRAS ACTIVIDADES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0E32" w:rsidRPr="007238F9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</w:pPr>
            <w:r w:rsidRPr="007238F9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 xml:space="preserve">EXPLICACIÓN </w:t>
            </w:r>
          </w:p>
        </w:tc>
      </w:tr>
      <w:tr w:rsidR="001864BE" w:rsidRPr="004B0D96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  <w:r w:rsidRPr="004B0D96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  <w:r w:rsidRPr="004B0D96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  <w:t> </w:t>
            </w:r>
          </w:p>
        </w:tc>
      </w:tr>
      <w:tr w:rsidR="001864BE" w:rsidRPr="004B0D96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  <w:r w:rsidRPr="004B0D96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  <w:r w:rsidRPr="004B0D96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  <w:t> </w:t>
            </w:r>
          </w:p>
        </w:tc>
      </w:tr>
      <w:tr w:rsidR="001864BE" w:rsidRPr="004B0D96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  <w:r w:rsidRPr="004B0D96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  <w:t> </w:t>
            </w: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  <w:r w:rsidRPr="004B0D96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  <w:t> </w:t>
            </w:r>
          </w:p>
        </w:tc>
      </w:tr>
      <w:tr w:rsidR="001864BE" w:rsidRPr="004B0D96" w:rsidTr="00C35FAD">
        <w:trPr>
          <w:trHeight w:val="227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</w:tr>
      <w:tr w:rsidR="001864BE" w:rsidRPr="004B0D96" w:rsidTr="00C35FAD">
        <w:trPr>
          <w:trHeight w:val="227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</w:tr>
      <w:tr w:rsidR="001864BE" w:rsidRPr="004B0D96" w:rsidTr="00C35FAD">
        <w:trPr>
          <w:trHeight w:val="227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</w:tr>
      <w:tr w:rsidR="001864BE" w:rsidRPr="004B0D96" w:rsidTr="00C35FAD">
        <w:trPr>
          <w:trHeight w:val="219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4B0D96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</w:tr>
      <w:tr w:rsidR="001864BE" w:rsidRPr="00C35FAD" w:rsidTr="00C35FAD">
        <w:trPr>
          <w:trHeight w:val="227"/>
        </w:trPr>
        <w:tc>
          <w:tcPr>
            <w:tcW w:w="15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b/>
                <w:bCs/>
                <w:color w:val="AD2144"/>
                <w:sz w:val="16"/>
                <w:szCs w:val="16"/>
                <w:lang w:eastAsia="es-ES"/>
              </w:rPr>
              <w:t>INSTRUCCIONES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40"/>
                <w:lang w:eastAsia="es-ES"/>
              </w:rPr>
            </w:pPr>
            <w:r w:rsidRPr="00C35FAD">
              <w:rPr>
                <w:rFonts w:ascii="Wingdings" w:eastAsia="Times New Roman" w:hAnsi="Wingdings" w:cs="Times New Roman"/>
                <w:sz w:val="20"/>
                <w:szCs w:val="40"/>
                <w:lang w:eastAsia="es-ES"/>
              </w:rPr>
              <w:t>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s-ES"/>
              </w:rPr>
            </w:pPr>
            <w:r w:rsidRPr="00C35FAD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s-ES"/>
              </w:rPr>
              <w:t>=</w:t>
            </w:r>
          </w:p>
        </w:tc>
        <w:tc>
          <w:tcPr>
            <w:tcW w:w="3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Marcar si realiza los distintos servicios o actividades (en caso contrario, dejar en blanco) </w:t>
            </w:r>
          </w:p>
        </w:tc>
      </w:tr>
      <w:tr w:rsidR="001864BE" w:rsidRPr="00C35FAD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31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1864BE" w:rsidRPr="00C35FAD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0"/>
                <w:szCs w:val="36"/>
                <w:lang w:eastAsia="es-ES"/>
              </w:rPr>
            </w:pPr>
            <w:r w:rsidRPr="00C35FAD">
              <w:rPr>
                <w:rFonts w:ascii="Wingdings" w:eastAsia="Times New Roman" w:hAnsi="Wingdings" w:cs="Times New Roman"/>
                <w:sz w:val="20"/>
                <w:szCs w:val="36"/>
                <w:lang w:eastAsia="es-ES"/>
              </w:rPr>
              <w:t>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s-ES"/>
              </w:rPr>
            </w:pPr>
            <w:r w:rsidRPr="00C35FAD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s-ES"/>
              </w:rPr>
              <w:t>=</w:t>
            </w:r>
          </w:p>
        </w:tc>
        <w:tc>
          <w:tcPr>
            <w:tcW w:w="3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E32" w:rsidRPr="00C35FAD" w:rsidRDefault="00D20E32" w:rsidP="0018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Marcar esa opción si existen restricciones en su </w:t>
            </w:r>
            <w:r w:rsidR="001864BE"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lista de servicios y actividades de inversión / servicios auxiliares,</w:t>
            </w: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o se ha de precisar su alcance</w:t>
            </w:r>
          </w:p>
        </w:tc>
      </w:tr>
      <w:tr w:rsidR="001864BE" w:rsidRPr="00C35FAD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Ejemplo 1:</w:t>
            </w:r>
          </w:p>
        </w:tc>
        <w:tc>
          <w:tcPr>
            <w:tcW w:w="2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Si el servicio de intermediación se refiere exclusivamente a la comercialización de IIC, deberá indicarlo así.</w:t>
            </w:r>
          </w:p>
        </w:tc>
      </w:tr>
      <w:tr w:rsidR="001864BE" w:rsidRPr="00C35FAD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Ejemplo 2:</w:t>
            </w:r>
          </w:p>
        </w:tc>
        <w:tc>
          <w:tcPr>
            <w:tcW w:w="2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Si restringe el servicio de custodia a la llevanza, por cuenta de sus clientes, del registro individualizado de titularidades finales de las participaciones en IIC que la entidad comercialice y que estén anotadas a su nombre por cuenta de clientes en una cuenta global, deberá señalarlo.</w:t>
            </w:r>
          </w:p>
        </w:tc>
      </w:tr>
      <w:tr w:rsidR="001864BE" w:rsidRPr="00C35FAD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Ejemplo 3:</w:t>
            </w:r>
          </w:p>
        </w:tc>
        <w:tc>
          <w:tcPr>
            <w:tcW w:w="2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Si ha marcado el servicio de ejecución de órdenes y tiene intención de adquirir la condición de miembro o participante de algún mercado regulado, SMN o SOC, o de adherirse a sistemas de compensación y liquidación de valores, deberá especificarlo.</w:t>
            </w:r>
          </w:p>
        </w:tc>
      </w:tr>
      <w:tr w:rsidR="001864BE" w:rsidRPr="00C35FAD" w:rsidTr="00C35FAD">
        <w:trPr>
          <w:trHeight w:val="227"/>
        </w:trPr>
        <w:tc>
          <w:tcPr>
            <w:tcW w:w="15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2144"/>
                <w:sz w:val="20"/>
                <w:szCs w:val="20"/>
                <w:lang w:eastAsia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lang w:eastAsia="es-ES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Ejemplo 4:</w:t>
            </w:r>
          </w:p>
        </w:tc>
        <w:tc>
          <w:tcPr>
            <w:tcW w:w="2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32" w:rsidRPr="00C35FAD" w:rsidRDefault="00D20E32" w:rsidP="00916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C35F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Si ha marcado el servicio de negociación por cuenta propia con el objeto exclusivo de ejecutar órdenes de clientes o de acceder a un sistema de compensación y liquidación o un mercado reconocido actuando en calidad de agentes o ejecutando órdenes de clientes, deberá especificarlo.</w:t>
            </w:r>
          </w:p>
        </w:tc>
      </w:tr>
    </w:tbl>
    <w:p w:rsidR="00D20E32" w:rsidRDefault="00D20E32" w:rsidP="00D20E32"/>
    <w:p w:rsidR="00D20E32" w:rsidRPr="009C5271" w:rsidRDefault="00D20E32" w:rsidP="00D20E32"/>
    <w:p w:rsidR="002A3B87" w:rsidRPr="009C5271" w:rsidRDefault="002A3B87" w:rsidP="002A3B87"/>
    <w:p w:rsidR="002A3B87" w:rsidRDefault="002A3B87" w:rsidP="002A3B87">
      <w:pPr>
        <w:ind w:left="284"/>
      </w:pPr>
    </w:p>
    <w:sectPr w:rsidR="002A3B87" w:rsidSect="00585A1F">
      <w:pgSz w:w="16838" w:h="11906" w:orient="landscape"/>
      <w:pgMar w:top="284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BA0"/>
    <w:multiLevelType w:val="hybridMultilevel"/>
    <w:tmpl w:val="9C1662C0"/>
    <w:lvl w:ilvl="0" w:tplc="1B025D94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3131D"/>
    <w:multiLevelType w:val="hybridMultilevel"/>
    <w:tmpl w:val="C9A084AE"/>
    <w:lvl w:ilvl="0" w:tplc="1A64F3CA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  <w:sz w:val="20"/>
      </w:rPr>
    </w:lvl>
    <w:lvl w:ilvl="1" w:tplc="0C0A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0D3E3B3D"/>
    <w:multiLevelType w:val="hybridMultilevel"/>
    <w:tmpl w:val="5A26CDAE"/>
    <w:lvl w:ilvl="0" w:tplc="529EDC2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4330" w:hanging="360"/>
      </w:pPr>
    </w:lvl>
    <w:lvl w:ilvl="2" w:tplc="0C0A001B">
      <w:start w:val="1"/>
      <w:numFmt w:val="lowerRoman"/>
      <w:lvlText w:val="%3."/>
      <w:lvlJc w:val="right"/>
      <w:pPr>
        <w:ind w:left="1857" w:hanging="180"/>
      </w:pPr>
    </w:lvl>
    <w:lvl w:ilvl="3" w:tplc="0C0A000F">
      <w:start w:val="1"/>
      <w:numFmt w:val="decimal"/>
      <w:lvlText w:val="%4."/>
      <w:lvlJc w:val="left"/>
      <w:pPr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1337C33"/>
    <w:multiLevelType w:val="hybridMultilevel"/>
    <w:tmpl w:val="A54A895C"/>
    <w:lvl w:ilvl="0" w:tplc="D95E6A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155600"/>
    <w:multiLevelType w:val="multilevel"/>
    <w:tmpl w:val="1848C456"/>
    <w:lvl w:ilvl="0">
      <w:start w:val="1"/>
      <w:numFmt w:val="decimal"/>
      <w:pStyle w:val="Ttulo1"/>
      <w:lvlText w:val="%1"/>
      <w:lvlJc w:val="left"/>
      <w:pPr>
        <w:ind w:left="858" w:hanging="432"/>
      </w:pPr>
    </w:lvl>
    <w:lvl w:ilvl="1">
      <w:start w:val="1"/>
      <w:numFmt w:val="decimal"/>
      <w:pStyle w:val="Ttulo2"/>
      <w:lvlText w:val="%1.%2"/>
      <w:lvlJc w:val="left"/>
      <w:pPr>
        <w:ind w:left="1002" w:hanging="576"/>
      </w:pPr>
      <w:rPr>
        <w:i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525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sz w:val="28"/>
        <w:szCs w:val="28"/>
      </w:rPr>
    </w:lvl>
    <w:lvl w:ilvl="4">
      <w:start w:val="1"/>
      <w:numFmt w:val="decimal"/>
      <w:pStyle w:val="Ttulo5"/>
      <w:lvlText w:val="%1.%2.%3.%4.%5"/>
      <w:lvlJc w:val="left"/>
      <w:pPr>
        <w:ind w:left="1859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>
    <w:nsid w:val="2E326F68"/>
    <w:multiLevelType w:val="hybridMultilevel"/>
    <w:tmpl w:val="8E6066D8"/>
    <w:lvl w:ilvl="0" w:tplc="5A7CB3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B22E4E"/>
    <w:multiLevelType w:val="hybridMultilevel"/>
    <w:tmpl w:val="70D2AFC4"/>
    <w:lvl w:ilvl="0" w:tplc="6EA2A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E413C3"/>
    <w:multiLevelType w:val="hybridMultilevel"/>
    <w:tmpl w:val="C49ACD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728C0"/>
    <w:multiLevelType w:val="hybridMultilevel"/>
    <w:tmpl w:val="985A38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A4FFB"/>
    <w:multiLevelType w:val="hybridMultilevel"/>
    <w:tmpl w:val="7848078A"/>
    <w:lvl w:ilvl="0" w:tplc="A32C8124">
      <w:start w:val="1"/>
      <w:numFmt w:val="bullet"/>
      <w:pStyle w:val="Vietas1"/>
      <w:lvlText w:val=""/>
      <w:lvlJc w:val="left"/>
      <w:pPr>
        <w:ind w:left="1495" w:hanging="360"/>
      </w:pPr>
      <w:rPr>
        <w:rFonts w:ascii="Wingdings 3" w:hAnsi="Wingdings 3" w:hint="default"/>
        <w:color w:val="4F81BD" w:themeColor="accent1"/>
        <w:sz w:val="24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8F206F"/>
    <w:multiLevelType w:val="hybridMultilevel"/>
    <w:tmpl w:val="FBA23F54"/>
    <w:lvl w:ilvl="0" w:tplc="74509B64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7D225AFC"/>
    <w:multiLevelType w:val="hybridMultilevel"/>
    <w:tmpl w:val="A9EE867A"/>
    <w:lvl w:ilvl="0" w:tplc="89C8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87"/>
    <w:rsid w:val="00024F87"/>
    <w:rsid w:val="00043341"/>
    <w:rsid w:val="00156692"/>
    <w:rsid w:val="001864BE"/>
    <w:rsid w:val="002640BB"/>
    <w:rsid w:val="002A3B87"/>
    <w:rsid w:val="003532F6"/>
    <w:rsid w:val="0044663E"/>
    <w:rsid w:val="005507B6"/>
    <w:rsid w:val="0055374B"/>
    <w:rsid w:val="00585A1F"/>
    <w:rsid w:val="007C5B0A"/>
    <w:rsid w:val="007F211B"/>
    <w:rsid w:val="0089297D"/>
    <w:rsid w:val="008B4E61"/>
    <w:rsid w:val="00A12CDA"/>
    <w:rsid w:val="00AB0D61"/>
    <w:rsid w:val="00BF7D20"/>
    <w:rsid w:val="00C35FAD"/>
    <w:rsid w:val="00D20E32"/>
    <w:rsid w:val="00D910D1"/>
    <w:rsid w:val="00DE60C5"/>
    <w:rsid w:val="00E07013"/>
    <w:rsid w:val="00E255E8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32"/>
    <w:pPr>
      <w:spacing w:after="120"/>
      <w:jc w:val="both"/>
    </w:pPr>
    <w:rPr>
      <w:rFonts w:ascii="Calibri" w:hAnsi="Calibri"/>
    </w:rPr>
  </w:style>
  <w:style w:type="paragraph" w:styleId="Ttulo1">
    <w:name w:val="heading 1"/>
    <w:aliases w:val="PrimerTitulo"/>
    <w:basedOn w:val="Normal"/>
    <w:next w:val="Normal"/>
    <w:link w:val="Ttulo1Car"/>
    <w:qFormat/>
    <w:rsid w:val="002A3B87"/>
    <w:pPr>
      <w:keepNext/>
      <w:keepLines/>
      <w:numPr>
        <w:numId w:val="3"/>
      </w:numPr>
      <w:pBdr>
        <w:top w:val="single" w:sz="48" w:space="4" w:color="C2D69B" w:themeColor="accent3" w:themeTint="99"/>
        <w:bottom w:val="single" w:sz="48" w:space="4" w:color="17365D" w:themeColor="text2" w:themeShade="BF"/>
      </w:pBdr>
      <w:shd w:val="clear" w:color="auto" w:fill="9BBB59" w:themeFill="accent3"/>
      <w:spacing w:before="240" w:after="720"/>
      <w:ind w:left="431" w:hanging="431"/>
      <w:outlineLvl w:val="0"/>
    </w:pPr>
    <w:rPr>
      <w:rFonts w:eastAsiaTheme="majorEastAsia" w:cstheme="majorBidi"/>
      <w:color w:val="EEECE1" w:themeColor="background2"/>
      <w:sz w:val="52"/>
      <w:szCs w:val="32"/>
    </w:rPr>
  </w:style>
  <w:style w:type="paragraph" w:styleId="Ttulo2">
    <w:name w:val="heading 2"/>
    <w:aliases w:val="SegundoTitulo"/>
    <w:basedOn w:val="Normal"/>
    <w:next w:val="Normal"/>
    <w:link w:val="Ttulo2Car"/>
    <w:unhideWhenUsed/>
    <w:qFormat/>
    <w:rsid w:val="002A3B87"/>
    <w:pPr>
      <w:keepNext/>
      <w:keepLines/>
      <w:numPr>
        <w:ilvl w:val="1"/>
        <w:numId w:val="3"/>
      </w:numPr>
      <w:pBdr>
        <w:top w:val="single" w:sz="18" w:space="1" w:color="CCC0D9" w:themeColor="accent4" w:themeTint="66"/>
      </w:pBdr>
      <w:shd w:val="clear" w:color="auto" w:fill="C2D69B" w:themeFill="accent3" w:themeFillTint="99"/>
      <w:spacing w:before="240" w:after="36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aliases w:val="TercerTitulo"/>
    <w:basedOn w:val="Ttulo2"/>
    <w:next w:val="Normal"/>
    <w:link w:val="Ttulo3Car"/>
    <w:qFormat/>
    <w:rsid w:val="002A3B87"/>
    <w:pPr>
      <w:keepLines w:val="0"/>
      <w:numPr>
        <w:ilvl w:val="2"/>
      </w:numPr>
      <w:pBdr>
        <w:top w:val="single" w:sz="18" w:space="1" w:color="EEECE1" w:themeColor="background2"/>
        <w:bottom w:val="single" w:sz="18" w:space="1" w:color="C4BC96" w:themeColor="background2" w:themeShade="BF"/>
      </w:pBdr>
      <w:shd w:val="clear" w:color="auto" w:fill="D6E3BC" w:themeFill="accent3" w:themeFillTint="66"/>
      <w:tabs>
        <w:tab w:val="left" w:pos="720"/>
      </w:tabs>
      <w:spacing w:after="240" w:line="240" w:lineRule="auto"/>
      <w:ind w:left="1004"/>
      <w:outlineLvl w:val="2"/>
    </w:pPr>
    <w:rPr>
      <w:rFonts w:eastAsia="Times New Roman" w:cs="Arial"/>
      <w:bCs/>
      <w:iCs/>
      <w:color w:val="0F243E" w:themeColor="text2" w:themeShade="80"/>
      <w:lang w:eastAsia="es-ES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2A3B87"/>
    <w:pPr>
      <w:numPr>
        <w:ilvl w:val="3"/>
      </w:numPr>
      <w:pBdr>
        <w:top w:val="none" w:sz="0" w:space="0" w:color="auto"/>
      </w:pBdr>
      <w:shd w:val="clear" w:color="auto" w:fill="EAF1DD" w:themeFill="accent3" w:themeFillTint="33"/>
      <w:outlineLvl w:val="3"/>
    </w:pPr>
    <w:rPr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3B8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B8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B8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B8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B8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PrimerTitulo Car"/>
    <w:basedOn w:val="Fuentedeprrafopredeter"/>
    <w:link w:val="Ttulo1"/>
    <w:rsid w:val="002A3B87"/>
    <w:rPr>
      <w:rFonts w:ascii="Calibri" w:eastAsiaTheme="majorEastAsia" w:hAnsi="Calibri" w:cstheme="majorBidi"/>
      <w:color w:val="EEECE1" w:themeColor="background2"/>
      <w:sz w:val="52"/>
      <w:szCs w:val="32"/>
      <w:shd w:val="clear" w:color="auto" w:fill="9BBB59" w:themeFill="accent3"/>
    </w:rPr>
  </w:style>
  <w:style w:type="character" w:customStyle="1" w:styleId="Ttulo2Car">
    <w:name w:val="Título 2 Car"/>
    <w:aliases w:val="SegundoTitulo Car"/>
    <w:basedOn w:val="Fuentedeprrafopredeter"/>
    <w:link w:val="Ttulo2"/>
    <w:rsid w:val="002A3B87"/>
    <w:rPr>
      <w:rFonts w:ascii="Calibri" w:eastAsiaTheme="majorEastAsia" w:hAnsi="Calibri" w:cstheme="majorBidi"/>
      <w:sz w:val="28"/>
      <w:szCs w:val="26"/>
      <w:shd w:val="clear" w:color="auto" w:fill="C2D69B" w:themeFill="accent3" w:themeFillTint="99"/>
    </w:rPr>
  </w:style>
  <w:style w:type="character" w:customStyle="1" w:styleId="Ttulo3Car">
    <w:name w:val="Título 3 Car"/>
    <w:aliases w:val="TercerTitulo Car"/>
    <w:basedOn w:val="Fuentedeprrafopredeter"/>
    <w:link w:val="Ttulo3"/>
    <w:rsid w:val="002A3B87"/>
    <w:rPr>
      <w:rFonts w:ascii="Calibri" w:eastAsia="Times New Roman" w:hAnsi="Calibri" w:cs="Arial"/>
      <w:bCs/>
      <w:iCs/>
      <w:color w:val="0F243E" w:themeColor="text2" w:themeShade="80"/>
      <w:sz w:val="28"/>
      <w:szCs w:val="26"/>
      <w:shd w:val="clear" w:color="auto" w:fill="D6E3BC" w:themeFill="accent3" w:themeFillTint="66"/>
      <w:lang w:eastAsia="es-ES"/>
    </w:rPr>
  </w:style>
  <w:style w:type="character" w:customStyle="1" w:styleId="Ttulo4Car">
    <w:name w:val="Título 4 Car"/>
    <w:aliases w:val="CuartoTitulo Car"/>
    <w:basedOn w:val="Fuentedeprrafopredeter"/>
    <w:link w:val="Ttulo4"/>
    <w:rsid w:val="002A3B87"/>
    <w:rPr>
      <w:rFonts w:ascii="Calibri" w:eastAsia="Times New Roman" w:hAnsi="Calibri" w:cs="Arial"/>
      <w:bCs/>
      <w:iCs/>
      <w:color w:val="0F243E" w:themeColor="text2" w:themeShade="80"/>
      <w:sz w:val="24"/>
      <w:szCs w:val="28"/>
      <w:shd w:val="clear" w:color="auto" w:fill="EAF1DD" w:themeFill="accent3" w:themeFillTint="3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A3B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B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B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B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B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B8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B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esentacin">
    <w:name w:val="Presentación"/>
    <w:basedOn w:val="Normal"/>
    <w:rsid w:val="002A3B87"/>
    <w:pPr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2A3B87"/>
    <w:rPr>
      <w:i/>
      <w:color w:val="4F81BD" w:themeColor="accent1"/>
      <w:u w:val="none"/>
    </w:rPr>
  </w:style>
  <w:style w:type="paragraph" w:styleId="Sinespaciado">
    <w:name w:val="No Spacing"/>
    <w:link w:val="SinespaciadoCar"/>
    <w:uiPriority w:val="1"/>
    <w:qFormat/>
    <w:rsid w:val="002A3B8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A3B87"/>
    <w:rPr>
      <w:rFonts w:eastAsiaTheme="minorEastAsia"/>
      <w:lang w:eastAsia="es-ES"/>
    </w:rPr>
  </w:style>
  <w:style w:type="paragraph" w:styleId="Sangradetextonormal">
    <w:name w:val="Body Text Indent"/>
    <w:basedOn w:val="Normal"/>
    <w:link w:val="SangradetextonormalCar"/>
    <w:rsid w:val="002A3B87"/>
    <w:pPr>
      <w:spacing w:after="0" w:line="240" w:lineRule="auto"/>
      <w:ind w:left="851"/>
    </w:pPr>
    <w:rPr>
      <w:rFonts w:ascii="Bookman Old Style" w:eastAsia="Times New Roman" w:hAnsi="Bookman Old Style" w:cs="Times New Roman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3B87"/>
    <w:rPr>
      <w:rFonts w:ascii="Bookman Old Style" w:eastAsia="Times New Roman" w:hAnsi="Bookman Old Style" w:cs="Times New Roman"/>
      <w:szCs w:val="20"/>
      <w:lang w:val="es-ES_tradnl" w:eastAsia="es-ES"/>
    </w:rPr>
  </w:style>
  <w:style w:type="paragraph" w:customStyle="1" w:styleId="Recuadrado">
    <w:name w:val="Recuadrado"/>
    <w:basedOn w:val="Normal"/>
    <w:link w:val="RecuadradoCar"/>
    <w:rsid w:val="002A3B87"/>
    <w:pPr>
      <w:pBdr>
        <w:top w:val="single" w:sz="4" w:space="2" w:color="C4BC96" w:themeColor="background2" w:themeShade="BF"/>
        <w:left w:val="single" w:sz="4" w:space="1" w:color="C4BC96" w:themeColor="background2" w:themeShade="BF"/>
        <w:bottom w:val="single" w:sz="4" w:space="2" w:color="C4BC96" w:themeColor="background2" w:themeShade="BF"/>
        <w:right w:val="single" w:sz="4" w:space="1" w:color="C4BC96" w:themeColor="background2" w:themeShade="BF"/>
      </w:pBdr>
      <w:spacing w:before="120" w:line="240" w:lineRule="auto"/>
      <w:ind w:left="57" w:right="57"/>
    </w:pPr>
    <w:rPr>
      <w:rFonts w:eastAsia="Times New Roman" w:cs="Times New Roman"/>
      <w:sz w:val="24"/>
      <w:szCs w:val="24"/>
      <w:lang w:val="en-US" w:eastAsia="es-ES"/>
    </w:rPr>
  </w:style>
  <w:style w:type="character" w:customStyle="1" w:styleId="RecuadradoCar">
    <w:name w:val="Recuadrado Car"/>
    <w:basedOn w:val="Fuentedeprrafopredeter"/>
    <w:link w:val="Recuadrado"/>
    <w:rsid w:val="002A3B87"/>
    <w:rPr>
      <w:rFonts w:ascii="Calibri" w:eastAsia="Times New Roman" w:hAnsi="Calibri" w:cs="Times New Roman"/>
      <w:sz w:val="24"/>
      <w:szCs w:val="24"/>
      <w:lang w:val="en-US" w:eastAsia="es-ES"/>
    </w:rPr>
  </w:style>
  <w:style w:type="paragraph" w:customStyle="1" w:styleId="Vietas1">
    <w:name w:val="Viñetas1"/>
    <w:basedOn w:val="Normal"/>
    <w:next w:val="Normal"/>
    <w:rsid w:val="002A3B87"/>
    <w:pPr>
      <w:numPr>
        <w:numId w:val="1"/>
      </w:numPr>
      <w:tabs>
        <w:tab w:val="right" w:pos="8280"/>
      </w:tabs>
      <w:spacing w:before="120" w:line="240" w:lineRule="auto"/>
      <w:ind w:left="502"/>
    </w:pPr>
    <w:rPr>
      <w:rFonts w:eastAsia="Times New Roman" w:cs="Times New Roman"/>
      <w:b/>
      <w:szCs w:val="18"/>
      <w:lang w:eastAsia="es-ES"/>
    </w:rPr>
  </w:style>
  <w:style w:type="paragraph" w:customStyle="1" w:styleId="NormalDestacado11">
    <w:name w:val="NormalDestacado11"/>
    <w:basedOn w:val="Normal"/>
    <w:link w:val="NormalDestacado11Car"/>
    <w:rsid w:val="002A3B87"/>
    <w:pPr>
      <w:spacing w:before="120" w:after="0" w:line="240" w:lineRule="auto"/>
    </w:pPr>
    <w:rPr>
      <w:rFonts w:eastAsia="Times New Roman" w:cs="Times New Roman"/>
      <w:b/>
      <w:szCs w:val="24"/>
      <w:lang w:val="en-US" w:eastAsia="es-ES"/>
    </w:rPr>
  </w:style>
  <w:style w:type="character" w:customStyle="1" w:styleId="NormalDestacado11Car">
    <w:name w:val="NormalDestacado11 Car"/>
    <w:basedOn w:val="Fuentedeprrafopredeter"/>
    <w:link w:val="NormalDestacado11"/>
    <w:rsid w:val="002A3B87"/>
    <w:rPr>
      <w:rFonts w:ascii="Calibri" w:eastAsia="Times New Roman" w:hAnsi="Calibri" w:cs="Times New Roman"/>
      <w:b/>
      <w:szCs w:val="24"/>
      <w:lang w:val="en-US" w:eastAsia="es-ES"/>
    </w:rPr>
  </w:style>
  <w:style w:type="character" w:customStyle="1" w:styleId="SombreadoRelleno">
    <w:name w:val="SombreadoRelleno"/>
    <w:rsid w:val="002A3B87"/>
    <w:rPr>
      <w:rFonts w:ascii="Arial" w:hAnsi="Arial" w:cs="Arial"/>
      <w:sz w:val="18"/>
      <w:shd w:val="clear" w:color="auto" w:fill="E6E6E6"/>
    </w:rPr>
  </w:style>
  <w:style w:type="paragraph" w:styleId="Encabezado">
    <w:name w:val="header"/>
    <w:basedOn w:val="Normal"/>
    <w:link w:val="EncabezadoCar"/>
    <w:uiPriority w:val="99"/>
    <w:rsid w:val="002A3B87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A3B87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2A3B87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B87"/>
    <w:rPr>
      <w:rFonts w:ascii="Arial" w:eastAsia="Times New Roman" w:hAnsi="Arial" w:cs="Times New Roman"/>
      <w:sz w:val="20"/>
      <w:szCs w:val="24"/>
      <w:lang w:val="en-US" w:eastAsia="es-ES"/>
    </w:rPr>
  </w:style>
  <w:style w:type="paragraph" w:customStyle="1" w:styleId="TextoTablaRellenarUsuario">
    <w:name w:val="TextoTablaRellenarUsuario"/>
    <w:basedOn w:val="Normal"/>
    <w:rsid w:val="002A3B87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val="en-US" w:eastAsia="es-ES"/>
    </w:rPr>
  </w:style>
  <w:style w:type="character" w:styleId="Nmerodepgina">
    <w:name w:val="page number"/>
    <w:basedOn w:val="Fuentedeprrafopredeter"/>
    <w:rsid w:val="002A3B87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2A3B87"/>
    <w:pPr>
      <w:pBdr>
        <w:top w:val="single" w:sz="24" w:space="1" w:color="E5B8B7" w:themeColor="accent2" w:themeTint="66"/>
        <w:bottom w:val="single" w:sz="24" w:space="1" w:color="E5B8B7" w:themeColor="accent2" w:themeTint="66"/>
      </w:pBdr>
      <w:shd w:val="clear" w:color="auto" w:fill="E5B8B7" w:themeFill="accent2" w:themeFillTint="66"/>
      <w:spacing w:before="120" w:after="0" w:line="240" w:lineRule="auto"/>
      <w:jc w:val="center"/>
    </w:pPr>
    <w:rPr>
      <w:rFonts w:eastAsia="Times New Roman" w:cs="Times New Roman"/>
      <w:b/>
      <w:i/>
      <w:sz w:val="20"/>
      <w:szCs w:val="24"/>
      <w:lang w:val="en-US" w:eastAsia="es-ES"/>
    </w:rPr>
  </w:style>
  <w:style w:type="character" w:customStyle="1" w:styleId="MarcadoAmarilloCar">
    <w:name w:val="MarcadoAmarillo Car"/>
    <w:basedOn w:val="Fuentedeprrafopredeter"/>
    <w:link w:val="MarcadoAmarillo"/>
    <w:rsid w:val="002A3B87"/>
    <w:rPr>
      <w:rFonts w:ascii="Calibri" w:eastAsia="Times New Roman" w:hAnsi="Calibri" w:cs="Times New Roman"/>
      <w:b/>
      <w:i/>
      <w:sz w:val="20"/>
      <w:szCs w:val="24"/>
      <w:shd w:val="clear" w:color="auto" w:fill="E5B8B7" w:themeFill="accent2" w:themeFillTint="66"/>
      <w:lang w:val="en-US" w:eastAsia="es-ES"/>
    </w:rPr>
  </w:style>
  <w:style w:type="character" w:customStyle="1" w:styleId="CaracterRojo">
    <w:name w:val="CaracterRojo"/>
    <w:basedOn w:val="Fuentedeprrafopredeter"/>
    <w:rsid w:val="002A3B87"/>
    <w:rPr>
      <w:b/>
      <w:color w:val="AD2144"/>
    </w:rPr>
  </w:style>
  <w:style w:type="paragraph" w:customStyle="1" w:styleId="NumeracionCuestionarios">
    <w:name w:val="NumeracionCuestionarios"/>
    <w:basedOn w:val="Normal"/>
    <w:next w:val="Normal"/>
    <w:rsid w:val="002A3B87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 w:val="1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A3B87"/>
    <w:pPr>
      <w:spacing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3B87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2A3B87"/>
    <w:pPr>
      <w:ind w:left="720"/>
      <w:contextualSpacing/>
    </w:pPr>
  </w:style>
  <w:style w:type="paragraph" w:customStyle="1" w:styleId="normalSinEspacio">
    <w:name w:val="normalSinEspacio"/>
    <w:basedOn w:val="Normal"/>
    <w:next w:val="Normal"/>
    <w:qFormat/>
    <w:rsid w:val="002A3B87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semiHidden/>
    <w:rsid w:val="002A3B87"/>
    <w:rPr>
      <w:rFonts w:ascii="Calibri" w:hAnsi="Calibr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2A3B87"/>
    <w:pPr>
      <w:spacing w:after="0" w:line="240" w:lineRule="auto"/>
    </w:pPr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2A3B87"/>
  </w:style>
  <w:style w:type="paragraph" w:customStyle="1" w:styleId="articulo">
    <w:name w:val="articulo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">
    <w:name w:val="Pie"/>
    <w:basedOn w:val="Normal"/>
    <w:rsid w:val="002A3B87"/>
    <w:pPr>
      <w:framePr w:wrap="notBeside" w:hAnchor="text" w:yAlign="bottom"/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s-ES"/>
    </w:rPr>
  </w:style>
  <w:style w:type="character" w:styleId="Textoennegrita">
    <w:name w:val="Strong"/>
    <w:basedOn w:val="Fuentedeprrafopredeter"/>
    <w:qFormat/>
    <w:rsid w:val="002A3B87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A3B87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A3B87"/>
    <w:rPr>
      <w:rFonts w:ascii="Calibri" w:hAnsi="Calibri"/>
    </w:rPr>
  </w:style>
  <w:style w:type="character" w:customStyle="1" w:styleId="sombreadorelleno0">
    <w:name w:val="sombreadorelleno"/>
    <w:rsid w:val="002A3B87"/>
    <w:rPr>
      <w:sz w:val="18"/>
      <w:bdr w:val="none" w:sz="0" w:space="0" w:color="auto" w:frame="1"/>
      <w:shd w:val="clear" w:color="auto" w:fill="E6E6E6"/>
    </w:rPr>
  </w:style>
  <w:style w:type="paragraph" w:customStyle="1" w:styleId="parrafo2">
    <w:name w:val="parrafo_2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destacado110">
    <w:name w:val="normaldestacado11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llenoCuadros">
    <w:name w:val="RellenoCuadros"/>
    <w:basedOn w:val="Normal"/>
    <w:rsid w:val="002A3B87"/>
    <w:pPr>
      <w:spacing w:before="60" w:after="0" w:line="240" w:lineRule="auto"/>
    </w:pPr>
    <w:rPr>
      <w:rFonts w:ascii="Arial" w:eastAsia="Times New Roman" w:hAnsi="Arial" w:cs="Times New Roman"/>
      <w:b/>
      <w:sz w:val="18"/>
      <w:szCs w:val="24"/>
      <w:lang w:val="en-US" w:eastAsia="es-ES"/>
    </w:rPr>
  </w:style>
  <w:style w:type="character" w:customStyle="1" w:styleId="HipervinculoNaranja">
    <w:name w:val="HipervinculoNaranja"/>
    <w:rsid w:val="002A3B87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2A3B87"/>
    <w:pPr>
      <w:pBdr>
        <w:left w:val="single" w:sz="48" w:space="0" w:color="FFFFFF"/>
      </w:pBdr>
      <w:shd w:val="clear" w:color="auto" w:fill="0033CC"/>
      <w:spacing w:before="5040" w:after="0" w:line="240" w:lineRule="auto"/>
      <w:jc w:val="right"/>
    </w:pPr>
    <w:rPr>
      <w:rFonts w:ascii="Arial Narrow" w:eastAsia="Times New Roman" w:hAnsi="Arial Narrow" w:cs="Times New Roman"/>
      <w:b/>
      <w:color w:val="FFFFFF"/>
      <w:sz w:val="200"/>
      <w:szCs w:val="24"/>
      <w:lang w:val="en-US" w:eastAsia="es-ES"/>
    </w:rPr>
  </w:style>
  <w:style w:type="character" w:styleId="Textodelmarcadordeposicin">
    <w:name w:val="Placeholder Text"/>
    <w:basedOn w:val="Fuentedeprrafopredeter"/>
    <w:uiPriority w:val="99"/>
    <w:semiHidden/>
    <w:rsid w:val="00D20E3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20E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20E32"/>
    <w:rPr>
      <w:i/>
      <w:color w:val="4F81BD" w:themeColor="accent1"/>
      <w:u w:val="none"/>
    </w:rPr>
  </w:style>
  <w:style w:type="table" w:styleId="Tablaconcuadrcula">
    <w:name w:val="Table Grid"/>
    <w:basedOn w:val="Tablanormal"/>
    <w:rsid w:val="00D20E32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s-ES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character" w:styleId="Refdenotaalpie">
    <w:name w:val="footnote reference"/>
    <w:basedOn w:val="Fuentedeprrafopredeter"/>
    <w:semiHidden/>
    <w:unhideWhenUsed/>
    <w:rsid w:val="00D20E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32"/>
    <w:pPr>
      <w:spacing w:after="120"/>
      <w:jc w:val="both"/>
    </w:pPr>
    <w:rPr>
      <w:rFonts w:ascii="Calibri" w:hAnsi="Calibri"/>
    </w:rPr>
  </w:style>
  <w:style w:type="paragraph" w:styleId="Ttulo1">
    <w:name w:val="heading 1"/>
    <w:aliases w:val="PrimerTitulo"/>
    <w:basedOn w:val="Normal"/>
    <w:next w:val="Normal"/>
    <w:link w:val="Ttulo1Car"/>
    <w:qFormat/>
    <w:rsid w:val="002A3B87"/>
    <w:pPr>
      <w:keepNext/>
      <w:keepLines/>
      <w:numPr>
        <w:numId w:val="3"/>
      </w:numPr>
      <w:pBdr>
        <w:top w:val="single" w:sz="48" w:space="4" w:color="C2D69B" w:themeColor="accent3" w:themeTint="99"/>
        <w:bottom w:val="single" w:sz="48" w:space="4" w:color="17365D" w:themeColor="text2" w:themeShade="BF"/>
      </w:pBdr>
      <w:shd w:val="clear" w:color="auto" w:fill="9BBB59" w:themeFill="accent3"/>
      <w:spacing w:before="240" w:after="720"/>
      <w:ind w:left="431" w:hanging="431"/>
      <w:outlineLvl w:val="0"/>
    </w:pPr>
    <w:rPr>
      <w:rFonts w:eastAsiaTheme="majorEastAsia" w:cstheme="majorBidi"/>
      <w:color w:val="EEECE1" w:themeColor="background2"/>
      <w:sz w:val="52"/>
      <w:szCs w:val="32"/>
    </w:rPr>
  </w:style>
  <w:style w:type="paragraph" w:styleId="Ttulo2">
    <w:name w:val="heading 2"/>
    <w:aliases w:val="SegundoTitulo"/>
    <w:basedOn w:val="Normal"/>
    <w:next w:val="Normal"/>
    <w:link w:val="Ttulo2Car"/>
    <w:unhideWhenUsed/>
    <w:qFormat/>
    <w:rsid w:val="002A3B87"/>
    <w:pPr>
      <w:keepNext/>
      <w:keepLines/>
      <w:numPr>
        <w:ilvl w:val="1"/>
        <w:numId w:val="3"/>
      </w:numPr>
      <w:pBdr>
        <w:top w:val="single" w:sz="18" w:space="1" w:color="CCC0D9" w:themeColor="accent4" w:themeTint="66"/>
      </w:pBdr>
      <w:shd w:val="clear" w:color="auto" w:fill="C2D69B" w:themeFill="accent3" w:themeFillTint="99"/>
      <w:spacing w:before="240" w:after="36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aliases w:val="TercerTitulo"/>
    <w:basedOn w:val="Ttulo2"/>
    <w:next w:val="Normal"/>
    <w:link w:val="Ttulo3Car"/>
    <w:qFormat/>
    <w:rsid w:val="002A3B87"/>
    <w:pPr>
      <w:keepLines w:val="0"/>
      <w:numPr>
        <w:ilvl w:val="2"/>
      </w:numPr>
      <w:pBdr>
        <w:top w:val="single" w:sz="18" w:space="1" w:color="EEECE1" w:themeColor="background2"/>
        <w:bottom w:val="single" w:sz="18" w:space="1" w:color="C4BC96" w:themeColor="background2" w:themeShade="BF"/>
      </w:pBdr>
      <w:shd w:val="clear" w:color="auto" w:fill="D6E3BC" w:themeFill="accent3" w:themeFillTint="66"/>
      <w:tabs>
        <w:tab w:val="left" w:pos="720"/>
      </w:tabs>
      <w:spacing w:after="240" w:line="240" w:lineRule="auto"/>
      <w:ind w:left="1004"/>
      <w:outlineLvl w:val="2"/>
    </w:pPr>
    <w:rPr>
      <w:rFonts w:eastAsia="Times New Roman" w:cs="Arial"/>
      <w:bCs/>
      <w:iCs/>
      <w:color w:val="0F243E" w:themeColor="text2" w:themeShade="80"/>
      <w:lang w:eastAsia="es-ES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2A3B87"/>
    <w:pPr>
      <w:numPr>
        <w:ilvl w:val="3"/>
      </w:numPr>
      <w:pBdr>
        <w:top w:val="none" w:sz="0" w:space="0" w:color="auto"/>
      </w:pBdr>
      <w:shd w:val="clear" w:color="auto" w:fill="EAF1DD" w:themeFill="accent3" w:themeFillTint="33"/>
      <w:outlineLvl w:val="3"/>
    </w:pPr>
    <w:rPr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3B8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B8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B8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B8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B8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PrimerTitulo Car"/>
    <w:basedOn w:val="Fuentedeprrafopredeter"/>
    <w:link w:val="Ttulo1"/>
    <w:rsid w:val="002A3B87"/>
    <w:rPr>
      <w:rFonts w:ascii="Calibri" w:eastAsiaTheme="majorEastAsia" w:hAnsi="Calibri" w:cstheme="majorBidi"/>
      <w:color w:val="EEECE1" w:themeColor="background2"/>
      <w:sz w:val="52"/>
      <w:szCs w:val="32"/>
      <w:shd w:val="clear" w:color="auto" w:fill="9BBB59" w:themeFill="accent3"/>
    </w:rPr>
  </w:style>
  <w:style w:type="character" w:customStyle="1" w:styleId="Ttulo2Car">
    <w:name w:val="Título 2 Car"/>
    <w:aliases w:val="SegundoTitulo Car"/>
    <w:basedOn w:val="Fuentedeprrafopredeter"/>
    <w:link w:val="Ttulo2"/>
    <w:rsid w:val="002A3B87"/>
    <w:rPr>
      <w:rFonts w:ascii="Calibri" w:eastAsiaTheme="majorEastAsia" w:hAnsi="Calibri" w:cstheme="majorBidi"/>
      <w:sz w:val="28"/>
      <w:szCs w:val="26"/>
      <w:shd w:val="clear" w:color="auto" w:fill="C2D69B" w:themeFill="accent3" w:themeFillTint="99"/>
    </w:rPr>
  </w:style>
  <w:style w:type="character" w:customStyle="1" w:styleId="Ttulo3Car">
    <w:name w:val="Título 3 Car"/>
    <w:aliases w:val="TercerTitulo Car"/>
    <w:basedOn w:val="Fuentedeprrafopredeter"/>
    <w:link w:val="Ttulo3"/>
    <w:rsid w:val="002A3B87"/>
    <w:rPr>
      <w:rFonts w:ascii="Calibri" w:eastAsia="Times New Roman" w:hAnsi="Calibri" w:cs="Arial"/>
      <w:bCs/>
      <w:iCs/>
      <w:color w:val="0F243E" w:themeColor="text2" w:themeShade="80"/>
      <w:sz w:val="28"/>
      <w:szCs w:val="26"/>
      <w:shd w:val="clear" w:color="auto" w:fill="D6E3BC" w:themeFill="accent3" w:themeFillTint="66"/>
      <w:lang w:eastAsia="es-ES"/>
    </w:rPr>
  </w:style>
  <w:style w:type="character" w:customStyle="1" w:styleId="Ttulo4Car">
    <w:name w:val="Título 4 Car"/>
    <w:aliases w:val="CuartoTitulo Car"/>
    <w:basedOn w:val="Fuentedeprrafopredeter"/>
    <w:link w:val="Ttulo4"/>
    <w:rsid w:val="002A3B87"/>
    <w:rPr>
      <w:rFonts w:ascii="Calibri" w:eastAsia="Times New Roman" w:hAnsi="Calibri" w:cs="Arial"/>
      <w:bCs/>
      <w:iCs/>
      <w:color w:val="0F243E" w:themeColor="text2" w:themeShade="80"/>
      <w:sz w:val="24"/>
      <w:szCs w:val="28"/>
      <w:shd w:val="clear" w:color="auto" w:fill="EAF1DD" w:themeFill="accent3" w:themeFillTint="3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A3B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B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B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B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B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B8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B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esentacin">
    <w:name w:val="Presentación"/>
    <w:basedOn w:val="Normal"/>
    <w:rsid w:val="002A3B87"/>
    <w:pPr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2A3B87"/>
    <w:rPr>
      <w:i/>
      <w:color w:val="4F81BD" w:themeColor="accent1"/>
      <w:u w:val="none"/>
    </w:rPr>
  </w:style>
  <w:style w:type="paragraph" w:styleId="Sinespaciado">
    <w:name w:val="No Spacing"/>
    <w:link w:val="SinespaciadoCar"/>
    <w:uiPriority w:val="1"/>
    <w:qFormat/>
    <w:rsid w:val="002A3B8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A3B87"/>
    <w:rPr>
      <w:rFonts w:eastAsiaTheme="minorEastAsia"/>
      <w:lang w:eastAsia="es-ES"/>
    </w:rPr>
  </w:style>
  <w:style w:type="paragraph" w:styleId="Sangradetextonormal">
    <w:name w:val="Body Text Indent"/>
    <w:basedOn w:val="Normal"/>
    <w:link w:val="SangradetextonormalCar"/>
    <w:rsid w:val="002A3B87"/>
    <w:pPr>
      <w:spacing w:after="0" w:line="240" w:lineRule="auto"/>
      <w:ind w:left="851"/>
    </w:pPr>
    <w:rPr>
      <w:rFonts w:ascii="Bookman Old Style" w:eastAsia="Times New Roman" w:hAnsi="Bookman Old Style" w:cs="Times New Roman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3B87"/>
    <w:rPr>
      <w:rFonts w:ascii="Bookman Old Style" w:eastAsia="Times New Roman" w:hAnsi="Bookman Old Style" w:cs="Times New Roman"/>
      <w:szCs w:val="20"/>
      <w:lang w:val="es-ES_tradnl" w:eastAsia="es-ES"/>
    </w:rPr>
  </w:style>
  <w:style w:type="paragraph" w:customStyle="1" w:styleId="Recuadrado">
    <w:name w:val="Recuadrado"/>
    <w:basedOn w:val="Normal"/>
    <w:link w:val="RecuadradoCar"/>
    <w:rsid w:val="002A3B87"/>
    <w:pPr>
      <w:pBdr>
        <w:top w:val="single" w:sz="4" w:space="2" w:color="C4BC96" w:themeColor="background2" w:themeShade="BF"/>
        <w:left w:val="single" w:sz="4" w:space="1" w:color="C4BC96" w:themeColor="background2" w:themeShade="BF"/>
        <w:bottom w:val="single" w:sz="4" w:space="2" w:color="C4BC96" w:themeColor="background2" w:themeShade="BF"/>
        <w:right w:val="single" w:sz="4" w:space="1" w:color="C4BC96" w:themeColor="background2" w:themeShade="BF"/>
      </w:pBdr>
      <w:spacing w:before="120" w:line="240" w:lineRule="auto"/>
      <w:ind w:left="57" w:right="57"/>
    </w:pPr>
    <w:rPr>
      <w:rFonts w:eastAsia="Times New Roman" w:cs="Times New Roman"/>
      <w:sz w:val="24"/>
      <w:szCs w:val="24"/>
      <w:lang w:val="en-US" w:eastAsia="es-ES"/>
    </w:rPr>
  </w:style>
  <w:style w:type="character" w:customStyle="1" w:styleId="RecuadradoCar">
    <w:name w:val="Recuadrado Car"/>
    <w:basedOn w:val="Fuentedeprrafopredeter"/>
    <w:link w:val="Recuadrado"/>
    <w:rsid w:val="002A3B87"/>
    <w:rPr>
      <w:rFonts w:ascii="Calibri" w:eastAsia="Times New Roman" w:hAnsi="Calibri" w:cs="Times New Roman"/>
      <w:sz w:val="24"/>
      <w:szCs w:val="24"/>
      <w:lang w:val="en-US" w:eastAsia="es-ES"/>
    </w:rPr>
  </w:style>
  <w:style w:type="paragraph" w:customStyle="1" w:styleId="Vietas1">
    <w:name w:val="Viñetas1"/>
    <w:basedOn w:val="Normal"/>
    <w:next w:val="Normal"/>
    <w:rsid w:val="002A3B87"/>
    <w:pPr>
      <w:numPr>
        <w:numId w:val="1"/>
      </w:numPr>
      <w:tabs>
        <w:tab w:val="right" w:pos="8280"/>
      </w:tabs>
      <w:spacing w:before="120" w:line="240" w:lineRule="auto"/>
      <w:ind w:left="502"/>
    </w:pPr>
    <w:rPr>
      <w:rFonts w:eastAsia="Times New Roman" w:cs="Times New Roman"/>
      <w:b/>
      <w:szCs w:val="18"/>
      <w:lang w:eastAsia="es-ES"/>
    </w:rPr>
  </w:style>
  <w:style w:type="paragraph" w:customStyle="1" w:styleId="NormalDestacado11">
    <w:name w:val="NormalDestacado11"/>
    <w:basedOn w:val="Normal"/>
    <w:link w:val="NormalDestacado11Car"/>
    <w:rsid w:val="002A3B87"/>
    <w:pPr>
      <w:spacing w:before="120" w:after="0" w:line="240" w:lineRule="auto"/>
    </w:pPr>
    <w:rPr>
      <w:rFonts w:eastAsia="Times New Roman" w:cs="Times New Roman"/>
      <w:b/>
      <w:szCs w:val="24"/>
      <w:lang w:val="en-US" w:eastAsia="es-ES"/>
    </w:rPr>
  </w:style>
  <w:style w:type="character" w:customStyle="1" w:styleId="NormalDestacado11Car">
    <w:name w:val="NormalDestacado11 Car"/>
    <w:basedOn w:val="Fuentedeprrafopredeter"/>
    <w:link w:val="NormalDestacado11"/>
    <w:rsid w:val="002A3B87"/>
    <w:rPr>
      <w:rFonts w:ascii="Calibri" w:eastAsia="Times New Roman" w:hAnsi="Calibri" w:cs="Times New Roman"/>
      <w:b/>
      <w:szCs w:val="24"/>
      <w:lang w:val="en-US" w:eastAsia="es-ES"/>
    </w:rPr>
  </w:style>
  <w:style w:type="character" w:customStyle="1" w:styleId="SombreadoRelleno">
    <w:name w:val="SombreadoRelleno"/>
    <w:rsid w:val="002A3B87"/>
    <w:rPr>
      <w:rFonts w:ascii="Arial" w:hAnsi="Arial" w:cs="Arial"/>
      <w:sz w:val="18"/>
      <w:shd w:val="clear" w:color="auto" w:fill="E6E6E6"/>
    </w:rPr>
  </w:style>
  <w:style w:type="paragraph" w:styleId="Encabezado">
    <w:name w:val="header"/>
    <w:basedOn w:val="Normal"/>
    <w:link w:val="EncabezadoCar"/>
    <w:uiPriority w:val="99"/>
    <w:rsid w:val="002A3B87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A3B87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2A3B87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3B87"/>
    <w:rPr>
      <w:rFonts w:ascii="Arial" w:eastAsia="Times New Roman" w:hAnsi="Arial" w:cs="Times New Roman"/>
      <w:sz w:val="20"/>
      <w:szCs w:val="24"/>
      <w:lang w:val="en-US" w:eastAsia="es-ES"/>
    </w:rPr>
  </w:style>
  <w:style w:type="paragraph" w:customStyle="1" w:styleId="TextoTablaRellenarUsuario">
    <w:name w:val="TextoTablaRellenarUsuario"/>
    <w:basedOn w:val="Normal"/>
    <w:rsid w:val="002A3B87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val="en-US" w:eastAsia="es-ES"/>
    </w:rPr>
  </w:style>
  <w:style w:type="character" w:styleId="Nmerodepgina">
    <w:name w:val="page number"/>
    <w:basedOn w:val="Fuentedeprrafopredeter"/>
    <w:rsid w:val="002A3B87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2A3B87"/>
    <w:pPr>
      <w:pBdr>
        <w:top w:val="single" w:sz="24" w:space="1" w:color="E5B8B7" w:themeColor="accent2" w:themeTint="66"/>
        <w:bottom w:val="single" w:sz="24" w:space="1" w:color="E5B8B7" w:themeColor="accent2" w:themeTint="66"/>
      </w:pBdr>
      <w:shd w:val="clear" w:color="auto" w:fill="E5B8B7" w:themeFill="accent2" w:themeFillTint="66"/>
      <w:spacing w:before="120" w:after="0" w:line="240" w:lineRule="auto"/>
      <w:jc w:val="center"/>
    </w:pPr>
    <w:rPr>
      <w:rFonts w:eastAsia="Times New Roman" w:cs="Times New Roman"/>
      <w:b/>
      <w:i/>
      <w:sz w:val="20"/>
      <w:szCs w:val="24"/>
      <w:lang w:val="en-US" w:eastAsia="es-ES"/>
    </w:rPr>
  </w:style>
  <w:style w:type="character" w:customStyle="1" w:styleId="MarcadoAmarilloCar">
    <w:name w:val="MarcadoAmarillo Car"/>
    <w:basedOn w:val="Fuentedeprrafopredeter"/>
    <w:link w:val="MarcadoAmarillo"/>
    <w:rsid w:val="002A3B87"/>
    <w:rPr>
      <w:rFonts w:ascii="Calibri" w:eastAsia="Times New Roman" w:hAnsi="Calibri" w:cs="Times New Roman"/>
      <w:b/>
      <w:i/>
      <w:sz w:val="20"/>
      <w:szCs w:val="24"/>
      <w:shd w:val="clear" w:color="auto" w:fill="E5B8B7" w:themeFill="accent2" w:themeFillTint="66"/>
      <w:lang w:val="en-US" w:eastAsia="es-ES"/>
    </w:rPr>
  </w:style>
  <w:style w:type="character" w:customStyle="1" w:styleId="CaracterRojo">
    <w:name w:val="CaracterRojo"/>
    <w:basedOn w:val="Fuentedeprrafopredeter"/>
    <w:rsid w:val="002A3B87"/>
    <w:rPr>
      <w:b/>
      <w:color w:val="AD2144"/>
    </w:rPr>
  </w:style>
  <w:style w:type="paragraph" w:customStyle="1" w:styleId="NumeracionCuestionarios">
    <w:name w:val="NumeracionCuestionarios"/>
    <w:basedOn w:val="Normal"/>
    <w:next w:val="Normal"/>
    <w:rsid w:val="002A3B87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 w:val="1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A3B87"/>
    <w:pPr>
      <w:spacing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3B87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2A3B87"/>
    <w:pPr>
      <w:ind w:left="720"/>
      <w:contextualSpacing/>
    </w:pPr>
  </w:style>
  <w:style w:type="paragraph" w:customStyle="1" w:styleId="normalSinEspacio">
    <w:name w:val="normalSinEspacio"/>
    <w:basedOn w:val="Normal"/>
    <w:next w:val="Normal"/>
    <w:qFormat/>
    <w:rsid w:val="002A3B87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semiHidden/>
    <w:rsid w:val="002A3B87"/>
    <w:rPr>
      <w:rFonts w:ascii="Calibri" w:hAnsi="Calibr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2A3B87"/>
    <w:pPr>
      <w:spacing w:after="0" w:line="240" w:lineRule="auto"/>
    </w:pPr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2A3B87"/>
  </w:style>
  <w:style w:type="paragraph" w:customStyle="1" w:styleId="articulo">
    <w:name w:val="articulo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">
    <w:name w:val="Pie"/>
    <w:basedOn w:val="Normal"/>
    <w:rsid w:val="002A3B87"/>
    <w:pPr>
      <w:framePr w:wrap="notBeside" w:hAnchor="text" w:yAlign="bottom"/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es-ES"/>
    </w:rPr>
  </w:style>
  <w:style w:type="character" w:styleId="Textoennegrita">
    <w:name w:val="Strong"/>
    <w:basedOn w:val="Fuentedeprrafopredeter"/>
    <w:qFormat/>
    <w:rsid w:val="002A3B87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A3B87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A3B87"/>
    <w:rPr>
      <w:rFonts w:ascii="Calibri" w:hAnsi="Calibri"/>
    </w:rPr>
  </w:style>
  <w:style w:type="character" w:customStyle="1" w:styleId="sombreadorelleno0">
    <w:name w:val="sombreadorelleno"/>
    <w:rsid w:val="002A3B87"/>
    <w:rPr>
      <w:sz w:val="18"/>
      <w:bdr w:val="none" w:sz="0" w:space="0" w:color="auto" w:frame="1"/>
      <w:shd w:val="clear" w:color="auto" w:fill="E6E6E6"/>
    </w:rPr>
  </w:style>
  <w:style w:type="paragraph" w:customStyle="1" w:styleId="parrafo2">
    <w:name w:val="parrafo_2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destacado110">
    <w:name w:val="normaldestacado11"/>
    <w:basedOn w:val="Normal"/>
    <w:rsid w:val="002A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llenoCuadros">
    <w:name w:val="RellenoCuadros"/>
    <w:basedOn w:val="Normal"/>
    <w:rsid w:val="002A3B87"/>
    <w:pPr>
      <w:spacing w:before="60" w:after="0" w:line="240" w:lineRule="auto"/>
    </w:pPr>
    <w:rPr>
      <w:rFonts w:ascii="Arial" w:eastAsia="Times New Roman" w:hAnsi="Arial" w:cs="Times New Roman"/>
      <w:b/>
      <w:sz w:val="18"/>
      <w:szCs w:val="24"/>
      <w:lang w:val="en-US" w:eastAsia="es-ES"/>
    </w:rPr>
  </w:style>
  <w:style w:type="character" w:customStyle="1" w:styleId="HipervinculoNaranja">
    <w:name w:val="HipervinculoNaranja"/>
    <w:rsid w:val="002A3B87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2A3B87"/>
    <w:pPr>
      <w:pBdr>
        <w:left w:val="single" w:sz="48" w:space="0" w:color="FFFFFF"/>
      </w:pBdr>
      <w:shd w:val="clear" w:color="auto" w:fill="0033CC"/>
      <w:spacing w:before="5040" w:after="0" w:line="240" w:lineRule="auto"/>
      <w:jc w:val="right"/>
    </w:pPr>
    <w:rPr>
      <w:rFonts w:ascii="Arial Narrow" w:eastAsia="Times New Roman" w:hAnsi="Arial Narrow" w:cs="Times New Roman"/>
      <w:b/>
      <w:color w:val="FFFFFF"/>
      <w:sz w:val="200"/>
      <w:szCs w:val="24"/>
      <w:lang w:val="en-US" w:eastAsia="es-ES"/>
    </w:rPr>
  </w:style>
  <w:style w:type="character" w:styleId="Textodelmarcadordeposicin">
    <w:name w:val="Placeholder Text"/>
    <w:basedOn w:val="Fuentedeprrafopredeter"/>
    <w:uiPriority w:val="99"/>
    <w:semiHidden/>
    <w:rsid w:val="00D20E3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20E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20E32"/>
    <w:rPr>
      <w:i/>
      <w:color w:val="4F81BD" w:themeColor="accent1"/>
      <w:u w:val="none"/>
    </w:rPr>
  </w:style>
  <w:style w:type="table" w:styleId="Tablaconcuadrcula">
    <w:name w:val="Table Grid"/>
    <w:basedOn w:val="Tablanormal"/>
    <w:rsid w:val="00D20E32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s-ES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character" w:styleId="Refdenotaalpie">
    <w:name w:val="footnote reference"/>
    <w:basedOn w:val="Fuentedeprrafopredeter"/>
    <w:semiHidden/>
    <w:unhideWhenUsed/>
    <w:rsid w:val="00D20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CNMV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Albi Pérez</dc:creator>
  <cp:lastModifiedBy>Luis Gerardo Bravo Álvaro</cp:lastModifiedBy>
  <cp:revision>1</cp:revision>
  <dcterms:created xsi:type="dcterms:W3CDTF">2021-01-28T09:44:00Z</dcterms:created>
  <dcterms:modified xsi:type="dcterms:W3CDTF">2021-01-28T09:44:00Z</dcterms:modified>
</cp:coreProperties>
</file>