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FFFFFF" w:themeColor="background1"/>
        </w:rPr>
        <w:id w:val="1246994703"/>
        <w:docPartObj>
          <w:docPartGallery w:val="Cover Pages"/>
          <w:docPartUnique/>
        </w:docPartObj>
      </w:sdtPr>
      <w:sdtEndPr>
        <w:rPr>
          <w:color w:val="auto"/>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7818A2" w:rsidTr="00057C47">
            <w:trPr>
              <w:trHeight w:val="1440"/>
            </w:trPr>
            <w:tc>
              <w:tcPr>
                <w:tcW w:w="1440" w:type="dxa"/>
                <w:tcBorders>
                  <w:right w:val="single" w:sz="4" w:space="0" w:color="FFFFFF" w:themeColor="background1"/>
                </w:tcBorders>
                <w:shd w:val="clear" w:color="auto" w:fill="AD2144" w:themeFill="accent1"/>
                <w:vAlign w:val="bottom"/>
              </w:tcPr>
              <w:p w:rsidR="007818A2" w:rsidRPr="007818A2" w:rsidRDefault="007818A2" w:rsidP="007818A2">
                <w:pPr>
                  <w:jc w:val="right"/>
                  <w:rPr>
                    <w:color w:val="FFFFFF" w:themeColor="background1"/>
                  </w:rPr>
                </w:pPr>
                <w:r w:rsidRPr="007818A2">
                  <w:rPr>
                    <w:b/>
                    <w:color w:val="FFFFFF" w:themeColor="background1"/>
                    <w:sz w:val="32"/>
                  </w:rPr>
                  <w:t>CNMV</w:t>
                </w:r>
              </w:p>
            </w:tc>
            <w:tc>
              <w:tcPr>
                <w:tcW w:w="2520" w:type="dxa"/>
                <w:tcBorders>
                  <w:left w:val="single" w:sz="4" w:space="0" w:color="FFFFFF" w:themeColor="background1"/>
                </w:tcBorders>
                <w:shd w:val="clear" w:color="auto" w:fill="AD2144" w:themeFill="accent1"/>
                <w:vAlign w:val="bottom"/>
              </w:tcPr>
              <w:p w:rsidR="007818A2" w:rsidRPr="007818A2" w:rsidRDefault="00D7494A" w:rsidP="00D7494A">
                <w:pPr>
                  <w:pStyle w:val="Sinespaciado"/>
                  <w:rPr>
                    <w:rFonts w:eastAsiaTheme="majorEastAsia" w:cstheme="majorBidi"/>
                    <w:bCs/>
                    <w:color w:val="FFFFFF" w:themeColor="background1"/>
                    <w:sz w:val="24"/>
                    <w:szCs w:val="24"/>
                  </w:rPr>
                </w:pPr>
                <w:r>
                  <w:rPr>
                    <w:rFonts w:eastAsiaTheme="majorEastAsia" w:cstheme="majorBidi"/>
                    <w:bCs/>
                    <w:color w:val="FFFFFF" w:themeColor="background1"/>
                    <w:szCs w:val="24"/>
                  </w:rPr>
                  <w:t xml:space="preserve">Departamento </w:t>
                </w:r>
                <w:r w:rsidR="007818A2" w:rsidRPr="00057C47">
                  <w:rPr>
                    <w:rFonts w:eastAsiaTheme="majorEastAsia" w:cstheme="majorBidi"/>
                    <w:bCs/>
                    <w:color w:val="FFFFFF" w:themeColor="background1"/>
                    <w:szCs w:val="24"/>
                  </w:rPr>
                  <w:t>de Autorización y Registro</w:t>
                </w:r>
                <w:r w:rsidR="00D84A2B" w:rsidRPr="00057C47">
                  <w:rPr>
                    <w:rFonts w:eastAsiaTheme="majorEastAsia" w:cstheme="majorBidi"/>
                    <w:bCs/>
                    <w:color w:val="FFFFFF" w:themeColor="background1"/>
                    <w:szCs w:val="24"/>
                  </w:rPr>
                  <w:t>s</w:t>
                </w:r>
                <w:r w:rsidR="007818A2" w:rsidRPr="00057C47">
                  <w:rPr>
                    <w:rFonts w:eastAsiaTheme="majorEastAsia" w:cstheme="majorBidi"/>
                    <w:bCs/>
                    <w:color w:val="FFFFFF" w:themeColor="background1"/>
                    <w:szCs w:val="24"/>
                  </w:rPr>
                  <w:t xml:space="preserve"> de Entidades</w:t>
                </w:r>
              </w:p>
            </w:tc>
          </w:tr>
          <w:tr w:rsidR="007818A2">
            <w:trPr>
              <w:trHeight w:val="2880"/>
            </w:trPr>
            <w:tc>
              <w:tcPr>
                <w:tcW w:w="1440" w:type="dxa"/>
                <w:tcBorders>
                  <w:right w:val="single" w:sz="4" w:space="0" w:color="000000" w:themeColor="text1"/>
                </w:tcBorders>
              </w:tcPr>
              <w:p w:rsidR="007818A2" w:rsidRDefault="007818A2"/>
            </w:tc>
            <w:tc>
              <w:tcPr>
                <w:tcW w:w="2520" w:type="dxa"/>
                <w:tcBorders>
                  <w:left w:val="single" w:sz="4" w:space="0" w:color="000000" w:themeColor="text1"/>
                </w:tcBorders>
                <w:vAlign w:val="center"/>
              </w:tcPr>
              <w:p w:rsidR="007818A2" w:rsidRDefault="007818A2">
                <w:pPr>
                  <w:pStyle w:val="Sinespaciado"/>
                  <w:rPr>
                    <w:color w:val="7B7B7B" w:themeColor="accent3" w:themeShade="BF"/>
                  </w:rPr>
                </w:pPr>
              </w:p>
              <w:p w:rsidR="007818A2" w:rsidRDefault="007818A2">
                <w:pPr>
                  <w:pStyle w:val="Sinespaciado"/>
                  <w:rPr>
                    <w:color w:val="7B7B7B" w:themeColor="accent3" w:themeShade="BF"/>
                  </w:rPr>
                </w:pPr>
              </w:p>
              <w:p w:rsidR="007818A2" w:rsidRDefault="007818A2">
                <w:pPr>
                  <w:pStyle w:val="Sinespaciado"/>
                  <w:rPr>
                    <w:color w:val="7B7B7B" w:themeColor="accent3" w:themeShade="BF"/>
                  </w:rPr>
                </w:pPr>
              </w:p>
              <w:p w:rsidR="007818A2" w:rsidRDefault="007818A2">
                <w:pPr>
                  <w:pStyle w:val="Sinespaciado"/>
                  <w:rPr>
                    <w:color w:val="7B7B7B" w:themeColor="accent3" w:themeShade="BF"/>
                  </w:rPr>
                </w:pPr>
              </w:p>
            </w:tc>
          </w:tr>
        </w:tbl>
        <w:p w:rsidR="007818A2" w:rsidRDefault="007818A2"/>
        <w:tbl>
          <w:tblPr>
            <w:tblpPr w:leftFromText="187" w:rightFromText="187" w:horzAnchor="margin" w:tblpXSpec="center" w:tblpYSpec="bottom"/>
            <w:tblW w:w="5000" w:type="pct"/>
            <w:tblLook w:val="04A0" w:firstRow="1" w:lastRow="0" w:firstColumn="1" w:lastColumn="0" w:noHBand="0" w:noVBand="1"/>
          </w:tblPr>
          <w:tblGrid>
            <w:gridCol w:w="9147"/>
          </w:tblGrid>
          <w:tr w:rsidR="007818A2">
            <w:tc>
              <w:tcPr>
                <w:tcW w:w="0" w:type="auto"/>
              </w:tcPr>
              <w:p w:rsidR="007818A2" w:rsidRDefault="007818A2">
                <w:pPr>
                  <w:pStyle w:val="Sinespaciado"/>
                  <w:rPr>
                    <w:b/>
                    <w:bCs/>
                    <w:caps/>
                    <w:sz w:val="72"/>
                    <w:szCs w:val="72"/>
                  </w:rPr>
                </w:pPr>
              </w:p>
            </w:tc>
          </w:tr>
          <w:tr w:rsidR="007818A2">
            <w:tc>
              <w:tcPr>
                <w:tcW w:w="0" w:type="auto"/>
              </w:tcPr>
              <w:p w:rsidR="007818A2" w:rsidRDefault="007818A2">
                <w:pPr>
                  <w:pStyle w:val="Sinespaciado"/>
                  <w:rPr>
                    <w:color w:val="7F7F7F" w:themeColor="background1" w:themeShade="7F"/>
                  </w:rPr>
                </w:pPr>
              </w:p>
            </w:tc>
          </w:tr>
        </w:tbl>
        <w:p w:rsidR="007818A2" w:rsidRDefault="007818A2"/>
        <w:p w:rsidR="007818A2" w:rsidRDefault="000F0B9F">
          <w:r>
            <w:rPr>
              <w:noProof/>
              <w:lang w:eastAsia="es-ES"/>
            </w:rPr>
            <mc:AlternateContent>
              <mc:Choice Requires="wps">
                <w:drawing>
                  <wp:anchor distT="0" distB="0" distL="114300" distR="114300" simplePos="0" relativeHeight="251689984" behindDoc="0" locked="0" layoutInCell="1" allowOverlap="1">
                    <wp:simplePos x="0" y="0"/>
                    <wp:positionH relativeFrom="column">
                      <wp:posOffset>229870</wp:posOffset>
                    </wp:positionH>
                    <wp:positionV relativeFrom="paragraph">
                      <wp:posOffset>4975225</wp:posOffset>
                    </wp:positionV>
                    <wp:extent cx="4480560" cy="2376805"/>
                    <wp:effectExtent l="0" t="0" r="0" b="444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0560" cy="2376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554" w:rsidRDefault="00390554" w:rsidP="00D656C0">
                                <w:pPr>
                                  <w:jc w:val="left"/>
                                  <w:rPr>
                                    <w:b/>
                                    <w:color w:val="595959" w:themeColor="text1" w:themeTint="A6"/>
                                    <w:sz w:val="48"/>
                                  </w:rPr>
                                </w:pPr>
                                <w:r>
                                  <w:rPr>
                                    <w:b/>
                                    <w:color w:val="595959" w:themeColor="text1" w:themeTint="A6"/>
                                    <w:sz w:val="48"/>
                                  </w:rPr>
                                  <w:t>PARA LA</w:t>
                                </w:r>
                                <w:r w:rsidRPr="00FD6440">
                                  <w:rPr>
                                    <w:b/>
                                    <w:color w:val="595959" w:themeColor="text1" w:themeTint="A6"/>
                                    <w:sz w:val="48"/>
                                  </w:rPr>
                                  <w:t xml:space="preserve"> AUTORIZACIÓN DE </w:t>
                                </w:r>
                                <w:r>
                                  <w:rPr>
                                    <w:b/>
                                    <w:color w:val="595959" w:themeColor="text1" w:themeTint="A6"/>
                                    <w:sz w:val="48"/>
                                  </w:rPr>
                                  <w:t>SOCIEDADES Y AGENCIAS DE VALORES Y SOCIEDADES GESTORAS DE CARTERA</w:t>
                                </w:r>
                              </w:p>
                              <w:p w:rsidR="00390554" w:rsidRPr="00FD6440" w:rsidRDefault="00390554" w:rsidP="00D656C0">
                                <w:pPr>
                                  <w:jc w:val="left"/>
                                  <w:rPr>
                                    <w:b/>
                                    <w:color w:val="595959" w:themeColor="text1" w:themeTint="A6"/>
                                    <w:sz w:val="48"/>
                                  </w:rPr>
                                </w:pPr>
                                <w:r>
                                  <w:rPr>
                                    <w:b/>
                                    <w:color w:val="595959" w:themeColor="text1" w:themeTint="A6"/>
                                    <w:sz w:val="48"/>
                                  </w:rPr>
                                  <w:t>[S.V., A.V. Y S.G.C.]</w:t>
                                </w:r>
                              </w:p>
                              <w:p w:rsidR="00390554" w:rsidRPr="00FD6440" w:rsidRDefault="00390554">
                                <w:pPr>
                                  <w:rPr>
                                    <w:b/>
                                    <w:color w:val="595959" w:themeColor="text1" w:themeTint="A6"/>
                                    <w:sz w:val="48"/>
                                  </w:rPr>
                                </w:pPr>
                              </w:p>
                              <w:p w:rsidR="00390554" w:rsidRPr="00FD6440" w:rsidRDefault="00390554">
                                <w:pPr>
                                  <w:rPr>
                                    <w:b/>
                                    <w:color w:val="595959" w:themeColor="text1" w:themeTint="A6"/>
                                    <w:sz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18.1pt;margin-top:391.75pt;width:352.8pt;height:18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" filled="f" stroked="f" strokeweight=".5pt">
                    <v:path arrowok="t"/>
                    <v:textbox>
                      <w:txbxContent>
                        <w:p w:rsidR="00390554" w:rsidRDefault="00390554" w:rsidP="00D656C0">
                          <w:pPr>
                            <w:jc w:val="left"/>
                            <w:rPr>
                              <w:b/>
                              <w:color w:val="595959" w:themeColor="text1" w:themeTint="A6"/>
                              <w:sz w:val="48"/>
                            </w:rPr>
                          </w:pPr>
                          <w:r>
                            <w:rPr>
                              <w:b/>
                              <w:color w:val="595959" w:themeColor="text1" w:themeTint="A6"/>
                              <w:sz w:val="48"/>
                            </w:rPr>
                            <w:t>PARA LA</w:t>
                          </w:r>
                          <w:r w:rsidRPr="00FD6440">
                            <w:rPr>
                              <w:b/>
                              <w:color w:val="595959" w:themeColor="text1" w:themeTint="A6"/>
                              <w:sz w:val="48"/>
                            </w:rPr>
                            <w:t xml:space="preserve"> AUTORIZACIÓN DE </w:t>
                          </w:r>
                          <w:r>
                            <w:rPr>
                              <w:b/>
                              <w:color w:val="595959" w:themeColor="text1" w:themeTint="A6"/>
                              <w:sz w:val="48"/>
                            </w:rPr>
                            <w:t>SOCIEDADES Y AGENCIAS DE VALORES Y SOCIEDADES GESTORAS DE CARTERA</w:t>
                          </w:r>
                        </w:p>
                        <w:p w:rsidR="00390554" w:rsidRPr="00FD6440" w:rsidRDefault="00390554" w:rsidP="00D656C0">
                          <w:pPr>
                            <w:jc w:val="left"/>
                            <w:rPr>
                              <w:b/>
                              <w:color w:val="595959" w:themeColor="text1" w:themeTint="A6"/>
                              <w:sz w:val="48"/>
                            </w:rPr>
                          </w:pPr>
                          <w:r>
                            <w:rPr>
                              <w:b/>
                              <w:color w:val="595959" w:themeColor="text1" w:themeTint="A6"/>
                              <w:sz w:val="48"/>
                            </w:rPr>
                            <w:t>[S.V., A.V. Y S.G.C.]</w:t>
                          </w:r>
                        </w:p>
                        <w:p w:rsidR="00390554" w:rsidRPr="00FD6440" w:rsidRDefault="00390554">
                          <w:pPr>
                            <w:rPr>
                              <w:b/>
                              <w:color w:val="595959" w:themeColor="text1" w:themeTint="A6"/>
                              <w:sz w:val="48"/>
                            </w:rPr>
                          </w:pPr>
                        </w:p>
                        <w:p w:rsidR="00390554" w:rsidRPr="00FD6440" w:rsidRDefault="00390554">
                          <w:pPr>
                            <w:rPr>
                              <w:b/>
                              <w:color w:val="595959" w:themeColor="text1" w:themeTint="A6"/>
                              <w:sz w:val="48"/>
                            </w:rPr>
                          </w:pPr>
                        </w:p>
                      </w:txbxContent>
                    </v:textbox>
                  </v:shape>
                </w:pict>
              </mc:Fallback>
            </mc:AlternateContent>
          </w:r>
          <w:r>
            <w:rPr>
              <w:noProof/>
              <w:lang w:eastAsia="es-ES"/>
            </w:rPr>
            <mc:AlternateContent>
              <mc:Choice Requires="wps">
                <w:drawing>
                  <wp:anchor distT="0" distB="0" distL="114300" distR="114300" simplePos="0" relativeHeight="251661312" behindDoc="0" locked="0" layoutInCell="1" allowOverlap="1">
                    <wp:simplePos x="0" y="0"/>
                    <wp:positionH relativeFrom="column">
                      <wp:posOffset>201295</wp:posOffset>
                    </wp:positionH>
                    <wp:positionV relativeFrom="paragraph">
                      <wp:posOffset>4029710</wp:posOffset>
                    </wp:positionV>
                    <wp:extent cx="4733925" cy="160972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3925" cy="1609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0554" w:rsidRPr="00FD6440" w:rsidRDefault="00390554">
                                <w:pPr>
                                  <w:rPr>
                                    <w:b/>
                                    <w:color w:val="595959" w:themeColor="text1" w:themeTint="A6"/>
                                    <w:sz w:val="144"/>
                                  </w:rPr>
                                </w:pPr>
                                <w:r>
                                  <w:rPr>
                                    <w:b/>
                                    <w:color w:val="595959" w:themeColor="text1" w:themeTint="A6"/>
                                    <w:sz w:val="144"/>
                                  </w:rPr>
                                  <w:t>GUÍA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85pt;margin-top:317.3pt;width:37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" filled="f" stroked="f" strokeweight=".5pt">
                    <v:path arrowok="t"/>
                    <v:textbox>
                      <w:txbxContent>
                        <w:p w:rsidR="00390554" w:rsidRPr="00FD6440" w:rsidRDefault="00390554">
                          <w:pPr>
                            <w:rPr>
                              <w:b/>
                              <w:color w:val="595959" w:themeColor="text1" w:themeTint="A6"/>
                              <w:sz w:val="144"/>
                            </w:rPr>
                          </w:pPr>
                          <w:r>
                            <w:rPr>
                              <w:b/>
                              <w:color w:val="595959" w:themeColor="text1" w:themeTint="A6"/>
                              <w:sz w:val="144"/>
                            </w:rPr>
                            <w:t>GUÍA</w:t>
                          </w:r>
                        </w:p>
                      </w:txbxContent>
                    </v:textbox>
                  </v:shape>
                </w:pict>
              </mc:Fallback>
            </mc:AlternateContent>
          </w:r>
          <w:r w:rsidR="007818A2">
            <w:br w:type="page"/>
          </w:r>
        </w:p>
      </w:sdtContent>
    </w:sdt>
    <w:p w:rsidR="00285E62" w:rsidRDefault="00285E62"/>
    <w:p w:rsidR="00B56478" w:rsidRPr="00B56478" w:rsidRDefault="00B56478" w:rsidP="00B56478">
      <w:pPr>
        <w:pStyle w:val="Presentacin"/>
        <w:rPr>
          <w:rFonts w:ascii="Calibri" w:hAnsi="Calibri"/>
          <w:b/>
          <w:i/>
          <w:sz w:val="22"/>
          <w:szCs w:val="22"/>
          <w:lang w:val="es-ES"/>
        </w:rPr>
      </w:pPr>
      <w:r w:rsidRPr="00480EF8">
        <w:rPr>
          <w:rFonts w:ascii="Calibri" w:hAnsi="Calibri"/>
          <w:b/>
          <w:i/>
          <w:sz w:val="24"/>
          <w:szCs w:val="22"/>
          <w:lang w:val="es-ES"/>
        </w:rPr>
        <w:t>Presentación</w:t>
      </w:r>
    </w:p>
    <w:p w:rsidR="00B56478" w:rsidRPr="00B56478" w:rsidRDefault="002A7B49" w:rsidP="00B56478">
      <w:pPr>
        <w:pStyle w:val="Presentacin"/>
        <w:rPr>
          <w:rFonts w:ascii="Calibri" w:hAnsi="Calibri"/>
          <w:sz w:val="22"/>
          <w:szCs w:val="22"/>
          <w:lang w:val="es-ES"/>
        </w:rPr>
      </w:pPr>
      <w:r>
        <w:rPr>
          <w:rFonts w:ascii="Calibri" w:hAnsi="Calibri"/>
          <w:sz w:val="22"/>
          <w:szCs w:val="22"/>
          <w:lang w:val="es-ES"/>
        </w:rPr>
        <w:t xml:space="preserve">La presente Guía tiene </w:t>
      </w:r>
      <w:r w:rsidR="00B56478" w:rsidRPr="00B56478">
        <w:rPr>
          <w:rFonts w:ascii="Calibri" w:hAnsi="Calibri"/>
          <w:sz w:val="22"/>
          <w:szCs w:val="22"/>
          <w:lang w:val="es-ES"/>
        </w:rPr>
        <w:t xml:space="preserve">por finalidad facilitar y simplificar la tramitación de </w:t>
      </w:r>
      <w:r w:rsidR="00D84A2B">
        <w:rPr>
          <w:rFonts w:ascii="Calibri" w:hAnsi="Calibri"/>
          <w:sz w:val="22"/>
          <w:szCs w:val="22"/>
          <w:lang w:val="es-ES"/>
        </w:rPr>
        <w:t xml:space="preserve">la </w:t>
      </w:r>
      <w:r w:rsidR="00B56478" w:rsidRPr="00B56478">
        <w:rPr>
          <w:rFonts w:ascii="Calibri" w:hAnsi="Calibri"/>
          <w:sz w:val="22"/>
          <w:szCs w:val="22"/>
          <w:lang w:val="es-ES"/>
        </w:rPr>
        <w:t xml:space="preserve">autorización de </w:t>
      </w:r>
      <w:r>
        <w:rPr>
          <w:rFonts w:ascii="Calibri" w:hAnsi="Calibri"/>
          <w:sz w:val="22"/>
          <w:szCs w:val="22"/>
          <w:lang w:val="es-ES"/>
        </w:rPr>
        <w:t>los siguientes tipos de Empresas de Servicios de Inversión (ESI): Sociedad de Valores (SV), Agencia de Valores (AV) y Sociedad Gestora de Carteras (SGC)</w:t>
      </w:r>
      <w:r w:rsidR="00DE184A">
        <w:rPr>
          <w:rFonts w:ascii="Calibri" w:hAnsi="Calibri"/>
          <w:sz w:val="22"/>
          <w:szCs w:val="22"/>
          <w:lang w:val="es-ES"/>
        </w:rPr>
        <w:t>.</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Consta de los siguientes apartados, que recogen las exigencias previstas en la normativa </w:t>
      </w:r>
      <w:r w:rsidR="00A45D20">
        <w:rPr>
          <w:rFonts w:ascii="Calibri" w:hAnsi="Calibri"/>
          <w:sz w:val="22"/>
          <w:szCs w:val="22"/>
          <w:lang w:val="es-ES"/>
        </w:rPr>
        <w:t>aplicable a</w:t>
      </w:r>
      <w:r w:rsidRPr="00B56478">
        <w:rPr>
          <w:rFonts w:ascii="Calibri" w:hAnsi="Calibri"/>
          <w:sz w:val="22"/>
          <w:szCs w:val="22"/>
          <w:lang w:val="es-ES"/>
        </w:rPr>
        <w:t xml:space="preserve"> la constitución de una </w:t>
      </w:r>
      <w:r w:rsidR="00DE184A">
        <w:rPr>
          <w:rFonts w:ascii="Calibri" w:hAnsi="Calibri"/>
          <w:sz w:val="22"/>
          <w:szCs w:val="22"/>
          <w:lang w:val="es-ES"/>
        </w:rPr>
        <w:t>ESI</w:t>
      </w:r>
      <w:r w:rsidRPr="00B56478">
        <w:rPr>
          <w:rFonts w:ascii="Calibri" w:hAnsi="Calibri"/>
          <w:sz w:val="22"/>
          <w:szCs w:val="22"/>
          <w:lang w:val="es-ES"/>
        </w:rPr>
        <w:t>, tanto de nueva creación como proveniente de operación societaria:</w:t>
      </w:r>
    </w:p>
    <w:p w:rsidR="002B5482" w:rsidRDefault="00EE36CE" w:rsidP="002B5482">
      <w:pPr>
        <w:pStyle w:val="Presentacin"/>
        <w:ind w:left="720"/>
        <w:jc w:val="left"/>
        <w:rPr>
          <w:rFonts w:ascii="Calibri" w:hAnsi="Calibri"/>
          <w:sz w:val="22"/>
          <w:szCs w:val="22"/>
          <w:lang w:val="es-ES"/>
        </w:rPr>
      </w:pPr>
      <w:r>
        <w:rPr>
          <w:rFonts w:ascii="Calibri" w:hAnsi="Calibri"/>
          <w:sz w:val="22"/>
          <w:szCs w:val="22"/>
          <w:lang w:val="es-ES"/>
        </w:rPr>
        <w:t>1.</w:t>
      </w:r>
      <w:r>
        <w:rPr>
          <w:rFonts w:ascii="Calibri" w:hAnsi="Calibri"/>
          <w:sz w:val="22"/>
          <w:szCs w:val="22"/>
          <w:lang w:val="es-ES"/>
        </w:rPr>
        <w:tab/>
      </w:r>
      <w:r w:rsidR="00631860">
        <w:rPr>
          <w:rFonts w:ascii="Calibri" w:hAnsi="Calibri"/>
          <w:sz w:val="22"/>
          <w:szCs w:val="22"/>
          <w:lang w:val="es-ES"/>
        </w:rPr>
        <w:t>A</w:t>
      </w:r>
      <w:r>
        <w:rPr>
          <w:rFonts w:ascii="Calibri" w:hAnsi="Calibri"/>
          <w:sz w:val="22"/>
          <w:szCs w:val="22"/>
          <w:lang w:val="es-ES"/>
        </w:rPr>
        <w:t>utorización</w:t>
      </w:r>
      <w:r w:rsidR="00B56478" w:rsidRPr="00B56478">
        <w:rPr>
          <w:rFonts w:ascii="Calibri" w:hAnsi="Calibri"/>
          <w:sz w:val="22"/>
          <w:szCs w:val="22"/>
          <w:lang w:val="es-ES"/>
        </w:rPr>
        <w:br/>
        <w:t>2.</w:t>
      </w:r>
      <w:r w:rsidR="00B56478" w:rsidRPr="00B56478">
        <w:rPr>
          <w:rFonts w:ascii="Calibri" w:hAnsi="Calibri"/>
          <w:sz w:val="22"/>
          <w:szCs w:val="22"/>
          <w:lang w:val="es-ES"/>
        </w:rPr>
        <w:tab/>
        <w:t>Estatut</w:t>
      </w:r>
      <w:r w:rsidR="0018701E">
        <w:rPr>
          <w:rFonts w:ascii="Calibri" w:hAnsi="Calibri"/>
          <w:sz w:val="22"/>
          <w:szCs w:val="22"/>
          <w:lang w:val="es-ES"/>
        </w:rPr>
        <w:t>os Sociales</w:t>
      </w:r>
      <w:r w:rsidR="0018701E">
        <w:rPr>
          <w:rFonts w:ascii="Calibri" w:hAnsi="Calibri"/>
          <w:sz w:val="22"/>
          <w:szCs w:val="22"/>
          <w:lang w:val="es-ES"/>
        </w:rPr>
        <w:br/>
        <w:t>3.</w:t>
      </w:r>
      <w:r w:rsidR="0018701E">
        <w:rPr>
          <w:rFonts w:ascii="Calibri" w:hAnsi="Calibri"/>
          <w:sz w:val="22"/>
          <w:szCs w:val="22"/>
          <w:lang w:val="es-ES"/>
        </w:rPr>
        <w:tab/>
      </w:r>
      <w:r w:rsidR="00631860">
        <w:rPr>
          <w:rFonts w:ascii="Calibri" w:hAnsi="Calibri"/>
          <w:sz w:val="22"/>
          <w:szCs w:val="22"/>
          <w:lang w:val="es-ES"/>
        </w:rPr>
        <w:t xml:space="preserve">Consejo de Administración y </w:t>
      </w:r>
      <w:r w:rsidR="00DE184A">
        <w:rPr>
          <w:rFonts w:ascii="Calibri" w:hAnsi="Calibri"/>
          <w:sz w:val="22"/>
          <w:szCs w:val="22"/>
          <w:lang w:val="es-ES"/>
        </w:rPr>
        <w:t>Gobierno Corporativo</w:t>
      </w:r>
      <w:r w:rsidR="00B56478" w:rsidRPr="00B56478">
        <w:rPr>
          <w:rFonts w:ascii="Calibri" w:hAnsi="Calibri"/>
          <w:sz w:val="22"/>
          <w:szCs w:val="22"/>
          <w:lang w:val="es-ES"/>
        </w:rPr>
        <w:br/>
        <w:t>4.</w:t>
      </w:r>
      <w:r w:rsidR="00B56478" w:rsidRPr="00B56478">
        <w:rPr>
          <w:rFonts w:ascii="Calibri" w:hAnsi="Calibri"/>
          <w:sz w:val="22"/>
          <w:szCs w:val="22"/>
          <w:lang w:val="es-ES"/>
        </w:rPr>
        <w:tab/>
        <w:t>Estructura accionarial y de grupo</w:t>
      </w:r>
      <w:r w:rsidR="00B56478" w:rsidRPr="00B56478">
        <w:rPr>
          <w:rFonts w:ascii="Calibri" w:hAnsi="Calibri"/>
          <w:sz w:val="22"/>
          <w:szCs w:val="22"/>
          <w:lang w:val="es-ES"/>
        </w:rPr>
        <w:br/>
        <w:t>5.</w:t>
      </w:r>
      <w:r w:rsidR="00B56478" w:rsidRPr="00B56478">
        <w:rPr>
          <w:rFonts w:ascii="Calibri" w:hAnsi="Calibri"/>
          <w:sz w:val="22"/>
          <w:szCs w:val="22"/>
          <w:lang w:val="es-ES"/>
        </w:rPr>
        <w:tab/>
        <w:t>Programa de actividades</w:t>
      </w:r>
      <w:r w:rsidR="009C7347">
        <w:rPr>
          <w:rFonts w:ascii="Calibri" w:hAnsi="Calibri"/>
          <w:sz w:val="22"/>
          <w:szCs w:val="22"/>
          <w:lang w:val="es-ES"/>
        </w:rPr>
        <w:t>,</w:t>
      </w:r>
      <w:r w:rsidR="00631860">
        <w:rPr>
          <w:rFonts w:ascii="Calibri" w:hAnsi="Calibri"/>
          <w:sz w:val="22"/>
          <w:szCs w:val="22"/>
          <w:lang w:val="es-ES"/>
        </w:rPr>
        <w:t xml:space="preserve"> plan de negocio</w:t>
      </w:r>
      <w:r w:rsidR="009C7347">
        <w:rPr>
          <w:rFonts w:ascii="Calibri" w:hAnsi="Calibri"/>
          <w:sz w:val="22"/>
          <w:szCs w:val="22"/>
          <w:lang w:val="es-ES"/>
        </w:rPr>
        <w:t xml:space="preserve"> y requisitos financieros</w:t>
      </w:r>
      <w:r w:rsidR="00B56478" w:rsidRPr="00B56478">
        <w:rPr>
          <w:rFonts w:ascii="Calibri" w:hAnsi="Calibri"/>
          <w:sz w:val="22"/>
          <w:szCs w:val="22"/>
          <w:lang w:val="es-ES"/>
        </w:rPr>
        <w:br/>
        <w:t>6.</w:t>
      </w:r>
      <w:r w:rsidR="00B56478" w:rsidRPr="00B56478">
        <w:rPr>
          <w:rFonts w:ascii="Calibri" w:hAnsi="Calibri"/>
          <w:sz w:val="22"/>
          <w:szCs w:val="22"/>
          <w:lang w:val="es-ES"/>
        </w:rPr>
        <w:tab/>
        <w:t>Estructura organi</w:t>
      </w:r>
      <w:r w:rsidR="00C12C89">
        <w:rPr>
          <w:rFonts w:ascii="Calibri" w:hAnsi="Calibri"/>
          <w:sz w:val="22"/>
          <w:szCs w:val="22"/>
          <w:lang w:val="es-ES"/>
        </w:rPr>
        <w:t>zativa</w:t>
      </w:r>
      <w:r w:rsidR="00C12C89">
        <w:rPr>
          <w:rFonts w:ascii="Calibri" w:hAnsi="Calibri"/>
          <w:sz w:val="22"/>
          <w:szCs w:val="22"/>
          <w:lang w:val="es-ES"/>
        </w:rPr>
        <w:br/>
      </w:r>
      <w:r w:rsidR="002B5482">
        <w:rPr>
          <w:rFonts w:ascii="Calibri" w:hAnsi="Calibri"/>
          <w:sz w:val="22"/>
          <w:szCs w:val="22"/>
          <w:lang w:val="es-ES"/>
        </w:rPr>
        <w:t>7.</w:t>
      </w:r>
      <w:r w:rsidR="002B5482">
        <w:rPr>
          <w:rFonts w:ascii="Calibri" w:hAnsi="Calibri"/>
          <w:sz w:val="22"/>
          <w:szCs w:val="22"/>
          <w:lang w:val="es-ES"/>
        </w:rPr>
        <w:tab/>
        <w:t>Normas de Conducta</w:t>
      </w:r>
      <w:r w:rsidR="00631860">
        <w:rPr>
          <w:rFonts w:ascii="Calibri" w:hAnsi="Calibri"/>
          <w:sz w:val="22"/>
          <w:szCs w:val="22"/>
          <w:lang w:val="es-ES"/>
        </w:rPr>
        <w:t xml:space="preserve"> y relaciones con la clientela</w:t>
      </w:r>
      <w:r w:rsidR="002B5482">
        <w:rPr>
          <w:rFonts w:ascii="Calibri" w:hAnsi="Calibri"/>
          <w:sz w:val="22"/>
          <w:szCs w:val="22"/>
          <w:lang w:val="es-ES"/>
        </w:rPr>
        <w:br/>
        <w:t>8.</w:t>
      </w:r>
      <w:r w:rsidR="002B5482">
        <w:rPr>
          <w:rFonts w:ascii="Calibri" w:hAnsi="Calibri"/>
          <w:sz w:val="22"/>
          <w:szCs w:val="22"/>
          <w:lang w:val="es-ES"/>
        </w:rPr>
        <w:tab/>
        <w:t>Anexos</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Para cada uno de ellos se solicitan informaciones y documentos que, como mínimo, debe contener el proyecto de autorización de una </w:t>
      </w:r>
      <w:r w:rsidR="00275DEC">
        <w:rPr>
          <w:rFonts w:ascii="Calibri" w:hAnsi="Calibri"/>
          <w:sz w:val="22"/>
          <w:szCs w:val="22"/>
          <w:lang w:val="es-ES"/>
        </w:rPr>
        <w:t>SV, AV o SGC</w:t>
      </w:r>
      <w:r w:rsidRPr="00B56478">
        <w:rPr>
          <w:rFonts w:ascii="Calibri" w:hAnsi="Calibri"/>
          <w:sz w:val="22"/>
          <w:szCs w:val="22"/>
          <w:lang w:val="es-ES"/>
        </w:rPr>
        <w:t xml:space="preserve">. Además, los </w:t>
      </w:r>
      <w:r w:rsidR="00114CAA">
        <w:rPr>
          <w:rFonts w:ascii="Calibri" w:hAnsi="Calibri"/>
          <w:sz w:val="22"/>
          <w:szCs w:val="22"/>
          <w:lang w:val="es-ES"/>
        </w:rPr>
        <w:t xml:space="preserve">solicitantes que promueven </w:t>
      </w:r>
      <w:r w:rsidRPr="00B56478">
        <w:rPr>
          <w:rFonts w:ascii="Calibri" w:hAnsi="Calibri"/>
          <w:sz w:val="22"/>
          <w:szCs w:val="22"/>
          <w:lang w:val="es-ES"/>
        </w:rPr>
        <w:t xml:space="preserve">el proyecto podrán aportar </w:t>
      </w:r>
      <w:r w:rsidR="00275DEC">
        <w:rPr>
          <w:rFonts w:ascii="Calibri" w:hAnsi="Calibri"/>
          <w:sz w:val="22"/>
          <w:szCs w:val="22"/>
          <w:lang w:val="es-ES"/>
        </w:rPr>
        <w:t xml:space="preserve">los </w:t>
      </w:r>
      <w:r w:rsidRPr="00B56478">
        <w:rPr>
          <w:rFonts w:ascii="Calibri" w:hAnsi="Calibri"/>
          <w:sz w:val="22"/>
          <w:szCs w:val="22"/>
          <w:lang w:val="es-ES"/>
        </w:rPr>
        <w:t xml:space="preserve">datos, informes o antecedentes </w:t>
      </w:r>
      <w:r w:rsidR="00482616">
        <w:rPr>
          <w:rFonts w:ascii="Calibri" w:hAnsi="Calibri"/>
          <w:sz w:val="22"/>
          <w:szCs w:val="22"/>
          <w:lang w:val="es-ES"/>
        </w:rPr>
        <w:t>cuando</w:t>
      </w:r>
      <w:r w:rsidRPr="00B56478">
        <w:rPr>
          <w:rFonts w:ascii="Calibri" w:hAnsi="Calibri"/>
          <w:sz w:val="22"/>
          <w:szCs w:val="22"/>
          <w:lang w:val="es-ES"/>
        </w:rPr>
        <w:t xml:space="preserve"> resulten relevantes para </w:t>
      </w:r>
      <w:r w:rsidR="00482616">
        <w:rPr>
          <w:rFonts w:ascii="Calibri" w:hAnsi="Calibri"/>
          <w:sz w:val="22"/>
          <w:szCs w:val="22"/>
          <w:lang w:val="es-ES"/>
        </w:rPr>
        <w:t>su</w:t>
      </w:r>
      <w:r w:rsidRPr="00B56478">
        <w:rPr>
          <w:rFonts w:ascii="Calibri" w:hAnsi="Calibri"/>
          <w:sz w:val="22"/>
          <w:szCs w:val="22"/>
          <w:lang w:val="es-ES"/>
        </w:rPr>
        <w:t xml:space="preserve"> valoración.</w:t>
      </w:r>
    </w:p>
    <w:p w:rsidR="00B56478" w:rsidRPr="001E2558" w:rsidRDefault="00B56478" w:rsidP="00B56478">
      <w:pPr>
        <w:pStyle w:val="Presentacin"/>
        <w:rPr>
          <w:i/>
          <w:lang w:val="es-ES"/>
        </w:rPr>
      </w:pPr>
      <w:r w:rsidRPr="00B56478">
        <w:rPr>
          <w:rFonts w:ascii="Calibri" w:hAnsi="Calibri"/>
          <w:sz w:val="22"/>
          <w:szCs w:val="22"/>
          <w:lang w:val="es-ES"/>
        </w:rPr>
        <w:t xml:space="preserve">Por </w:t>
      </w:r>
      <w:r w:rsidR="00C12C89">
        <w:rPr>
          <w:rFonts w:ascii="Calibri" w:hAnsi="Calibri"/>
          <w:sz w:val="22"/>
          <w:szCs w:val="22"/>
          <w:lang w:val="es-ES"/>
        </w:rPr>
        <w:t>su</w:t>
      </w:r>
      <w:r w:rsidRPr="00B56478">
        <w:rPr>
          <w:rFonts w:ascii="Calibri" w:hAnsi="Calibri"/>
          <w:sz w:val="22"/>
          <w:szCs w:val="22"/>
          <w:lang w:val="es-ES"/>
        </w:rPr>
        <w:t xml:space="preserve"> parte, la CNMV </w:t>
      </w:r>
      <w:r w:rsidR="00482616">
        <w:rPr>
          <w:rFonts w:ascii="Calibri" w:hAnsi="Calibri"/>
          <w:sz w:val="22"/>
          <w:szCs w:val="22"/>
          <w:lang w:val="es-ES"/>
        </w:rPr>
        <w:t xml:space="preserve">podrá </w:t>
      </w:r>
      <w:r w:rsidRPr="00B56478">
        <w:rPr>
          <w:rFonts w:ascii="Calibri" w:hAnsi="Calibri"/>
          <w:sz w:val="22"/>
          <w:szCs w:val="22"/>
          <w:lang w:val="es-ES"/>
        </w:rPr>
        <w:t xml:space="preserve">solicitar cuanta información adicional o aclaratoria sea precisa, de acuerdo con lo previsto en </w:t>
      </w:r>
      <w:hyperlink r:id="rId10" w:history="1">
        <w:r w:rsidR="00275DEC">
          <w:rPr>
            <w:rStyle w:val="Hipervnculo"/>
            <w:rFonts w:ascii="Calibri" w:hAnsi="Calibri"/>
            <w:sz w:val="22"/>
            <w:szCs w:val="22"/>
            <w:lang w:val="es-ES"/>
          </w:rPr>
          <w:t>artículo</w:t>
        </w:r>
      </w:hyperlink>
      <w:r w:rsidR="00275DEC">
        <w:rPr>
          <w:rStyle w:val="Hipervnculo"/>
          <w:rFonts w:ascii="Calibri" w:hAnsi="Calibri"/>
          <w:sz w:val="22"/>
          <w:szCs w:val="22"/>
          <w:lang w:val="es-ES"/>
        </w:rPr>
        <w:t xml:space="preserve"> 16.1. </w:t>
      </w:r>
      <w:proofErr w:type="gramStart"/>
      <w:r w:rsidR="00275DEC">
        <w:rPr>
          <w:rStyle w:val="Hipervnculo"/>
          <w:rFonts w:ascii="Calibri" w:hAnsi="Calibri"/>
          <w:sz w:val="22"/>
          <w:szCs w:val="22"/>
          <w:lang w:val="es-ES"/>
        </w:rPr>
        <w:t>del</w:t>
      </w:r>
      <w:proofErr w:type="gramEnd"/>
      <w:r w:rsidR="00275DEC">
        <w:rPr>
          <w:rStyle w:val="Hipervnculo"/>
          <w:rFonts w:ascii="Calibri" w:hAnsi="Calibri"/>
          <w:sz w:val="22"/>
          <w:szCs w:val="22"/>
          <w:lang w:val="es-ES"/>
        </w:rPr>
        <w:t xml:space="preserve"> Real Decreto 217/2008, de 15 de febrero, sobre el régimen jurídico de las empresas de servicios de inversión y de las demás entidades que prestan servicios de inversión </w:t>
      </w:r>
      <w:r w:rsidR="00275DEC" w:rsidRPr="001E2558">
        <w:rPr>
          <w:i/>
          <w:lang w:val="es-ES"/>
        </w:rPr>
        <w:t>(en adelante,</w:t>
      </w:r>
      <w:r w:rsidR="00BA1ACC">
        <w:rPr>
          <w:rStyle w:val="Hipervnculo"/>
          <w:rFonts w:ascii="Calibri" w:hAnsi="Calibri"/>
          <w:sz w:val="22"/>
          <w:szCs w:val="22"/>
          <w:lang w:val="es-ES"/>
        </w:rPr>
        <w:t xml:space="preserve"> </w:t>
      </w:r>
      <w:r w:rsidR="00275DEC">
        <w:rPr>
          <w:rStyle w:val="Hipervnculo"/>
          <w:rFonts w:ascii="Calibri" w:hAnsi="Calibri"/>
          <w:sz w:val="22"/>
          <w:szCs w:val="22"/>
          <w:lang w:val="es-ES"/>
        </w:rPr>
        <w:t>RD 217/2008</w:t>
      </w:r>
      <w:r w:rsidR="00275DEC" w:rsidRPr="001E2558">
        <w:rPr>
          <w:lang w:val="es-ES"/>
        </w:rPr>
        <w:t>)</w:t>
      </w:r>
      <w:r w:rsidRPr="001E2558">
        <w:rPr>
          <w:i/>
          <w:lang w:val="es-ES"/>
        </w:rPr>
        <w:t>.</w:t>
      </w:r>
    </w:p>
    <w:p w:rsidR="00B56478" w:rsidRPr="00B56478" w:rsidRDefault="00B56478" w:rsidP="00B56478">
      <w:pPr>
        <w:pStyle w:val="Presentacin"/>
        <w:rPr>
          <w:rFonts w:ascii="Calibri" w:hAnsi="Calibri"/>
          <w:sz w:val="22"/>
          <w:szCs w:val="22"/>
          <w:lang w:val="es-ES"/>
        </w:rPr>
      </w:pPr>
    </w:p>
    <w:p w:rsidR="00B56478" w:rsidRPr="00480EF8" w:rsidRDefault="00B56478" w:rsidP="00B56478">
      <w:pPr>
        <w:pStyle w:val="Presentacin"/>
        <w:rPr>
          <w:rFonts w:ascii="Calibri" w:hAnsi="Calibri"/>
          <w:b/>
          <w:i/>
          <w:sz w:val="24"/>
          <w:szCs w:val="22"/>
          <w:lang w:val="es-ES"/>
        </w:rPr>
      </w:pPr>
      <w:r w:rsidRPr="00480EF8">
        <w:rPr>
          <w:rFonts w:ascii="Calibri" w:hAnsi="Calibri"/>
          <w:b/>
          <w:i/>
          <w:sz w:val="24"/>
          <w:szCs w:val="22"/>
          <w:lang w:val="es-ES"/>
        </w:rPr>
        <w:t>Marco legal</w:t>
      </w:r>
    </w:p>
    <w:p w:rsidR="00B56478" w:rsidRPr="00BA1ACC"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El régimen administrativo al que están sujetas las </w:t>
      </w:r>
      <w:r w:rsidR="00BA1ACC">
        <w:rPr>
          <w:rFonts w:ascii="Calibri" w:hAnsi="Calibri"/>
          <w:sz w:val="22"/>
          <w:szCs w:val="22"/>
          <w:lang w:val="es-ES"/>
        </w:rPr>
        <w:t>ESI</w:t>
      </w:r>
      <w:r w:rsidRPr="00B56478">
        <w:rPr>
          <w:rFonts w:ascii="Calibri" w:hAnsi="Calibri"/>
          <w:sz w:val="22"/>
          <w:szCs w:val="22"/>
          <w:lang w:val="es-ES"/>
        </w:rPr>
        <w:t xml:space="preserve"> para acceder a la actividad está regulado en el </w:t>
      </w:r>
      <w:r w:rsidR="00BA1ACC" w:rsidRPr="00BA1ACC">
        <w:rPr>
          <w:rStyle w:val="Hipervnculo"/>
          <w:lang w:val="es-ES"/>
        </w:rPr>
        <w:t>RD 217/2008</w:t>
      </w:r>
      <w:r w:rsidR="00BA1ACC" w:rsidRPr="00BA1ACC">
        <w:rPr>
          <w:rFonts w:ascii="Calibri" w:hAnsi="Calibri"/>
          <w:i/>
          <w:sz w:val="22"/>
          <w:szCs w:val="22"/>
          <w:lang w:val="es-ES"/>
        </w:rPr>
        <w:t>,</w:t>
      </w:r>
      <w:r w:rsidR="00BA1ACC">
        <w:rPr>
          <w:rFonts w:ascii="Calibri" w:hAnsi="Calibri"/>
          <w:i/>
          <w:sz w:val="22"/>
          <w:szCs w:val="22"/>
          <w:lang w:val="es-ES"/>
        </w:rPr>
        <w:t xml:space="preserve"> </w:t>
      </w:r>
      <w:r w:rsidR="00BA1ACC" w:rsidRPr="00BA1ACC">
        <w:rPr>
          <w:rFonts w:ascii="Calibri" w:hAnsi="Calibri"/>
          <w:sz w:val="22"/>
          <w:szCs w:val="22"/>
          <w:lang w:val="es-ES"/>
        </w:rPr>
        <w:t>que</w:t>
      </w:r>
      <w:r w:rsidR="00BA1ACC">
        <w:rPr>
          <w:rFonts w:ascii="Calibri" w:hAnsi="Calibri"/>
          <w:sz w:val="22"/>
          <w:szCs w:val="22"/>
          <w:lang w:val="es-ES"/>
        </w:rPr>
        <w:t xml:space="preserve"> desarrolla el </w:t>
      </w:r>
      <w:r w:rsidR="00BA1ACC" w:rsidRPr="00083598">
        <w:rPr>
          <w:rStyle w:val="Hipervnculo"/>
          <w:lang w:val="es-ES"/>
        </w:rPr>
        <w:t>Título V del texto refundido de la Ley del Mercado de Valores, aprobado por el Real Decreto 4/2015, de 23 de octubre</w:t>
      </w:r>
      <w:r w:rsidR="00BA1ACC">
        <w:rPr>
          <w:rFonts w:ascii="Calibri" w:hAnsi="Calibri"/>
          <w:sz w:val="22"/>
          <w:szCs w:val="22"/>
          <w:lang w:val="es-ES"/>
        </w:rPr>
        <w:t xml:space="preserve"> (en adelante </w:t>
      </w:r>
      <w:r w:rsidR="00BA1ACC" w:rsidRPr="00083598">
        <w:rPr>
          <w:rStyle w:val="Hipervnculo"/>
          <w:lang w:val="es-ES"/>
        </w:rPr>
        <w:t>TRLMV</w:t>
      </w:r>
      <w:r w:rsidR="00BA1ACC">
        <w:rPr>
          <w:rFonts w:ascii="Calibri" w:hAnsi="Calibri"/>
          <w:sz w:val="22"/>
          <w:szCs w:val="22"/>
          <w:lang w:val="es-ES"/>
        </w:rPr>
        <w:t>)</w:t>
      </w:r>
      <w:r w:rsidR="00083598">
        <w:rPr>
          <w:rFonts w:ascii="Calibri" w:hAnsi="Calibri"/>
          <w:sz w:val="22"/>
          <w:szCs w:val="22"/>
          <w:lang w:val="es-ES"/>
        </w:rPr>
        <w:t>, y normas de desarrollo</w:t>
      </w:r>
      <w:hyperlink r:id="rId11" w:history="1"/>
      <w:r w:rsidRPr="00BA1ACC">
        <w:rPr>
          <w:rFonts w:ascii="Calibri" w:hAnsi="Calibri"/>
          <w:sz w:val="22"/>
          <w:szCs w:val="22"/>
          <w:lang w:val="es-ES"/>
        </w:rPr>
        <w:t>.</w:t>
      </w:r>
    </w:p>
    <w:p w:rsidR="00B56478" w:rsidRDefault="00B56478" w:rsidP="00B56478">
      <w:pPr>
        <w:pStyle w:val="Presentacin"/>
        <w:rPr>
          <w:rFonts w:ascii="Calibri" w:hAnsi="Calibri"/>
          <w:sz w:val="22"/>
          <w:szCs w:val="22"/>
          <w:lang w:val="es-ES"/>
        </w:rPr>
      </w:pPr>
      <w:r w:rsidRPr="00BA1ACC">
        <w:rPr>
          <w:rFonts w:ascii="Calibri" w:hAnsi="Calibri"/>
          <w:sz w:val="22"/>
          <w:szCs w:val="22"/>
          <w:lang w:val="es-ES"/>
        </w:rPr>
        <w:t>Asimismo, en tanto que</w:t>
      </w:r>
      <w:r w:rsidR="00083598">
        <w:rPr>
          <w:rFonts w:ascii="Calibri" w:hAnsi="Calibri"/>
          <w:sz w:val="22"/>
          <w:szCs w:val="22"/>
          <w:lang w:val="es-ES"/>
        </w:rPr>
        <w:t xml:space="preserve"> se trata de</w:t>
      </w:r>
      <w:r w:rsidRPr="00BA1ACC">
        <w:rPr>
          <w:rFonts w:ascii="Calibri" w:hAnsi="Calibri"/>
          <w:sz w:val="22"/>
          <w:szCs w:val="22"/>
          <w:lang w:val="es-ES"/>
        </w:rPr>
        <w:t xml:space="preserve"> entidades</w:t>
      </w:r>
      <w:r w:rsidRPr="00B56478">
        <w:rPr>
          <w:rFonts w:ascii="Calibri" w:hAnsi="Calibri"/>
          <w:sz w:val="22"/>
          <w:szCs w:val="22"/>
          <w:lang w:val="es-ES"/>
        </w:rPr>
        <w:t xml:space="preserve"> constituidas bajo la forma de sociedad de capital, les resultará de aplicación, subsidiariamente, lo previsto en el</w:t>
      </w:r>
      <w:hyperlink r:id="rId12" w:history="1">
        <w:r w:rsidRPr="0081389A">
          <w:rPr>
            <w:rStyle w:val="Hipervnculo"/>
            <w:rFonts w:ascii="Calibri" w:hAnsi="Calibri"/>
            <w:sz w:val="22"/>
            <w:szCs w:val="22"/>
            <w:lang w:val="es-ES"/>
          </w:rPr>
          <w:t xml:space="preserve"> Real Decreto Legislativo 1/2010, </w:t>
        </w:r>
        <w:r w:rsidR="0081389A" w:rsidRPr="0081389A">
          <w:rPr>
            <w:rStyle w:val="Hipervnculo"/>
            <w:rFonts w:ascii="Calibri" w:hAnsi="Calibri"/>
            <w:sz w:val="22"/>
            <w:szCs w:val="22"/>
            <w:lang w:val="es-ES"/>
          </w:rPr>
          <w:t xml:space="preserve">de 2 de julio, </w:t>
        </w:r>
        <w:r w:rsidRPr="0081389A">
          <w:rPr>
            <w:rStyle w:val="Hipervnculo"/>
            <w:rFonts w:ascii="Calibri" w:hAnsi="Calibri"/>
            <w:sz w:val="22"/>
            <w:szCs w:val="22"/>
            <w:lang w:val="es-ES"/>
          </w:rPr>
          <w:t>por el que se aprueba el texto refundido de la Ley de Sociedades de Capital</w:t>
        </w:r>
      </w:hyperlink>
      <w:r w:rsidRPr="00B56478">
        <w:rPr>
          <w:rFonts w:ascii="Calibri" w:hAnsi="Calibri"/>
          <w:sz w:val="22"/>
          <w:szCs w:val="22"/>
          <w:lang w:val="es-ES"/>
        </w:rPr>
        <w:t xml:space="preserve"> y, en la medida en que procedan de operación societaria (transformación, fusión, escisión …), lo previsto en la </w:t>
      </w:r>
      <w:hyperlink r:id="rId13" w:history="1">
        <w:r w:rsidRPr="0081389A">
          <w:rPr>
            <w:rStyle w:val="Hipervnculo"/>
            <w:rFonts w:ascii="Calibri" w:hAnsi="Calibri"/>
            <w:sz w:val="22"/>
            <w:szCs w:val="22"/>
            <w:lang w:val="es-ES"/>
          </w:rPr>
          <w:t xml:space="preserve">Ley 3/2009, </w:t>
        </w:r>
        <w:r w:rsidR="0081389A" w:rsidRPr="0081389A">
          <w:rPr>
            <w:rStyle w:val="Hipervnculo"/>
            <w:rFonts w:ascii="Calibri" w:hAnsi="Calibri"/>
            <w:sz w:val="22"/>
            <w:szCs w:val="22"/>
            <w:lang w:val="es-ES"/>
          </w:rPr>
          <w:t xml:space="preserve">de 3 de abril, </w:t>
        </w:r>
        <w:r w:rsidRPr="0081389A">
          <w:rPr>
            <w:rStyle w:val="Hipervnculo"/>
            <w:rFonts w:ascii="Calibri" w:hAnsi="Calibri"/>
            <w:sz w:val="22"/>
            <w:szCs w:val="22"/>
            <w:lang w:val="es-ES"/>
          </w:rPr>
          <w:t>sobre modificaciones estructurales de las sociedades mercantiles</w:t>
        </w:r>
      </w:hyperlink>
      <w:r w:rsidRPr="00B56478">
        <w:rPr>
          <w:rFonts w:ascii="Calibri" w:hAnsi="Calibri"/>
          <w:sz w:val="22"/>
          <w:szCs w:val="22"/>
          <w:lang w:val="es-ES"/>
        </w:rPr>
        <w:t>.</w:t>
      </w:r>
    </w:p>
    <w:p w:rsidR="00FA72B4" w:rsidRDefault="00FA72B4" w:rsidP="00FA72B4">
      <w:pPr>
        <w:pStyle w:val="Presentacin"/>
        <w:rPr>
          <w:lang w:val="es-ES"/>
        </w:rPr>
      </w:pPr>
      <w:r w:rsidRPr="00FA72B4">
        <w:rPr>
          <w:rFonts w:ascii="Calibri" w:hAnsi="Calibri"/>
          <w:sz w:val="22"/>
          <w:szCs w:val="22"/>
          <w:lang w:val="es-ES"/>
        </w:rPr>
        <w:t xml:space="preserve">Las exigencias </w:t>
      </w:r>
      <w:r w:rsidR="004A6B84">
        <w:rPr>
          <w:rFonts w:ascii="Calibri" w:hAnsi="Calibri"/>
          <w:sz w:val="22"/>
          <w:szCs w:val="22"/>
          <w:lang w:val="es-ES"/>
        </w:rPr>
        <w:t xml:space="preserve">de </w:t>
      </w:r>
      <w:r w:rsidR="0030487E">
        <w:rPr>
          <w:rFonts w:ascii="Calibri" w:hAnsi="Calibri"/>
          <w:sz w:val="22"/>
          <w:szCs w:val="22"/>
          <w:lang w:val="es-ES"/>
        </w:rPr>
        <w:t xml:space="preserve">capital social y recursos propios mínimos se determinan en los artículos </w:t>
      </w:r>
      <w:r w:rsidR="0030487E" w:rsidRPr="00992437">
        <w:rPr>
          <w:rStyle w:val="Hipervnculo"/>
          <w:lang w:val="es-ES"/>
        </w:rPr>
        <w:t>152.1. d) del TRLMV, 14.1. d) y 15.1. del RD de ESI</w:t>
      </w:r>
      <w:r w:rsidR="0030487E">
        <w:rPr>
          <w:rFonts w:ascii="Calibri" w:hAnsi="Calibri"/>
          <w:sz w:val="22"/>
          <w:szCs w:val="22"/>
          <w:lang w:val="es-ES"/>
        </w:rPr>
        <w:t xml:space="preserve">; en cuanto </w:t>
      </w:r>
      <w:r w:rsidR="00992437">
        <w:rPr>
          <w:rFonts w:ascii="Calibri" w:hAnsi="Calibri"/>
          <w:sz w:val="22"/>
          <w:szCs w:val="22"/>
          <w:lang w:val="es-ES"/>
        </w:rPr>
        <w:t xml:space="preserve">al cálculo de exigencias de </w:t>
      </w:r>
      <w:r w:rsidRPr="00FA72B4">
        <w:rPr>
          <w:rFonts w:ascii="Calibri" w:hAnsi="Calibri"/>
          <w:sz w:val="22"/>
          <w:szCs w:val="22"/>
          <w:lang w:val="es-ES"/>
        </w:rPr>
        <w:t>recursos propios a nivel individual y consolidado</w:t>
      </w:r>
      <w:r w:rsidR="00440F10">
        <w:rPr>
          <w:rFonts w:ascii="Calibri" w:hAnsi="Calibri"/>
          <w:sz w:val="22"/>
          <w:szCs w:val="22"/>
          <w:lang w:val="es-ES"/>
        </w:rPr>
        <w:t>,</w:t>
      </w:r>
      <w:r w:rsidRPr="00FA72B4">
        <w:rPr>
          <w:rFonts w:ascii="Calibri" w:hAnsi="Calibri"/>
          <w:sz w:val="22"/>
          <w:szCs w:val="22"/>
          <w:lang w:val="es-ES"/>
        </w:rPr>
        <w:t xml:space="preserve"> las ESI </w:t>
      </w:r>
      <w:r w:rsidR="00440F10">
        <w:rPr>
          <w:rFonts w:ascii="Calibri" w:hAnsi="Calibri"/>
          <w:sz w:val="22"/>
          <w:szCs w:val="22"/>
          <w:lang w:val="es-ES"/>
        </w:rPr>
        <w:t>están sujetas</w:t>
      </w:r>
      <w:r w:rsidR="00011CA1">
        <w:rPr>
          <w:rFonts w:ascii="Calibri" w:hAnsi="Calibri"/>
          <w:sz w:val="22"/>
          <w:szCs w:val="22"/>
          <w:lang w:val="es-ES"/>
        </w:rPr>
        <w:t xml:space="preserve">, </w:t>
      </w:r>
      <w:r w:rsidR="00011CA1" w:rsidRPr="001E2558">
        <w:rPr>
          <w:rFonts w:ascii="Calibri" w:hAnsi="Calibri"/>
          <w:sz w:val="22"/>
          <w:szCs w:val="22"/>
          <w:lang w:val="es-ES"/>
        </w:rPr>
        <w:t>por remisión de los</w:t>
      </w:r>
      <w:r w:rsidR="00011CA1">
        <w:rPr>
          <w:rStyle w:val="Hipervnculo"/>
          <w:i w:val="0"/>
          <w:color w:val="auto"/>
          <w:lang w:val="es-ES"/>
        </w:rPr>
        <w:t xml:space="preserve"> </w:t>
      </w:r>
      <w:r w:rsidR="00011CA1" w:rsidRPr="00380A6B">
        <w:rPr>
          <w:rStyle w:val="Hipervnculo"/>
          <w:lang w:val="es-ES"/>
        </w:rPr>
        <w:t>artículos 190</w:t>
      </w:r>
      <w:r w:rsidR="00771BDC">
        <w:rPr>
          <w:rStyle w:val="Hipervnculo"/>
          <w:lang w:val="es-ES"/>
        </w:rPr>
        <w:t>, 196</w:t>
      </w:r>
      <w:r w:rsidR="00011CA1">
        <w:rPr>
          <w:rStyle w:val="Hipervnculo"/>
          <w:i w:val="0"/>
          <w:color w:val="auto"/>
          <w:lang w:val="es-ES"/>
        </w:rPr>
        <w:t xml:space="preserve"> y </w:t>
      </w:r>
      <w:r w:rsidR="00011CA1" w:rsidRPr="00380A6B">
        <w:rPr>
          <w:rStyle w:val="Hipervnculo"/>
          <w:lang w:val="es-ES"/>
        </w:rPr>
        <w:t>258 del TRLMV</w:t>
      </w:r>
      <w:r w:rsidR="00011CA1">
        <w:rPr>
          <w:rStyle w:val="Hipervnculo"/>
          <w:lang w:val="es-ES"/>
        </w:rPr>
        <w:t>,</w:t>
      </w:r>
      <w:r w:rsidRPr="00FA72B4">
        <w:rPr>
          <w:rFonts w:ascii="Calibri" w:hAnsi="Calibri"/>
          <w:sz w:val="22"/>
          <w:szCs w:val="22"/>
          <w:lang w:val="es-ES"/>
        </w:rPr>
        <w:t xml:space="preserve"> </w:t>
      </w:r>
      <w:r w:rsidR="00440F10">
        <w:rPr>
          <w:rFonts w:ascii="Calibri" w:hAnsi="Calibri"/>
          <w:sz w:val="22"/>
          <w:szCs w:val="22"/>
          <w:lang w:val="es-ES"/>
        </w:rPr>
        <w:t>al</w:t>
      </w:r>
      <w:hyperlink r:id="rId14" w:history="1">
        <w:r w:rsidRPr="00FA72B4">
          <w:rPr>
            <w:rStyle w:val="Hipervnculo"/>
            <w:lang w:val="es-ES"/>
          </w:rPr>
          <w:t xml:space="preserve"> Reglamento</w:t>
        </w:r>
      </w:hyperlink>
      <w:r w:rsidRPr="00FA72B4">
        <w:rPr>
          <w:rStyle w:val="Hipervnculo"/>
          <w:lang w:val="es-ES"/>
        </w:rPr>
        <w:t xml:space="preserve"> (UE) Nº 575/2013 del Parlamento Europeo y del Consejo de 26 de junio de 2013 sobre los requisitos prudenciales de las entidades de crédito y las empresas de inversión, y por el que se modifica el Reglamento (UE) n</w:t>
      </w:r>
      <w:r w:rsidR="00790385">
        <w:rPr>
          <w:rStyle w:val="Hipervnculo"/>
          <w:lang w:val="es-ES"/>
        </w:rPr>
        <w:t>º</w:t>
      </w:r>
      <w:r w:rsidRPr="00FA72B4">
        <w:rPr>
          <w:rStyle w:val="Hipervnculo"/>
          <w:lang w:val="es-ES"/>
        </w:rPr>
        <w:t>648/2012</w:t>
      </w:r>
      <w:r>
        <w:rPr>
          <w:rFonts w:ascii="Calibri" w:hAnsi="Calibri"/>
          <w:sz w:val="22"/>
          <w:szCs w:val="22"/>
          <w:lang w:val="es-ES"/>
        </w:rPr>
        <w:t xml:space="preserve"> (en adelante </w:t>
      </w:r>
      <w:r w:rsidRPr="00FA72B4">
        <w:rPr>
          <w:rStyle w:val="Hipervnculo"/>
          <w:lang w:val="es-ES"/>
        </w:rPr>
        <w:t>Reglamento (UE) nº575/2013</w:t>
      </w:r>
      <w:r w:rsidRPr="00771BDC">
        <w:rPr>
          <w:rFonts w:ascii="Calibri" w:hAnsi="Calibri"/>
          <w:sz w:val="22"/>
          <w:szCs w:val="22"/>
          <w:lang w:val="es-ES"/>
        </w:rPr>
        <w:t>),</w:t>
      </w:r>
      <w:r w:rsidR="00011CA1">
        <w:rPr>
          <w:rFonts w:ascii="Calibri" w:hAnsi="Calibri"/>
          <w:sz w:val="22"/>
          <w:szCs w:val="22"/>
          <w:lang w:val="es-ES"/>
        </w:rPr>
        <w:t xml:space="preserve"> </w:t>
      </w:r>
      <w:r w:rsidR="00440F10">
        <w:rPr>
          <w:rFonts w:ascii="Calibri" w:hAnsi="Calibri"/>
          <w:sz w:val="22"/>
          <w:szCs w:val="22"/>
          <w:lang w:val="es-ES"/>
        </w:rPr>
        <w:t>a</w:t>
      </w:r>
      <w:r w:rsidR="00E42813">
        <w:rPr>
          <w:rFonts w:ascii="Calibri" w:hAnsi="Calibri"/>
          <w:sz w:val="22"/>
          <w:szCs w:val="22"/>
          <w:lang w:val="es-ES"/>
        </w:rPr>
        <w:t xml:space="preserve"> una serie de Reglamentos Delegados del anterior (entre los que cabe destacar el </w:t>
      </w:r>
      <w:r w:rsidR="00E42813" w:rsidRPr="00E20FD5">
        <w:rPr>
          <w:rStyle w:val="Hipervnculo"/>
          <w:lang w:val="es-ES"/>
        </w:rPr>
        <w:t xml:space="preserve">Reglamento Delegado (UE) </w:t>
      </w:r>
      <w:r w:rsidR="00E20FD5">
        <w:rPr>
          <w:rStyle w:val="Hipervnculo"/>
          <w:lang w:val="es-ES"/>
        </w:rPr>
        <w:t>241</w:t>
      </w:r>
      <w:r w:rsidR="00790385">
        <w:rPr>
          <w:rStyle w:val="Hipervnculo"/>
          <w:lang w:val="es-ES"/>
        </w:rPr>
        <w:t>/2014</w:t>
      </w:r>
      <w:r w:rsidR="00E42813" w:rsidRPr="00E20FD5">
        <w:rPr>
          <w:rStyle w:val="Hipervnculo"/>
          <w:lang w:val="es-ES"/>
        </w:rPr>
        <w:t xml:space="preserve"> de la Comisión</w:t>
      </w:r>
      <w:r w:rsidR="00E20FD5" w:rsidRPr="00E20FD5">
        <w:rPr>
          <w:rStyle w:val="Hipervnculo"/>
          <w:lang w:val="es-ES"/>
        </w:rPr>
        <w:t xml:space="preserve"> </w:t>
      </w:r>
      <w:r w:rsidR="00E20FD5" w:rsidRPr="00E20FD5">
        <w:rPr>
          <w:rStyle w:val="Hipervnculo"/>
          <w:i w:val="0"/>
          <w:color w:val="auto"/>
          <w:lang w:val="es-ES"/>
        </w:rPr>
        <w:t>y</w:t>
      </w:r>
      <w:r w:rsidR="00E20FD5">
        <w:rPr>
          <w:rStyle w:val="Hipervnculo"/>
          <w:i w:val="0"/>
          <w:color w:val="auto"/>
          <w:lang w:val="es-ES"/>
        </w:rPr>
        <w:t xml:space="preserve"> </w:t>
      </w:r>
      <w:r w:rsidR="00E20FD5">
        <w:rPr>
          <w:rFonts w:ascii="Calibri" w:hAnsi="Calibri"/>
          <w:sz w:val="22"/>
          <w:szCs w:val="22"/>
          <w:lang w:val="es-ES"/>
        </w:rPr>
        <w:t xml:space="preserve">el </w:t>
      </w:r>
      <w:r w:rsidR="00E20FD5" w:rsidRPr="00E20FD5">
        <w:rPr>
          <w:rStyle w:val="Hipervnculo"/>
          <w:lang w:val="es-ES"/>
        </w:rPr>
        <w:t>Reglamento Delegado (UE) 2015/488 de la Comisión</w:t>
      </w:r>
      <w:r w:rsidR="00E42813">
        <w:rPr>
          <w:rFonts w:ascii="Calibri" w:hAnsi="Calibri"/>
          <w:sz w:val="22"/>
          <w:szCs w:val="22"/>
          <w:lang w:val="es-ES"/>
        </w:rPr>
        <w:t>)</w:t>
      </w:r>
      <w:r w:rsidR="00440F10">
        <w:rPr>
          <w:rFonts w:ascii="Calibri" w:hAnsi="Calibri"/>
          <w:sz w:val="22"/>
          <w:szCs w:val="22"/>
          <w:lang w:val="es-ES"/>
        </w:rPr>
        <w:t xml:space="preserve">, </w:t>
      </w:r>
      <w:r w:rsidR="00440F10">
        <w:rPr>
          <w:rFonts w:ascii="Calibri" w:hAnsi="Calibri"/>
          <w:sz w:val="22"/>
          <w:szCs w:val="22"/>
          <w:lang w:val="es-ES"/>
        </w:rPr>
        <w:lastRenderedPageBreak/>
        <w:t>a lo dispuesto en el</w:t>
      </w:r>
      <w:r w:rsidR="00011CA1">
        <w:rPr>
          <w:rFonts w:ascii="Calibri" w:hAnsi="Calibri"/>
          <w:sz w:val="22"/>
          <w:szCs w:val="22"/>
          <w:lang w:val="es-ES"/>
        </w:rPr>
        <w:t xml:space="preserve"> </w:t>
      </w:r>
      <w:r w:rsidR="00011CA1" w:rsidRPr="00771BDC">
        <w:rPr>
          <w:rStyle w:val="Hipervnculo"/>
          <w:lang w:val="es-ES"/>
        </w:rPr>
        <w:t>Título VI del RD de ESI</w:t>
      </w:r>
      <w:r w:rsidR="00440F10">
        <w:rPr>
          <w:rStyle w:val="Hipervnculo"/>
          <w:lang w:val="es-ES"/>
        </w:rPr>
        <w:t xml:space="preserve">, </w:t>
      </w:r>
      <w:r w:rsidR="00440F10" w:rsidRPr="00440F10">
        <w:rPr>
          <w:rFonts w:ascii="Calibri" w:hAnsi="Calibri"/>
          <w:sz w:val="22"/>
          <w:szCs w:val="22"/>
          <w:lang w:val="es-ES"/>
        </w:rPr>
        <w:t>así como</w:t>
      </w:r>
      <w:r w:rsidR="00440F10">
        <w:rPr>
          <w:rStyle w:val="Hipervnculo"/>
          <w:lang w:val="es-ES"/>
        </w:rPr>
        <w:t xml:space="preserve"> </w:t>
      </w:r>
      <w:r w:rsidR="00440F10">
        <w:rPr>
          <w:rFonts w:ascii="Calibri" w:hAnsi="Calibri"/>
          <w:sz w:val="22"/>
          <w:szCs w:val="22"/>
          <w:lang w:val="es-ES"/>
        </w:rPr>
        <w:t xml:space="preserve">a la </w:t>
      </w:r>
      <w:r w:rsidR="00440F10" w:rsidRPr="00440F10">
        <w:rPr>
          <w:rFonts w:ascii="Calibri" w:hAnsi="Calibri"/>
          <w:i/>
          <w:color w:val="AD2144" w:themeColor="accent1"/>
          <w:sz w:val="22"/>
          <w:szCs w:val="22"/>
          <w:lang w:val="es-ES"/>
        </w:rPr>
        <w:t>Circular 2/2014 de la CNMV</w:t>
      </w:r>
      <w:r w:rsidR="00440F10">
        <w:rPr>
          <w:rFonts w:ascii="Calibri" w:hAnsi="Calibri"/>
          <w:sz w:val="22"/>
          <w:szCs w:val="22"/>
          <w:lang w:val="es-ES"/>
        </w:rPr>
        <w:t xml:space="preserve">, </w:t>
      </w:r>
      <w:r w:rsidRPr="00FA72B4">
        <w:rPr>
          <w:rFonts w:ascii="Calibri" w:hAnsi="Calibri"/>
          <w:sz w:val="22"/>
          <w:szCs w:val="22"/>
          <w:lang w:val="es-ES"/>
        </w:rPr>
        <w:t>y, en lo que se refiere a normas contables</w:t>
      </w:r>
      <w:r w:rsidRPr="00F16710">
        <w:rPr>
          <w:lang w:val="es-ES"/>
        </w:rPr>
        <w:t xml:space="preserve">, en </w:t>
      </w:r>
      <w:hyperlink r:id="rId15" w:history="1">
        <w:r w:rsidRPr="00380A6B">
          <w:rPr>
            <w:lang w:val="es-ES"/>
          </w:rPr>
          <w:t>la</w:t>
        </w:r>
        <w:r w:rsidR="00380A6B" w:rsidRPr="00380A6B">
          <w:rPr>
            <w:lang w:val="es-ES"/>
          </w:rPr>
          <w:t>s</w:t>
        </w:r>
        <w:r w:rsidRPr="00380A6B">
          <w:rPr>
            <w:lang w:val="es-ES"/>
          </w:rPr>
          <w:t xml:space="preserve"> </w:t>
        </w:r>
        <w:r w:rsidRPr="00380A6B">
          <w:rPr>
            <w:rStyle w:val="Hipervnculo"/>
            <w:lang w:val="es-ES"/>
          </w:rPr>
          <w:t>Circular</w:t>
        </w:r>
        <w:r w:rsidR="00380A6B" w:rsidRPr="00380A6B">
          <w:rPr>
            <w:rStyle w:val="Hipervnculo"/>
            <w:lang w:val="es-ES"/>
          </w:rPr>
          <w:t>es</w:t>
        </w:r>
        <w:r w:rsidRPr="00380A6B">
          <w:rPr>
            <w:rStyle w:val="Hipervnculo"/>
            <w:lang w:val="es-ES"/>
          </w:rPr>
          <w:t xml:space="preserve"> 7/2008</w:t>
        </w:r>
        <w:r w:rsidR="00E76829">
          <w:rPr>
            <w:rStyle w:val="Hipervnculo"/>
            <w:lang w:val="es-ES"/>
          </w:rPr>
          <w:t xml:space="preserve"> </w:t>
        </w:r>
        <w:r w:rsidR="00E76829" w:rsidRPr="00E76829">
          <w:rPr>
            <w:rStyle w:val="Hipervnculo"/>
            <w:i w:val="0"/>
            <w:color w:val="auto"/>
            <w:lang w:val="es-ES"/>
          </w:rPr>
          <w:t>y</w:t>
        </w:r>
        <w:r w:rsidR="00167B9C">
          <w:rPr>
            <w:rStyle w:val="Hipervnculo"/>
            <w:lang w:val="es-ES"/>
          </w:rPr>
          <w:t xml:space="preserve"> 3/2014</w:t>
        </w:r>
        <w:r w:rsidRPr="00380A6B">
          <w:rPr>
            <w:rStyle w:val="Hipervnculo"/>
            <w:lang w:val="es-ES"/>
          </w:rPr>
          <w:t xml:space="preserve"> de la CNMV</w:t>
        </w:r>
      </w:hyperlink>
      <w:r w:rsidRPr="00F16710">
        <w:rPr>
          <w:lang w:val="es-ES"/>
        </w:rPr>
        <w:t>.</w:t>
      </w:r>
    </w:p>
    <w:p w:rsidR="00383F7F" w:rsidRPr="00383F7F" w:rsidRDefault="00383F7F" w:rsidP="00FA72B4">
      <w:pPr>
        <w:pStyle w:val="Presentacin"/>
        <w:rPr>
          <w:rFonts w:ascii="Calibri" w:hAnsi="Calibri"/>
          <w:sz w:val="22"/>
          <w:szCs w:val="22"/>
          <w:lang w:val="es-ES"/>
        </w:rPr>
      </w:pPr>
      <w:r>
        <w:rPr>
          <w:rFonts w:ascii="Calibri" w:hAnsi="Calibri"/>
          <w:sz w:val="22"/>
          <w:szCs w:val="22"/>
          <w:lang w:val="es-ES"/>
        </w:rPr>
        <w:t>Así</w:t>
      </w:r>
      <w:r w:rsidRPr="00383F7F">
        <w:rPr>
          <w:rFonts w:ascii="Calibri" w:hAnsi="Calibri"/>
          <w:sz w:val="22"/>
          <w:szCs w:val="22"/>
          <w:lang w:val="es-ES"/>
        </w:rPr>
        <w:t xml:space="preserve"> mismo, </w:t>
      </w:r>
      <w:r>
        <w:rPr>
          <w:rFonts w:ascii="Calibri" w:hAnsi="Calibri"/>
          <w:sz w:val="22"/>
          <w:szCs w:val="22"/>
          <w:lang w:val="es-ES"/>
        </w:rPr>
        <w:t xml:space="preserve">determinadas ESI están sujetas a la normativa relativa a la recuperación y resolución de entidades de crédito y empresas de servicios de inversión, regulada por la </w:t>
      </w:r>
      <w:r w:rsidRPr="002B4ABB">
        <w:rPr>
          <w:rStyle w:val="Hipervnculo"/>
          <w:lang w:val="es-ES"/>
        </w:rPr>
        <w:t>Ley 11/2015, de 18 de junio</w:t>
      </w:r>
      <w:r>
        <w:rPr>
          <w:rFonts w:ascii="Calibri" w:hAnsi="Calibri"/>
          <w:sz w:val="22"/>
          <w:szCs w:val="22"/>
          <w:lang w:val="es-ES"/>
        </w:rPr>
        <w:t xml:space="preserve">, por el </w:t>
      </w:r>
      <w:r w:rsidRPr="002B4ABB">
        <w:rPr>
          <w:rStyle w:val="Hipervnculo"/>
          <w:lang w:val="es-ES"/>
        </w:rPr>
        <w:t>Real Decreto 1012/2015, de 6 de noviembre, que desarrolla dicha Ley</w:t>
      </w:r>
      <w:r>
        <w:rPr>
          <w:rFonts w:ascii="Calibri" w:hAnsi="Calibri"/>
          <w:sz w:val="22"/>
          <w:szCs w:val="22"/>
          <w:lang w:val="es-ES"/>
        </w:rPr>
        <w:t xml:space="preserve"> y por otras disposiciones normativas de desarrollo.</w:t>
      </w:r>
    </w:p>
    <w:p w:rsidR="00FA72B4" w:rsidRPr="00771BDC" w:rsidRDefault="00FA72B4" w:rsidP="00FA72B4">
      <w:pPr>
        <w:pStyle w:val="Presentacin"/>
        <w:rPr>
          <w:rFonts w:ascii="Calibri" w:hAnsi="Calibri"/>
          <w:sz w:val="22"/>
          <w:szCs w:val="22"/>
          <w:lang w:val="es-ES"/>
        </w:rPr>
      </w:pPr>
      <w:r w:rsidRPr="00771BDC">
        <w:rPr>
          <w:rFonts w:ascii="Calibri" w:hAnsi="Calibri"/>
          <w:sz w:val="22"/>
          <w:szCs w:val="22"/>
          <w:lang w:val="es-ES"/>
        </w:rPr>
        <w:t xml:space="preserve">Los requisitos mínimos que deben tener las políticas generales de control y seguimiento de riesgos que deben diseñar las ESI para acceder a la actividad vienen contemplados en el </w:t>
      </w:r>
      <w:hyperlink r:id="rId16" w:history="1">
        <w:r w:rsidRPr="00DC2071">
          <w:rPr>
            <w:rStyle w:val="Hipervnculo"/>
            <w:lang w:val="es-ES"/>
          </w:rPr>
          <w:t xml:space="preserve">artículo </w:t>
        </w:r>
        <w:r w:rsidR="00771BDC" w:rsidRPr="00DC2071">
          <w:rPr>
            <w:rStyle w:val="Hipervnculo"/>
            <w:lang w:val="es-ES"/>
          </w:rPr>
          <w:t>194</w:t>
        </w:r>
      </w:hyperlink>
      <w:r w:rsidR="00771BDC" w:rsidRPr="001E2558">
        <w:rPr>
          <w:rStyle w:val="Hipervnculo"/>
          <w:lang w:val="es-ES"/>
        </w:rPr>
        <w:t xml:space="preserve"> </w:t>
      </w:r>
      <w:r w:rsidR="00771BDC" w:rsidRPr="00DC2071">
        <w:rPr>
          <w:rStyle w:val="Hipervnculo"/>
          <w:lang w:val="es-ES"/>
        </w:rPr>
        <w:t>del TRLMV</w:t>
      </w:r>
      <w:r w:rsidR="00771BDC" w:rsidRPr="00771BDC">
        <w:rPr>
          <w:rFonts w:ascii="Calibri" w:hAnsi="Calibri"/>
          <w:i/>
          <w:sz w:val="22"/>
          <w:szCs w:val="22"/>
          <w:lang w:val="es-ES"/>
        </w:rPr>
        <w:t xml:space="preserve">, </w:t>
      </w:r>
      <w:r w:rsidR="00771BDC" w:rsidRPr="001E2558">
        <w:rPr>
          <w:rStyle w:val="Hipervnculo"/>
          <w:lang w:val="es-ES"/>
        </w:rPr>
        <w:t>Título VI del RD de ESI</w:t>
      </w:r>
      <w:r w:rsidRPr="00771BDC">
        <w:rPr>
          <w:rFonts w:ascii="Calibri" w:hAnsi="Calibri"/>
          <w:sz w:val="22"/>
          <w:szCs w:val="22"/>
          <w:lang w:val="es-ES"/>
        </w:rPr>
        <w:t xml:space="preserve"> y en la </w:t>
      </w:r>
      <w:hyperlink r:id="rId17" w:history="1">
        <w:r w:rsidRPr="001E2558">
          <w:rPr>
            <w:rStyle w:val="Hipervnculo"/>
            <w:lang w:val="es-ES"/>
          </w:rPr>
          <w:t>Circular</w:t>
        </w:r>
      </w:hyperlink>
      <w:r w:rsidRPr="001E2558">
        <w:rPr>
          <w:rStyle w:val="Hipervnculo"/>
          <w:lang w:val="es-ES"/>
        </w:rPr>
        <w:t xml:space="preserve"> </w:t>
      </w:r>
      <w:r w:rsidR="00ED2E1D" w:rsidRPr="001E2558">
        <w:rPr>
          <w:rStyle w:val="Hipervnculo"/>
          <w:lang w:val="es-ES"/>
        </w:rPr>
        <w:t>1/2014</w:t>
      </w:r>
      <w:r w:rsidRPr="001E2558">
        <w:rPr>
          <w:rStyle w:val="Hipervnculo"/>
          <w:lang w:val="es-ES"/>
        </w:rPr>
        <w:t xml:space="preserve"> de la CNMV</w:t>
      </w:r>
      <w:r w:rsidRPr="00771BDC">
        <w:rPr>
          <w:rFonts w:ascii="Calibri" w:hAnsi="Calibri"/>
          <w:sz w:val="22"/>
          <w:szCs w:val="22"/>
          <w:lang w:val="es-ES"/>
        </w:rPr>
        <w:t>.</w:t>
      </w:r>
    </w:p>
    <w:p w:rsidR="00FA72B4" w:rsidRPr="00DC2071" w:rsidRDefault="00FA72B4" w:rsidP="00FA72B4">
      <w:pPr>
        <w:pStyle w:val="Presentacin"/>
        <w:rPr>
          <w:rFonts w:ascii="Calibri" w:hAnsi="Calibri"/>
          <w:sz w:val="22"/>
          <w:szCs w:val="22"/>
          <w:lang w:val="es-ES"/>
        </w:rPr>
      </w:pPr>
      <w:r w:rsidRPr="00DC2071">
        <w:rPr>
          <w:rFonts w:ascii="Calibri" w:hAnsi="Calibri"/>
          <w:sz w:val="22"/>
          <w:szCs w:val="22"/>
          <w:lang w:val="es-ES"/>
        </w:rPr>
        <w:t xml:space="preserve">En cuanto a normas de conducta y relaciones con la clientela, </w:t>
      </w:r>
      <w:hyperlink r:id="rId18" w:history="1">
        <w:r w:rsidRPr="00DE6B52">
          <w:rPr>
            <w:rFonts w:ascii="Calibri" w:hAnsi="Calibri"/>
            <w:sz w:val="22"/>
            <w:szCs w:val="22"/>
            <w:lang w:val="es-ES"/>
          </w:rPr>
          <w:t xml:space="preserve">el </w:t>
        </w:r>
        <w:r w:rsidRPr="00DE6B52">
          <w:rPr>
            <w:rStyle w:val="Hipervnculo"/>
            <w:lang w:val="es-ES"/>
          </w:rPr>
          <w:t xml:space="preserve">Titulo VII </w:t>
        </w:r>
      </w:hyperlink>
      <w:r w:rsidR="00771BDC" w:rsidRPr="00DE6B52">
        <w:rPr>
          <w:rStyle w:val="Hipervnculo"/>
          <w:lang w:val="es-ES"/>
        </w:rPr>
        <w:t>del TRLMV</w:t>
      </w:r>
      <w:r w:rsidRPr="00DC2071">
        <w:rPr>
          <w:rFonts w:ascii="Calibri" w:hAnsi="Calibri"/>
          <w:sz w:val="22"/>
          <w:szCs w:val="22"/>
          <w:lang w:val="es-ES"/>
        </w:rPr>
        <w:t xml:space="preserve"> y sus normas de desarrollo establecen las normas de actuación de los intervinientes en los mercado</w:t>
      </w:r>
      <w:r w:rsidR="00DE6B52">
        <w:rPr>
          <w:rFonts w:ascii="Calibri" w:hAnsi="Calibri"/>
          <w:sz w:val="22"/>
          <w:szCs w:val="22"/>
          <w:lang w:val="es-ES"/>
        </w:rPr>
        <w:t>s</w:t>
      </w:r>
      <w:r w:rsidRPr="00DC2071">
        <w:rPr>
          <w:rFonts w:ascii="Calibri" w:hAnsi="Calibri"/>
          <w:sz w:val="22"/>
          <w:szCs w:val="22"/>
          <w:lang w:val="es-ES"/>
        </w:rPr>
        <w:t xml:space="preserve"> de valores y aquellas que deben regir las relaciones con la clientela. Por otra parte, </w:t>
      </w:r>
      <w:hyperlink r:id="rId19" w:history="1">
        <w:r w:rsidRPr="000516E0">
          <w:rPr>
            <w:rStyle w:val="Hipervnculo"/>
            <w:lang w:val="es-ES"/>
          </w:rPr>
          <w:t>la Orden ECO 734/2004</w:t>
        </w:r>
      </w:hyperlink>
      <w:r w:rsidRPr="00DC2071">
        <w:rPr>
          <w:rFonts w:ascii="Calibri" w:hAnsi="Calibri"/>
          <w:sz w:val="22"/>
          <w:szCs w:val="22"/>
          <w:lang w:val="es-ES"/>
        </w:rPr>
        <w:t xml:space="preserve"> dispone la obligatoriedad de un departamento o servicio de atención al cliente  y un Reglamento para la Defensa del Cliente.</w:t>
      </w:r>
    </w:p>
    <w:p w:rsidR="00FA72B4" w:rsidRPr="00DC2071" w:rsidRDefault="00FA72B4" w:rsidP="00FA72B4">
      <w:pPr>
        <w:pStyle w:val="Presentacin"/>
        <w:rPr>
          <w:rFonts w:ascii="Calibri" w:hAnsi="Calibri"/>
          <w:sz w:val="22"/>
          <w:szCs w:val="22"/>
          <w:lang w:val="es-ES"/>
        </w:rPr>
      </w:pPr>
      <w:r w:rsidRPr="00DC2071">
        <w:rPr>
          <w:rFonts w:ascii="Calibri" w:hAnsi="Calibri"/>
          <w:sz w:val="22"/>
          <w:szCs w:val="22"/>
          <w:lang w:val="es-ES"/>
        </w:rPr>
        <w:t xml:space="preserve">Así mismo, para el desarrollo de su actividad, y en todo caso con carácter previo a la inscripción en el registro de la CNMV, las ESI deberán adherirse al Fondo de Garantía de Inversiones regulado en el </w:t>
      </w:r>
      <w:hyperlink r:id="rId20" w:history="1">
        <w:r w:rsidRPr="00DC7994">
          <w:rPr>
            <w:rStyle w:val="Hipervnculo"/>
            <w:lang w:val="es-ES"/>
          </w:rPr>
          <w:t>R</w:t>
        </w:r>
        <w:r w:rsidR="00790385">
          <w:rPr>
            <w:rStyle w:val="Hipervnculo"/>
            <w:lang w:val="es-ES"/>
          </w:rPr>
          <w:t xml:space="preserve">eal </w:t>
        </w:r>
        <w:r w:rsidRPr="00DC7994">
          <w:rPr>
            <w:rStyle w:val="Hipervnculo"/>
            <w:lang w:val="es-ES"/>
          </w:rPr>
          <w:t>D</w:t>
        </w:r>
        <w:r w:rsidR="00790385">
          <w:rPr>
            <w:rStyle w:val="Hipervnculo"/>
            <w:lang w:val="es-ES"/>
          </w:rPr>
          <w:t>ecreto</w:t>
        </w:r>
        <w:r w:rsidRPr="00DC7994">
          <w:rPr>
            <w:rStyle w:val="Hipervnculo"/>
            <w:lang w:val="es-ES"/>
          </w:rPr>
          <w:t xml:space="preserve"> 948/2001</w:t>
        </w:r>
      </w:hyperlink>
      <w:r w:rsidRPr="00DC2071">
        <w:rPr>
          <w:rFonts w:ascii="Calibri" w:hAnsi="Calibri"/>
          <w:sz w:val="22"/>
          <w:szCs w:val="22"/>
          <w:lang w:val="es-ES"/>
        </w:rPr>
        <w:t>.</w:t>
      </w:r>
    </w:p>
    <w:p w:rsidR="00FA72B4" w:rsidRPr="00DC2071" w:rsidRDefault="00FA72B4" w:rsidP="00FA72B4">
      <w:pPr>
        <w:pStyle w:val="Presentacin"/>
        <w:rPr>
          <w:rFonts w:ascii="Calibri" w:hAnsi="Calibri"/>
          <w:sz w:val="22"/>
          <w:szCs w:val="22"/>
          <w:lang w:val="es-ES"/>
        </w:rPr>
      </w:pPr>
      <w:r w:rsidRPr="00DC2071">
        <w:rPr>
          <w:rFonts w:ascii="Calibri" w:hAnsi="Calibri"/>
          <w:sz w:val="22"/>
          <w:szCs w:val="22"/>
          <w:lang w:val="es-ES"/>
        </w:rPr>
        <w:t xml:space="preserve">Por último, el último párrafo del </w:t>
      </w:r>
      <w:hyperlink r:id="rId21" w:history="1">
        <w:r w:rsidRPr="001E2558">
          <w:rPr>
            <w:rStyle w:val="Hipervnculo"/>
            <w:lang w:val="es-ES"/>
          </w:rPr>
          <w:t>artículo 14</w:t>
        </w:r>
        <w:r w:rsidR="00790385">
          <w:rPr>
            <w:rStyle w:val="Hipervnculo"/>
            <w:lang w:val="es-ES"/>
          </w:rPr>
          <w:t>.</w:t>
        </w:r>
        <w:r w:rsidRPr="001E2558">
          <w:rPr>
            <w:rStyle w:val="Hipervnculo"/>
            <w:lang w:val="es-ES"/>
          </w:rPr>
          <w:t>1</w:t>
        </w:r>
        <w:r w:rsidR="00790385">
          <w:rPr>
            <w:rStyle w:val="Hipervnculo"/>
            <w:lang w:val="es-ES"/>
          </w:rPr>
          <w:t>.</w:t>
        </w:r>
        <w:r w:rsidRPr="001E2558">
          <w:rPr>
            <w:rStyle w:val="Hipervnculo"/>
            <w:lang w:val="es-ES"/>
          </w:rPr>
          <w:t>f) del RD 217/2008</w:t>
        </w:r>
      </w:hyperlink>
      <w:r w:rsidRPr="00DC2071">
        <w:rPr>
          <w:rFonts w:ascii="Calibri" w:hAnsi="Calibri"/>
          <w:sz w:val="22"/>
          <w:szCs w:val="22"/>
          <w:lang w:val="es-ES"/>
        </w:rPr>
        <w:t xml:space="preserve"> establece que las ESI deben contar con procedimientos y órganos de control interno y de comunicación para prevenir e impedir la realización de operaciones relacionadas con el blanqueo de capitales, siendo el órgano competente para conceder la autorización quien recabará, con carácter preceptivo, el informe del Servicio Ejecutivo sobre la adecuación de los procedimientos y órganos de control. </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 xml:space="preserve">Toda la legislación aplicable a las </w:t>
      </w:r>
      <w:r w:rsidR="00083598">
        <w:rPr>
          <w:rFonts w:ascii="Calibri" w:hAnsi="Calibri"/>
          <w:sz w:val="22"/>
          <w:szCs w:val="22"/>
          <w:lang w:val="es-ES"/>
        </w:rPr>
        <w:t>ESI</w:t>
      </w:r>
      <w:r w:rsidRPr="00B56478">
        <w:rPr>
          <w:rFonts w:ascii="Calibri" w:hAnsi="Calibri"/>
          <w:sz w:val="22"/>
          <w:szCs w:val="22"/>
          <w:lang w:val="es-ES"/>
        </w:rPr>
        <w:t xml:space="preserve">, tanto para el acceso a la actividad como para el ejercicio de la misma, se puede consultar en </w:t>
      </w:r>
      <w:hyperlink r:id="rId22" w:history="1">
        <w:r w:rsidRPr="00B56478">
          <w:rPr>
            <w:rStyle w:val="Hipervnculo"/>
            <w:rFonts w:ascii="Calibri" w:hAnsi="Calibri"/>
            <w:sz w:val="22"/>
            <w:szCs w:val="22"/>
            <w:lang w:val="es-ES"/>
          </w:rPr>
          <w:t>www.cnmv.es</w:t>
        </w:r>
      </w:hyperlink>
      <w:r w:rsidRPr="00B56478">
        <w:rPr>
          <w:rFonts w:ascii="Calibri" w:hAnsi="Calibri"/>
          <w:sz w:val="22"/>
          <w:szCs w:val="22"/>
          <w:lang w:val="es-ES"/>
        </w:rPr>
        <w:t xml:space="preserve">, </w:t>
      </w:r>
      <w:r w:rsidR="00FA72B4">
        <w:rPr>
          <w:rFonts w:ascii="Calibri" w:hAnsi="Calibri"/>
          <w:sz w:val="22"/>
          <w:szCs w:val="22"/>
          <w:lang w:val="es-ES"/>
        </w:rPr>
        <w:t xml:space="preserve">en el </w:t>
      </w:r>
      <w:r w:rsidRPr="00B56478">
        <w:rPr>
          <w:rFonts w:ascii="Calibri" w:hAnsi="Calibri"/>
          <w:sz w:val="22"/>
          <w:szCs w:val="22"/>
          <w:lang w:val="es-ES"/>
        </w:rPr>
        <w:t>apartado Legislación.</w:t>
      </w:r>
    </w:p>
    <w:p w:rsidR="00B56478" w:rsidRPr="00B56478" w:rsidRDefault="00B56478" w:rsidP="00B56478">
      <w:pPr>
        <w:pStyle w:val="Presentacin"/>
        <w:rPr>
          <w:rFonts w:ascii="Calibri" w:hAnsi="Calibri"/>
          <w:sz w:val="22"/>
          <w:szCs w:val="22"/>
          <w:lang w:val="es-ES"/>
        </w:rPr>
      </w:pPr>
    </w:p>
    <w:p w:rsidR="00B56478" w:rsidRPr="00480EF8" w:rsidRDefault="00B56478" w:rsidP="00B56478">
      <w:pPr>
        <w:pStyle w:val="Presentacin"/>
        <w:rPr>
          <w:rFonts w:ascii="Calibri" w:hAnsi="Calibri"/>
          <w:b/>
          <w:i/>
          <w:sz w:val="24"/>
          <w:szCs w:val="22"/>
          <w:lang w:val="es-ES"/>
        </w:rPr>
      </w:pPr>
      <w:r w:rsidRPr="00480EF8">
        <w:rPr>
          <w:rFonts w:ascii="Calibri" w:hAnsi="Calibri"/>
          <w:b/>
          <w:i/>
          <w:sz w:val="24"/>
          <w:szCs w:val="22"/>
          <w:lang w:val="es-ES"/>
        </w:rPr>
        <w:t>Instrucciones de uso</w:t>
      </w:r>
    </w:p>
    <w:p w:rsidR="00B56478" w:rsidRPr="00B56478" w:rsidRDefault="00C86E1E" w:rsidP="00B56478">
      <w:pPr>
        <w:pStyle w:val="Presentacin"/>
        <w:rPr>
          <w:rFonts w:ascii="Calibri" w:hAnsi="Calibri"/>
          <w:sz w:val="22"/>
          <w:szCs w:val="22"/>
          <w:lang w:val="es-ES"/>
        </w:rPr>
      </w:pPr>
      <w:r>
        <w:rPr>
          <w:rFonts w:ascii="Calibri" w:hAnsi="Calibri"/>
          <w:sz w:val="22"/>
          <w:szCs w:val="22"/>
          <w:lang w:val="es-ES"/>
        </w:rPr>
        <w:t>La Guía</w:t>
      </w:r>
      <w:r w:rsidR="00B56478" w:rsidRPr="00B56478">
        <w:rPr>
          <w:rFonts w:ascii="Calibri" w:hAnsi="Calibri"/>
          <w:sz w:val="22"/>
          <w:szCs w:val="22"/>
          <w:lang w:val="es-ES"/>
        </w:rPr>
        <w:t xml:space="preserve"> se ha diseñado en Word, de forma que si se “descarga” de la página web de la CNMV </w:t>
      </w:r>
      <w:hyperlink r:id="rId23" w:history="1">
        <w:r w:rsidR="00B56478" w:rsidRPr="00B56478">
          <w:rPr>
            <w:rStyle w:val="Hipervnculo"/>
            <w:rFonts w:ascii="Calibri" w:hAnsi="Calibri"/>
            <w:sz w:val="22"/>
            <w:szCs w:val="22"/>
            <w:lang w:val="es-ES"/>
          </w:rPr>
          <w:t>www.cnmv.es</w:t>
        </w:r>
      </w:hyperlink>
      <w:r w:rsidR="00071F2B">
        <w:rPr>
          <w:rFonts w:ascii="Calibri" w:hAnsi="Calibri"/>
          <w:sz w:val="22"/>
          <w:szCs w:val="22"/>
          <w:lang w:val="es-ES"/>
        </w:rPr>
        <w:t>, apartado Legislación/</w:t>
      </w:r>
      <w:r w:rsidR="00B56478" w:rsidRPr="00B56478">
        <w:rPr>
          <w:rFonts w:ascii="Calibri" w:hAnsi="Calibri"/>
          <w:sz w:val="22"/>
          <w:szCs w:val="22"/>
          <w:lang w:val="es-ES"/>
        </w:rPr>
        <w:t>Modelos normalizados se podrá cumplimentar util</w:t>
      </w:r>
      <w:r w:rsidR="00071F2B">
        <w:rPr>
          <w:rFonts w:ascii="Calibri" w:hAnsi="Calibri"/>
          <w:sz w:val="22"/>
          <w:szCs w:val="22"/>
          <w:lang w:val="es-ES"/>
        </w:rPr>
        <w:t>izando esta misma herramienta.</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En todos los casos, a excepción de aquéllos en los que expresamente se solicite mayor detalle, las respuestas deben ser claras, breves y concisas.</w:t>
      </w: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Los documentos que se solicitan en cada uno de los apartados se deben presentar como documentación adjunta al apartado que corresponda.</w:t>
      </w:r>
    </w:p>
    <w:p w:rsidR="00B56478" w:rsidRPr="00B56478" w:rsidRDefault="00B56478" w:rsidP="00B56478">
      <w:pPr>
        <w:pStyle w:val="Presentacin"/>
        <w:keepNext/>
        <w:keepLines/>
        <w:rPr>
          <w:rFonts w:ascii="Calibri" w:hAnsi="Calibri"/>
          <w:sz w:val="22"/>
          <w:szCs w:val="22"/>
          <w:lang w:val="es-ES"/>
        </w:rPr>
      </w:pPr>
      <w:r w:rsidRPr="00B56478">
        <w:rPr>
          <w:rFonts w:ascii="Calibri" w:hAnsi="Calibri"/>
          <w:sz w:val="22"/>
          <w:szCs w:val="22"/>
          <w:lang w:val="es-ES"/>
        </w:rPr>
        <w:t>Se incluyen los siguientes modelos:</w:t>
      </w:r>
    </w:p>
    <w:p w:rsidR="0011683F" w:rsidRPr="00B56478" w:rsidRDefault="00071F2B" w:rsidP="0011683F">
      <w:pPr>
        <w:pStyle w:val="Presentacin"/>
        <w:spacing w:before="160"/>
        <w:ind w:left="720" w:hanging="720"/>
        <w:rPr>
          <w:rFonts w:ascii="Calibri" w:hAnsi="Calibri"/>
          <w:b/>
          <w:i/>
          <w:sz w:val="22"/>
          <w:szCs w:val="22"/>
          <w:shd w:val="clear" w:color="auto" w:fill="FFF065"/>
          <w:lang w:val="es-ES"/>
        </w:rPr>
      </w:pPr>
      <w:r w:rsidRPr="00C12C89">
        <w:rPr>
          <w:rFonts w:ascii="Calibri" w:hAnsi="Calibri"/>
          <w:sz w:val="22"/>
          <w:szCs w:val="22"/>
          <w:lang w:val="es-ES"/>
        </w:rPr>
        <w:t>-</w:t>
      </w:r>
      <w:r w:rsidRPr="00C12C89">
        <w:rPr>
          <w:rFonts w:ascii="Calibri" w:hAnsi="Calibri"/>
          <w:sz w:val="22"/>
          <w:szCs w:val="22"/>
          <w:lang w:val="es-ES"/>
        </w:rPr>
        <w:tab/>
      </w:r>
      <w:r w:rsidR="0011683F">
        <w:rPr>
          <w:rFonts w:ascii="Calibri" w:hAnsi="Calibri"/>
          <w:b/>
          <w:i/>
          <w:sz w:val="22"/>
          <w:szCs w:val="22"/>
          <w:shd w:val="clear" w:color="auto" w:fill="CBCBCB" w:themeFill="accent2" w:themeFillTint="66"/>
          <w:lang w:val="es-ES"/>
        </w:rPr>
        <w:t>COMPROMISO DE ADHESIÓN AL FONDO DE GARANTÍA DE INVERSIONES</w:t>
      </w:r>
      <w:r w:rsidR="0011683F" w:rsidRPr="00C4551C">
        <w:rPr>
          <w:rFonts w:ascii="Calibri" w:hAnsi="Calibri"/>
          <w:sz w:val="22"/>
          <w:szCs w:val="22"/>
          <w:shd w:val="clear" w:color="auto" w:fill="FFFFFF" w:themeFill="background1"/>
          <w:lang w:val="es-ES"/>
        </w:rPr>
        <w:t xml:space="preserve"> (ANEXO I)</w:t>
      </w:r>
    </w:p>
    <w:p w:rsidR="00071F2B" w:rsidRPr="00B56478" w:rsidRDefault="0011683F" w:rsidP="00071F2B">
      <w:pPr>
        <w:pStyle w:val="Presentacin"/>
        <w:spacing w:before="160"/>
        <w:ind w:left="720" w:hanging="720"/>
        <w:rPr>
          <w:rFonts w:ascii="Calibri" w:hAnsi="Calibri"/>
          <w:b/>
          <w:i/>
          <w:sz w:val="22"/>
          <w:szCs w:val="22"/>
          <w:shd w:val="clear" w:color="auto" w:fill="FFF065"/>
          <w:lang w:val="es-ES"/>
        </w:rPr>
      </w:pPr>
      <w:r w:rsidRPr="00C12C89">
        <w:rPr>
          <w:rFonts w:ascii="Calibri" w:hAnsi="Calibri"/>
          <w:sz w:val="22"/>
          <w:szCs w:val="22"/>
          <w:lang w:val="es-ES"/>
        </w:rPr>
        <w:t>-</w:t>
      </w:r>
      <w:r>
        <w:rPr>
          <w:rFonts w:ascii="Calibri" w:hAnsi="Calibri"/>
          <w:sz w:val="22"/>
          <w:szCs w:val="22"/>
          <w:lang w:val="es-ES"/>
        </w:rPr>
        <w:t xml:space="preserve"> </w:t>
      </w:r>
      <w:r w:rsidR="00A51DEE">
        <w:rPr>
          <w:rFonts w:ascii="Calibri" w:hAnsi="Calibri"/>
          <w:sz w:val="22"/>
          <w:szCs w:val="22"/>
          <w:lang w:val="es-ES"/>
        </w:rPr>
        <w:tab/>
      </w:r>
      <w:r w:rsidR="00482616">
        <w:rPr>
          <w:rFonts w:ascii="Calibri" w:hAnsi="Calibri"/>
          <w:b/>
          <w:i/>
          <w:sz w:val="22"/>
          <w:szCs w:val="22"/>
          <w:shd w:val="clear" w:color="auto" w:fill="CBCBCB" w:themeFill="accent2" w:themeFillTint="66"/>
          <w:lang w:val="es-ES"/>
        </w:rPr>
        <w:t>BORRADOR</w:t>
      </w:r>
      <w:r w:rsidR="00071F2B">
        <w:rPr>
          <w:rFonts w:ascii="Calibri" w:hAnsi="Calibri"/>
          <w:b/>
          <w:i/>
          <w:sz w:val="22"/>
          <w:szCs w:val="22"/>
          <w:shd w:val="clear" w:color="auto" w:fill="CBCBCB" w:themeFill="accent2" w:themeFillTint="66"/>
          <w:lang w:val="es-ES"/>
        </w:rPr>
        <w:t xml:space="preserve"> DE CERTIFICACIÓN GENERAL PARA EL SEGURO DE RESPONSABILIDAD CIVIL PROFESIONAL</w:t>
      </w:r>
      <w:r w:rsidR="00071F2B" w:rsidRPr="00C4551C">
        <w:rPr>
          <w:rFonts w:ascii="Calibri" w:hAnsi="Calibri"/>
          <w:sz w:val="22"/>
          <w:szCs w:val="22"/>
          <w:shd w:val="clear" w:color="auto" w:fill="FFFFFF" w:themeFill="background1"/>
          <w:lang w:val="es-ES"/>
        </w:rPr>
        <w:t xml:space="preserve"> (ANEXO I</w:t>
      </w:r>
      <w:r>
        <w:rPr>
          <w:rFonts w:ascii="Calibri" w:hAnsi="Calibri"/>
          <w:sz w:val="22"/>
          <w:szCs w:val="22"/>
          <w:shd w:val="clear" w:color="auto" w:fill="FFFFFF" w:themeFill="background1"/>
          <w:lang w:val="es-ES"/>
        </w:rPr>
        <w:t>I</w:t>
      </w:r>
      <w:r w:rsidR="00071F2B" w:rsidRPr="00C4551C">
        <w:rPr>
          <w:rFonts w:ascii="Calibri" w:hAnsi="Calibri"/>
          <w:sz w:val="22"/>
          <w:szCs w:val="22"/>
          <w:shd w:val="clear" w:color="auto" w:fill="FFFFFF" w:themeFill="background1"/>
          <w:lang w:val="es-ES"/>
        </w:rPr>
        <w:t>)</w:t>
      </w:r>
    </w:p>
    <w:p w:rsidR="00B56478" w:rsidRPr="00B56478" w:rsidRDefault="00B56478" w:rsidP="00B56478">
      <w:pPr>
        <w:pStyle w:val="Presentacin"/>
        <w:keepNext/>
        <w:keepLines/>
        <w:spacing w:before="160"/>
        <w:rPr>
          <w:rFonts w:ascii="Calibri" w:hAnsi="Calibri"/>
          <w:sz w:val="22"/>
          <w:szCs w:val="22"/>
          <w:lang w:val="es-ES"/>
        </w:rPr>
      </w:pPr>
      <w:r w:rsidRPr="00B56478">
        <w:rPr>
          <w:rFonts w:ascii="Calibri" w:hAnsi="Calibri"/>
          <w:sz w:val="22"/>
          <w:szCs w:val="22"/>
          <w:lang w:val="es-ES"/>
        </w:rPr>
        <w:lastRenderedPageBreak/>
        <w:t>-</w:t>
      </w:r>
      <w:r w:rsidRPr="00B56478">
        <w:rPr>
          <w:rFonts w:ascii="Calibri" w:hAnsi="Calibri"/>
          <w:sz w:val="22"/>
          <w:szCs w:val="22"/>
          <w:lang w:val="es-ES"/>
        </w:rPr>
        <w:tab/>
      </w:r>
      <w:r w:rsidRPr="00B56478">
        <w:rPr>
          <w:rFonts w:ascii="Calibri" w:hAnsi="Calibri"/>
          <w:b/>
          <w:i/>
          <w:sz w:val="22"/>
          <w:szCs w:val="22"/>
          <w:shd w:val="clear" w:color="auto" w:fill="CBCBCB" w:themeFill="accent2" w:themeFillTint="66"/>
          <w:lang w:val="es-ES"/>
        </w:rPr>
        <w:t>CUESTIONARIO DE HONORABILIDAD</w:t>
      </w:r>
      <w:r w:rsidR="0011683F">
        <w:rPr>
          <w:rFonts w:ascii="Calibri" w:hAnsi="Calibri"/>
          <w:b/>
          <w:i/>
          <w:sz w:val="22"/>
          <w:szCs w:val="22"/>
          <w:shd w:val="clear" w:color="auto" w:fill="CBCBCB" w:themeFill="accent2" w:themeFillTint="66"/>
          <w:lang w:val="es-ES"/>
        </w:rPr>
        <w:t xml:space="preserve"> Y BUEN GOBIERNO</w:t>
      </w:r>
      <w:r w:rsidR="00C4551C" w:rsidRPr="00C4551C">
        <w:rPr>
          <w:rFonts w:ascii="Calibri" w:hAnsi="Calibri"/>
          <w:sz w:val="22"/>
          <w:szCs w:val="22"/>
          <w:shd w:val="clear" w:color="auto" w:fill="FFFFFF" w:themeFill="background1"/>
          <w:lang w:val="es-ES"/>
        </w:rPr>
        <w:t xml:space="preserve"> (ANEXO I</w:t>
      </w:r>
      <w:r w:rsidR="0011683F">
        <w:rPr>
          <w:rFonts w:ascii="Calibri" w:hAnsi="Calibri"/>
          <w:sz w:val="22"/>
          <w:szCs w:val="22"/>
          <w:shd w:val="clear" w:color="auto" w:fill="FFFFFF" w:themeFill="background1"/>
          <w:lang w:val="es-ES"/>
        </w:rPr>
        <w:t>I</w:t>
      </w:r>
      <w:r w:rsidR="00071F2B">
        <w:rPr>
          <w:rFonts w:ascii="Calibri" w:hAnsi="Calibri"/>
          <w:sz w:val="22"/>
          <w:szCs w:val="22"/>
          <w:shd w:val="clear" w:color="auto" w:fill="FFFFFF" w:themeFill="background1"/>
          <w:lang w:val="es-ES"/>
        </w:rPr>
        <w:t>I)</w:t>
      </w:r>
    </w:p>
    <w:p w:rsidR="000052E1" w:rsidRDefault="00B56478" w:rsidP="000052E1">
      <w:pPr>
        <w:pStyle w:val="Presentacin"/>
        <w:spacing w:before="160"/>
        <w:ind w:left="709" w:hanging="709"/>
        <w:rPr>
          <w:rFonts w:ascii="Calibri" w:hAnsi="Calibri"/>
          <w:sz w:val="22"/>
          <w:szCs w:val="22"/>
          <w:shd w:val="clear" w:color="auto" w:fill="FFFFFF" w:themeFill="background1"/>
          <w:lang w:val="es-ES"/>
        </w:rPr>
      </w:pPr>
      <w:r w:rsidRPr="00B56478">
        <w:rPr>
          <w:rFonts w:ascii="Calibri" w:hAnsi="Calibri"/>
          <w:sz w:val="22"/>
          <w:szCs w:val="22"/>
          <w:lang w:val="es-ES"/>
        </w:rPr>
        <w:t>-</w:t>
      </w:r>
      <w:r w:rsidRPr="00B56478">
        <w:rPr>
          <w:rFonts w:ascii="Calibri" w:hAnsi="Calibri"/>
          <w:sz w:val="22"/>
          <w:szCs w:val="22"/>
          <w:lang w:val="es-ES"/>
        </w:rPr>
        <w:tab/>
      </w:r>
      <w:r w:rsidR="000052E1">
        <w:rPr>
          <w:rFonts w:ascii="Calibri" w:hAnsi="Calibri"/>
          <w:b/>
          <w:i/>
          <w:sz w:val="22"/>
          <w:szCs w:val="22"/>
          <w:shd w:val="clear" w:color="auto" w:fill="CBCBCB" w:themeFill="accent2" w:themeFillTint="66"/>
          <w:lang w:val="es-ES"/>
        </w:rPr>
        <w:t xml:space="preserve">VALORACIÓN </w:t>
      </w:r>
      <w:r w:rsidR="007768FC">
        <w:rPr>
          <w:rFonts w:ascii="Calibri" w:hAnsi="Calibri"/>
          <w:b/>
          <w:i/>
          <w:sz w:val="22"/>
          <w:szCs w:val="22"/>
          <w:shd w:val="clear" w:color="auto" w:fill="CBCBCB" w:themeFill="accent2" w:themeFillTint="66"/>
          <w:lang w:val="es-ES"/>
        </w:rPr>
        <w:t xml:space="preserve">POR EL SOLICITANTE </w:t>
      </w:r>
      <w:r w:rsidR="000052E1">
        <w:rPr>
          <w:rFonts w:ascii="Calibri" w:hAnsi="Calibri"/>
          <w:b/>
          <w:i/>
          <w:sz w:val="22"/>
          <w:szCs w:val="22"/>
          <w:shd w:val="clear" w:color="auto" w:fill="CBCBCB" w:themeFill="accent2" w:themeFillTint="66"/>
          <w:lang w:val="es-ES"/>
        </w:rPr>
        <w:t xml:space="preserve">DE LA IDONEIDAD DEL CANDIDATO PROPUESTO PARA OCUPAR CARGOS </w:t>
      </w:r>
      <w:r w:rsidR="00790385" w:rsidRPr="00790385">
        <w:rPr>
          <w:rFonts w:ascii="Calibri" w:hAnsi="Calibri"/>
          <w:b/>
          <w:i/>
          <w:sz w:val="22"/>
          <w:szCs w:val="22"/>
          <w:shd w:val="clear" w:color="auto" w:fill="CBCBCB" w:themeFill="accent2" w:themeFillTint="66"/>
          <w:lang w:val="es-ES"/>
        </w:rPr>
        <w:t>DE CONSEJERO, DIRECTOR GENERAL O ASIMILADO DE ÉSTE, EN LA SV/AV/SGC O EN SU ENTIDAD DOMINANTE</w:t>
      </w:r>
      <w:r w:rsidR="00790385">
        <w:rPr>
          <w:rFonts w:ascii="Calibri" w:hAnsi="Calibri"/>
          <w:b/>
          <w:i/>
          <w:sz w:val="22"/>
          <w:szCs w:val="22"/>
          <w:shd w:val="clear" w:color="auto" w:fill="CBCBCB" w:themeFill="accent2" w:themeFillTint="66"/>
          <w:lang w:val="es-ES"/>
        </w:rPr>
        <w:t xml:space="preserve"> </w:t>
      </w:r>
      <w:r w:rsidR="000052E1" w:rsidRPr="00C4551C">
        <w:rPr>
          <w:rFonts w:ascii="Calibri" w:hAnsi="Calibri"/>
          <w:sz w:val="22"/>
          <w:szCs w:val="22"/>
          <w:shd w:val="clear" w:color="auto" w:fill="FFFFFF" w:themeFill="background1"/>
          <w:lang w:val="es-ES"/>
        </w:rPr>
        <w:t>(ANEXO I</w:t>
      </w:r>
      <w:r w:rsidR="00451E87">
        <w:rPr>
          <w:rFonts w:ascii="Calibri" w:hAnsi="Calibri"/>
          <w:sz w:val="22"/>
          <w:szCs w:val="22"/>
          <w:shd w:val="clear" w:color="auto" w:fill="FFFFFF" w:themeFill="background1"/>
          <w:lang w:val="es-ES"/>
        </w:rPr>
        <w:t>V</w:t>
      </w:r>
      <w:r w:rsidR="000052E1">
        <w:rPr>
          <w:rFonts w:ascii="Calibri" w:hAnsi="Calibri"/>
          <w:sz w:val="22"/>
          <w:szCs w:val="22"/>
          <w:shd w:val="clear" w:color="auto" w:fill="FFFFFF" w:themeFill="background1"/>
          <w:lang w:val="es-ES"/>
        </w:rPr>
        <w:t>)</w:t>
      </w:r>
    </w:p>
    <w:p w:rsidR="007D6DD1" w:rsidRDefault="00A51DEE" w:rsidP="007D6DD1">
      <w:pPr>
        <w:pStyle w:val="Presentacin"/>
        <w:spacing w:before="160"/>
        <w:ind w:left="709" w:hanging="709"/>
        <w:rPr>
          <w:rFonts w:ascii="Calibri" w:hAnsi="Calibri"/>
          <w:sz w:val="22"/>
          <w:szCs w:val="22"/>
          <w:shd w:val="clear" w:color="auto" w:fill="FFFFFF" w:themeFill="background1"/>
          <w:lang w:val="es-ES"/>
        </w:rPr>
      </w:pPr>
      <w:r>
        <w:rPr>
          <w:rFonts w:ascii="Calibri" w:hAnsi="Calibri"/>
          <w:sz w:val="22"/>
          <w:szCs w:val="22"/>
          <w:lang w:val="es-ES"/>
        </w:rPr>
        <w:t>-</w:t>
      </w:r>
      <w:r>
        <w:rPr>
          <w:rFonts w:ascii="Calibri" w:hAnsi="Calibri"/>
          <w:sz w:val="22"/>
          <w:szCs w:val="22"/>
          <w:lang w:val="es-ES"/>
        </w:rPr>
        <w:tab/>
      </w:r>
      <w:r w:rsidR="00790385" w:rsidRPr="00790385">
        <w:rPr>
          <w:rFonts w:ascii="Calibri" w:hAnsi="Calibri"/>
          <w:b/>
          <w:i/>
          <w:sz w:val="22"/>
          <w:szCs w:val="22"/>
          <w:shd w:val="clear" w:color="auto" w:fill="CBCBCB" w:themeFill="accent2" w:themeFillTint="66"/>
          <w:lang w:val="es-ES"/>
        </w:rPr>
        <w:t>VALORACIÓN POR EL SOLICITANTE DEL CUMPLIMIENTO DEL RÉGIMEN DE INCOMPATIBILIDADES Y LIMITACIONES POR CAN</w:t>
      </w:r>
      <w:r w:rsidR="00790385">
        <w:rPr>
          <w:rFonts w:ascii="Calibri" w:hAnsi="Calibri"/>
          <w:b/>
          <w:i/>
          <w:sz w:val="22"/>
          <w:szCs w:val="22"/>
          <w:shd w:val="clear" w:color="auto" w:fill="CBCBCB" w:themeFill="accent2" w:themeFillTint="66"/>
          <w:lang w:val="es-ES"/>
        </w:rPr>
        <w:t>DIDATOS PROPUESTOS PARA OCUPAR C</w:t>
      </w:r>
      <w:r w:rsidR="00790385" w:rsidRPr="00790385">
        <w:rPr>
          <w:rFonts w:ascii="Calibri" w:hAnsi="Calibri"/>
          <w:b/>
          <w:i/>
          <w:sz w:val="22"/>
          <w:szCs w:val="22"/>
          <w:shd w:val="clear" w:color="auto" w:fill="CBCBCB" w:themeFill="accent2" w:themeFillTint="66"/>
          <w:lang w:val="es-ES"/>
        </w:rPr>
        <w:t>ARGOS EJECUTIVOS EN LOS ÓRGANOS DE ADMINISTRACIÓN O DIRECCIÓN GENERAL DE SV/AV</w:t>
      </w:r>
      <w:r w:rsidR="007D6DD1">
        <w:rPr>
          <w:rFonts w:ascii="Calibri" w:hAnsi="Calibri"/>
          <w:b/>
          <w:i/>
          <w:sz w:val="22"/>
          <w:szCs w:val="22"/>
          <w:shd w:val="clear" w:color="auto" w:fill="CBCBCB" w:themeFill="accent2" w:themeFillTint="66"/>
          <w:lang w:val="es-ES"/>
        </w:rPr>
        <w:t xml:space="preserve"> </w:t>
      </w:r>
      <w:r w:rsidR="007D6DD1">
        <w:rPr>
          <w:rFonts w:ascii="Calibri" w:hAnsi="Calibri"/>
          <w:sz w:val="22"/>
          <w:szCs w:val="22"/>
          <w:shd w:val="clear" w:color="auto" w:fill="FFFFFF" w:themeFill="background1"/>
          <w:lang w:val="es-ES"/>
        </w:rPr>
        <w:t xml:space="preserve"> (ANEXO V)</w:t>
      </w:r>
    </w:p>
    <w:p w:rsidR="00B56478" w:rsidRPr="00B56478" w:rsidRDefault="007D6DD1" w:rsidP="0063142B">
      <w:pPr>
        <w:pStyle w:val="Presentacin"/>
        <w:spacing w:before="160"/>
        <w:ind w:left="709" w:hanging="709"/>
        <w:rPr>
          <w:rFonts w:ascii="Calibri" w:hAnsi="Calibri"/>
          <w:sz w:val="22"/>
          <w:szCs w:val="22"/>
          <w:lang w:val="es-ES"/>
        </w:rPr>
      </w:pPr>
      <w:r>
        <w:rPr>
          <w:rFonts w:ascii="Calibri" w:hAnsi="Calibri"/>
          <w:sz w:val="22"/>
          <w:szCs w:val="22"/>
          <w:lang w:val="es-ES"/>
        </w:rPr>
        <w:t xml:space="preserve">- </w:t>
      </w:r>
      <w:r>
        <w:rPr>
          <w:rFonts w:ascii="Calibri" w:hAnsi="Calibri"/>
          <w:sz w:val="22"/>
          <w:szCs w:val="22"/>
          <w:lang w:val="es-ES"/>
        </w:rPr>
        <w:tab/>
      </w:r>
      <w:r w:rsidR="0063142B" w:rsidRPr="0063142B">
        <w:rPr>
          <w:rStyle w:val="MarcadoAmarilloCar"/>
          <w:sz w:val="22"/>
          <w:szCs w:val="22"/>
          <w:lang w:val="es-ES"/>
        </w:rPr>
        <w:t>LISTA DE SERVICIOS Y ACTIVIDADES DE INVERSION, SERVICIOS AUXILIARES, INSTRUMENTOS FINANCIEROS Y ACTIVIDADES ACCESORIAS</w:t>
      </w:r>
      <w:r w:rsidR="0063142B">
        <w:rPr>
          <w:rStyle w:val="MarcadoAmarilloCar"/>
          <w:b w:val="0"/>
          <w:lang w:val="es-ES"/>
        </w:rPr>
        <w:t xml:space="preserve"> </w:t>
      </w:r>
      <w:r>
        <w:rPr>
          <w:rFonts w:ascii="Calibri" w:hAnsi="Calibri"/>
          <w:sz w:val="22"/>
          <w:szCs w:val="22"/>
          <w:shd w:val="clear" w:color="auto" w:fill="FFFFFF" w:themeFill="background1"/>
          <w:lang w:val="es-ES"/>
        </w:rPr>
        <w:t>(ANEXO VI</w:t>
      </w:r>
      <w:r w:rsidR="00071F2B">
        <w:rPr>
          <w:rFonts w:ascii="Calibri" w:hAnsi="Calibri"/>
          <w:sz w:val="22"/>
          <w:szCs w:val="22"/>
          <w:shd w:val="clear" w:color="auto" w:fill="FFFFFF" w:themeFill="background1"/>
          <w:lang w:val="es-ES"/>
        </w:rPr>
        <w:t>)</w:t>
      </w:r>
    </w:p>
    <w:p w:rsidR="00B56478" w:rsidRDefault="00B56478" w:rsidP="00B56478">
      <w:pPr>
        <w:pStyle w:val="Presentacin"/>
        <w:spacing w:before="160"/>
        <w:ind w:left="720" w:hanging="720"/>
        <w:rPr>
          <w:rFonts w:ascii="Calibri" w:hAnsi="Calibri"/>
          <w:sz w:val="22"/>
          <w:szCs w:val="22"/>
          <w:shd w:val="clear" w:color="auto" w:fill="FFFFFF" w:themeFill="background1"/>
          <w:lang w:val="es-ES"/>
        </w:rPr>
      </w:pPr>
      <w:r w:rsidRPr="00B56478">
        <w:rPr>
          <w:rFonts w:ascii="Calibri" w:hAnsi="Calibri"/>
          <w:sz w:val="22"/>
          <w:szCs w:val="22"/>
          <w:lang w:val="es-ES"/>
        </w:rPr>
        <w:t>-</w:t>
      </w:r>
      <w:r w:rsidRPr="00B56478">
        <w:rPr>
          <w:rFonts w:ascii="Calibri" w:hAnsi="Calibri"/>
          <w:sz w:val="22"/>
          <w:szCs w:val="22"/>
          <w:lang w:val="es-ES"/>
        </w:rPr>
        <w:tab/>
      </w:r>
      <w:r w:rsidRPr="00B56478">
        <w:rPr>
          <w:rFonts w:ascii="Calibri" w:hAnsi="Calibri"/>
          <w:b/>
          <w:i/>
          <w:sz w:val="22"/>
          <w:szCs w:val="22"/>
          <w:shd w:val="clear" w:color="auto" w:fill="CBCBCB" w:themeFill="accent2" w:themeFillTint="66"/>
          <w:lang w:val="es-ES"/>
        </w:rPr>
        <w:t>IMPLANTACIÓN DE ESTRUCTURA ORGANIZA</w:t>
      </w:r>
      <w:r w:rsidR="002371AA">
        <w:rPr>
          <w:rFonts w:ascii="Calibri" w:hAnsi="Calibri"/>
          <w:b/>
          <w:i/>
          <w:sz w:val="22"/>
          <w:szCs w:val="22"/>
          <w:shd w:val="clear" w:color="auto" w:fill="CBCBCB" w:themeFill="accent2" w:themeFillTint="66"/>
          <w:lang w:val="es-ES"/>
        </w:rPr>
        <w:t>TIVA, MEDIOS HUMANOS Y TÉCNICOS</w:t>
      </w:r>
      <w:r w:rsidR="000127E0">
        <w:rPr>
          <w:rFonts w:ascii="Calibri" w:hAnsi="Calibri"/>
          <w:b/>
          <w:i/>
          <w:sz w:val="22"/>
          <w:szCs w:val="22"/>
          <w:shd w:val="clear" w:color="auto" w:fill="CBCBCB" w:themeFill="accent2" w:themeFillTint="66"/>
          <w:lang w:val="es-ES"/>
        </w:rPr>
        <w:t xml:space="preserve"> Y PROCEDIMIENTOS ADMINISTRATIVOS Y DE CONTROL INTERNO</w:t>
      </w:r>
      <w:r w:rsidRPr="00B56478">
        <w:rPr>
          <w:rFonts w:ascii="Calibri" w:hAnsi="Calibri"/>
          <w:b/>
          <w:i/>
          <w:sz w:val="22"/>
          <w:szCs w:val="22"/>
          <w:shd w:val="clear" w:color="auto" w:fill="CBCBCB" w:themeFill="accent2" w:themeFillTint="66"/>
          <w:lang w:val="es-ES"/>
        </w:rPr>
        <w:t xml:space="preserve"> </w:t>
      </w:r>
      <w:r w:rsidR="007D6DD1">
        <w:rPr>
          <w:rFonts w:ascii="Calibri" w:hAnsi="Calibri"/>
          <w:sz w:val="22"/>
          <w:szCs w:val="22"/>
          <w:shd w:val="clear" w:color="auto" w:fill="FFFFFF" w:themeFill="background1"/>
          <w:lang w:val="es-ES"/>
        </w:rPr>
        <w:t xml:space="preserve">(ANEXO </w:t>
      </w:r>
      <w:r w:rsidR="00C4551C" w:rsidRPr="00C4551C">
        <w:rPr>
          <w:rFonts w:ascii="Calibri" w:hAnsi="Calibri"/>
          <w:sz w:val="22"/>
          <w:szCs w:val="22"/>
          <w:shd w:val="clear" w:color="auto" w:fill="FFFFFF" w:themeFill="background1"/>
          <w:lang w:val="es-ES"/>
        </w:rPr>
        <w:t>V</w:t>
      </w:r>
      <w:r w:rsidR="007D6DD1">
        <w:rPr>
          <w:rFonts w:ascii="Calibri" w:hAnsi="Calibri"/>
          <w:sz w:val="22"/>
          <w:szCs w:val="22"/>
          <w:shd w:val="clear" w:color="auto" w:fill="FFFFFF" w:themeFill="background1"/>
          <w:lang w:val="es-ES"/>
        </w:rPr>
        <w:t>II</w:t>
      </w:r>
      <w:r w:rsidR="00C4551C" w:rsidRPr="00C4551C">
        <w:rPr>
          <w:rFonts w:ascii="Calibri" w:hAnsi="Calibri"/>
          <w:sz w:val="22"/>
          <w:szCs w:val="22"/>
          <w:shd w:val="clear" w:color="auto" w:fill="FFFFFF" w:themeFill="background1"/>
          <w:lang w:val="es-ES"/>
        </w:rPr>
        <w:t>)</w:t>
      </w:r>
    </w:p>
    <w:p w:rsidR="007D6DD1" w:rsidRDefault="007D6DD1" w:rsidP="00695B01">
      <w:pPr>
        <w:pStyle w:val="Presentacin"/>
        <w:spacing w:before="160"/>
        <w:ind w:left="720" w:hanging="720"/>
        <w:rPr>
          <w:rFonts w:ascii="Calibri" w:hAnsi="Calibri"/>
          <w:sz w:val="22"/>
          <w:szCs w:val="22"/>
          <w:shd w:val="clear" w:color="auto" w:fill="FFFFFF" w:themeFill="background1"/>
          <w:lang w:val="es-ES"/>
        </w:rPr>
      </w:pPr>
      <w:r w:rsidRPr="00B56478">
        <w:rPr>
          <w:rFonts w:ascii="Calibri" w:hAnsi="Calibri"/>
          <w:sz w:val="22"/>
          <w:szCs w:val="22"/>
          <w:lang w:val="es-ES"/>
        </w:rPr>
        <w:t>-</w:t>
      </w:r>
      <w:r w:rsidR="00A51DEE">
        <w:rPr>
          <w:rFonts w:ascii="Calibri" w:hAnsi="Calibri"/>
          <w:sz w:val="22"/>
          <w:szCs w:val="22"/>
          <w:lang w:val="es-ES"/>
        </w:rPr>
        <w:tab/>
      </w:r>
      <w:r>
        <w:rPr>
          <w:rFonts w:ascii="Calibri" w:hAnsi="Calibri"/>
          <w:b/>
          <w:i/>
          <w:sz w:val="22"/>
          <w:szCs w:val="22"/>
          <w:shd w:val="clear" w:color="auto" w:fill="CBCBCB" w:themeFill="accent2" w:themeFillTint="66"/>
          <w:lang w:val="es-ES"/>
        </w:rPr>
        <w:t xml:space="preserve">VALORACIÓN </w:t>
      </w:r>
      <w:r w:rsidR="007768FC">
        <w:rPr>
          <w:rFonts w:ascii="Calibri" w:hAnsi="Calibri"/>
          <w:b/>
          <w:i/>
          <w:sz w:val="22"/>
          <w:szCs w:val="22"/>
          <w:shd w:val="clear" w:color="auto" w:fill="CBCBCB" w:themeFill="accent2" w:themeFillTint="66"/>
          <w:lang w:val="es-ES"/>
        </w:rPr>
        <w:t xml:space="preserve">POR EL SOLICITANTE </w:t>
      </w:r>
      <w:r>
        <w:rPr>
          <w:rFonts w:ascii="Calibri" w:hAnsi="Calibri"/>
          <w:b/>
          <w:i/>
          <w:sz w:val="22"/>
          <w:szCs w:val="22"/>
          <w:shd w:val="clear" w:color="auto" w:fill="CBCBCB" w:themeFill="accent2" w:themeFillTint="66"/>
          <w:lang w:val="es-ES"/>
        </w:rPr>
        <w:t>DE LA IDONEIDAD DEL CANDIDATO PROPUESTO COMO RESPONSABLE DE LAS FUNCIONES DE CONTROL (CUMPLIMIENTO NORMATIVO, GESTIÓN DE RIESGOS</w:t>
      </w:r>
      <w:r w:rsidR="0089023A">
        <w:rPr>
          <w:rFonts w:ascii="Calibri" w:hAnsi="Calibri"/>
          <w:b/>
          <w:i/>
          <w:sz w:val="22"/>
          <w:szCs w:val="22"/>
          <w:shd w:val="clear" w:color="auto" w:fill="CBCBCB" w:themeFill="accent2" w:themeFillTint="66"/>
          <w:lang w:val="es-ES"/>
        </w:rPr>
        <w:t xml:space="preserve"> Y AUDITORÍA INTERNA</w:t>
      </w:r>
      <w:r>
        <w:rPr>
          <w:rFonts w:ascii="Calibri" w:hAnsi="Calibri"/>
          <w:b/>
          <w:i/>
          <w:sz w:val="22"/>
          <w:szCs w:val="22"/>
          <w:shd w:val="clear" w:color="auto" w:fill="CBCBCB" w:themeFill="accent2" w:themeFillTint="66"/>
          <w:lang w:val="es-ES"/>
        </w:rPr>
        <w:t>)</w:t>
      </w:r>
      <w:r w:rsidR="001418D3">
        <w:rPr>
          <w:rFonts w:ascii="Calibri" w:hAnsi="Calibri"/>
          <w:b/>
          <w:i/>
          <w:sz w:val="22"/>
          <w:szCs w:val="22"/>
          <w:shd w:val="clear" w:color="auto" w:fill="CBCBCB" w:themeFill="accent2" w:themeFillTint="66"/>
          <w:lang w:val="es-ES"/>
        </w:rPr>
        <w:t xml:space="preserve"> DE LA SV/AV/SGC</w:t>
      </w:r>
      <w:r>
        <w:rPr>
          <w:rFonts w:ascii="Calibri" w:hAnsi="Calibri"/>
          <w:sz w:val="22"/>
          <w:szCs w:val="22"/>
          <w:shd w:val="clear" w:color="auto" w:fill="FFFFFF" w:themeFill="background1"/>
          <w:lang w:val="es-ES"/>
        </w:rPr>
        <w:t xml:space="preserve"> (ANEXO VIII)</w:t>
      </w:r>
    </w:p>
    <w:p w:rsidR="007D6DD1" w:rsidRDefault="007D6DD1" w:rsidP="00B56478">
      <w:pPr>
        <w:pStyle w:val="Presentacin"/>
        <w:spacing w:before="160"/>
        <w:ind w:left="720" w:hanging="720"/>
        <w:rPr>
          <w:rFonts w:ascii="Calibri" w:hAnsi="Calibri"/>
          <w:b/>
          <w:i/>
          <w:sz w:val="22"/>
          <w:szCs w:val="22"/>
          <w:shd w:val="clear" w:color="auto" w:fill="CBCBCB" w:themeFill="accent2" w:themeFillTint="66"/>
          <w:lang w:val="es-ES"/>
        </w:rPr>
      </w:pPr>
    </w:p>
    <w:p w:rsidR="00B56478" w:rsidRPr="00B56478" w:rsidRDefault="00B56478" w:rsidP="00B56478">
      <w:pPr>
        <w:pStyle w:val="Presentacin"/>
        <w:rPr>
          <w:rFonts w:ascii="Calibri" w:hAnsi="Calibri"/>
          <w:sz w:val="22"/>
          <w:szCs w:val="22"/>
          <w:lang w:val="es-ES"/>
        </w:rPr>
      </w:pPr>
      <w:r w:rsidRPr="00B56478">
        <w:rPr>
          <w:rFonts w:ascii="Calibri" w:hAnsi="Calibri"/>
          <w:sz w:val="22"/>
          <w:szCs w:val="22"/>
          <w:lang w:val="es-ES"/>
        </w:rPr>
        <w:t>Cualquier duda sobre la cumplimentación y documentación a adjuntar se puede consultar en el Departamento de Autorización y Registros de Entidades de la Dirección General de Entidades, teléfonos 915 851 500 y 933 047 300.</w:t>
      </w:r>
    </w:p>
    <w:p w:rsidR="0093576A" w:rsidRPr="00B56478" w:rsidRDefault="0093576A" w:rsidP="001340E4">
      <w:pPr>
        <w:pStyle w:val="Presentacin"/>
        <w:rPr>
          <w:rFonts w:ascii="Calibri" w:hAnsi="Calibri"/>
          <w:sz w:val="22"/>
          <w:szCs w:val="22"/>
          <w:lang w:val="es-ES"/>
        </w:rPr>
      </w:pPr>
    </w:p>
    <w:p w:rsidR="0093576A" w:rsidRPr="00B56478" w:rsidRDefault="0093576A">
      <w:pPr>
        <w:sectPr w:rsidR="0093576A" w:rsidRPr="00B56478" w:rsidSect="006B47A1">
          <w:pgSz w:w="11906" w:h="16838"/>
          <w:pgMar w:top="1417" w:right="1274" w:bottom="1417" w:left="1701" w:header="708" w:footer="708" w:gutter="0"/>
          <w:pgNumType w:start="0"/>
          <w:cols w:space="708"/>
          <w:titlePg/>
          <w:docGrid w:linePitch="360"/>
        </w:sectPr>
      </w:pPr>
    </w:p>
    <w:p w:rsidR="00464228" w:rsidRPr="00D500C8" w:rsidRDefault="00B077D9" w:rsidP="000B5633">
      <w:pPr>
        <w:pStyle w:val="Ttulo1"/>
      </w:pPr>
      <w:r>
        <w:lastRenderedPageBreak/>
        <w:t>Autori</w:t>
      </w:r>
      <w:r w:rsidR="00D500C8" w:rsidRPr="00480EF8">
        <w:t>zación</w:t>
      </w:r>
      <w:r>
        <w:t xml:space="preserve"> para la constitución</w:t>
      </w:r>
      <w:r w:rsidR="00D500C8">
        <w:t xml:space="preserve"> de</w:t>
      </w:r>
      <w:r w:rsidR="00464228" w:rsidRPr="00D500C8">
        <w:t>:</w:t>
      </w:r>
    </w:p>
    <w:p w:rsidR="00046FD8" w:rsidRPr="00D500C8" w:rsidRDefault="00046FD8" w:rsidP="00046FD8">
      <w:pPr>
        <w:pStyle w:val="Sangradetextonormal"/>
        <w:spacing w:before="120"/>
        <w:ind w:left="0"/>
        <w:jc w:val="center"/>
        <w:rPr>
          <w:rFonts w:ascii="Calibri" w:hAnsi="Calibri" w:cs="Arial"/>
          <w:bCs/>
          <w:sz w:val="32"/>
          <w:shd w:val="pct10" w:color="auto" w:fill="auto"/>
          <w:lang w:val="es-ES"/>
        </w:rPr>
      </w:pPr>
      <w:r w:rsidRPr="00D500C8">
        <w:rPr>
          <w:rFonts w:ascii="Calibri" w:hAnsi="Calibri" w:cs="Arial"/>
          <w:bCs/>
          <w:sz w:val="32"/>
          <w:shd w:val="pct10" w:color="auto" w:fill="auto"/>
          <w:lang w:val="es-ES"/>
        </w:rPr>
        <w:t>--------------------------------------------</w:t>
      </w:r>
    </w:p>
    <w:p w:rsidR="00046FD8" w:rsidRDefault="00046FD8" w:rsidP="00046FD8">
      <w:pPr>
        <w:pStyle w:val="Sangradetextonormal"/>
        <w:spacing w:after="120"/>
        <w:ind w:left="0"/>
        <w:jc w:val="center"/>
        <w:rPr>
          <w:rFonts w:ascii="Calibri" w:hAnsi="Calibri" w:cs="Arial"/>
          <w:sz w:val="20"/>
          <w:lang w:val="es-ES"/>
        </w:rPr>
      </w:pPr>
      <w:r w:rsidRPr="00D500C8">
        <w:rPr>
          <w:rFonts w:ascii="Calibri" w:hAnsi="Calibri" w:cs="Arial"/>
          <w:sz w:val="20"/>
          <w:lang w:val="es-ES"/>
        </w:rPr>
        <w:t>(</w:t>
      </w:r>
      <w:proofErr w:type="gramStart"/>
      <w:r w:rsidRPr="00D500C8">
        <w:rPr>
          <w:rFonts w:ascii="Calibri" w:hAnsi="Calibri" w:cs="Arial"/>
          <w:sz w:val="20"/>
          <w:lang w:val="es-ES"/>
        </w:rPr>
        <w:t>denominación</w:t>
      </w:r>
      <w:proofErr w:type="gramEnd"/>
      <w:r w:rsidR="006F52EC">
        <w:rPr>
          <w:rFonts w:ascii="Calibri" w:hAnsi="Calibri" w:cs="Arial"/>
          <w:sz w:val="20"/>
          <w:lang w:val="es-ES"/>
        </w:rPr>
        <w:t xml:space="preserve"> social prevista de la SV/AV/SGC</w:t>
      </w:r>
      <w:r w:rsidRPr="00D500C8">
        <w:rPr>
          <w:rFonts w:ascii="Calibri" w:hAnsi="Calibri" w:cs="Arial"/>
          <w:sz w:val="20"/>
          <w:lang w:val="es-ES"/>
        </w:rPr>
        <w:t>)</w:t>
      </w:r>
    </w:p>
    <w:p w:rsidR="006F52EC" w:rsidRPr="00D500C8" w:rsidRDefault="006F52EC" w:rsidP="00046FD8">
      <w:pPr>
        <w:pStyle w:val="Sangradetextonormal"/>
        <w:spacing w:after="120"/>
        <w:ind w:left="0"/>
        <w:jc w:val="center"/>
        <w:rPr>
          <w:rFonts w:ascii="Calibri" w:hAnsi="Calibri" w:cs="Arial"/>
          <w:sz w:val="20"/>
          <w:lang w:val="es-ES"/>
        </w:rPr>
      </w:pPr>
    </w:p>
    <w:p w:rsidR="00B077D9" w:rsidRDefault="00B077D9" w:rsidP="00046FD8">
      <w:pPr>
        <w:pStyle w:val="Recuadrado"/>
        <w:rPr>
          <w:lang w:val="es-ES"/>
        </w:rPr>
      </w:pPr>
      <w:r w:rsidRPr="00F16710">
        <w:rPr>
          <w:lang w:val="es-ES"/>
        </w:rPr>
        <w:t xml:space="preserve">El </w:t>
      </w:r>
      <w:hyperlink r:id="rId24" w:history="1">
        <w:r w:rsidRPr="00F16710">
          <w:rPr>
            <w:rStyle w:val="Hipervnculo"/>
            <w:lang w:val="es-ES"/>
          </w:rPr>
          <w:t>Título V del</w:t>
        </w:r>
        <w:r>
          <w:rPr>
            <w:rStyle w:val="Hipervnculo"/>
            <w:lang w:val="es-ES"/>
          </w:rPr>
          <w:t xml:space="preserve"> TR</w:t>
        </w:r>
        <w:r w:rsidRPr="00F16710">
          <w:rPr>
            <w:rStyle w:val="Hipervnculo"/>
            <w:lang w:val="es-ES"/>
          </w:rPr>
          <w:t>LMV</w:t>
        </w:r>
      </w:hyperlink>
      <w:r w:rsidRPr="00F16710">
        <w:rPr>
          <w:lang w:val="es-ES"/>
        </w:rPr>
        <w:t xml:space="preserve"> regula las condiciones de acceso a la actividad de las SV/AV/SGC. El </w:t>
      </w:r>
      <w:hyperlink r:id="rId25" w:history="1">
        <w:r w:rsidRPr="00F16710">
          <w:rPr>
            <w:rStyle w:val="Hipervnculo"/>
            <w:lang w:val="es-ES"/>
          </w:rPr>
          <w:t>Capítulo III del Título I del RD 217/2008</w:t>
        </w:r>
      </w:hyperlink>
      <w:r w:rsidRPr="00F16710">
        <w:rPr>
          <w:lang w:val="es-ES"/>
        </w:rPr>
        <w:t xml:space="preserve"> regula, asimismo, los requisitos de autorización y registro de las SV/AV/SGC, estableciendo la posibilidad de que la constitución se realice por nueva creación, por la transformación de una entidad preexistente o por otra operación societaria</w:t>
      </w:r>
      <w:r>
        <w:rPr>
          <w:lang w:val="es-ES"/>
        </w:rPr>
        <w:t>.</w:t>
      </w:r>
    </w:p>
    <w:p w:rsidR="006F52EC" w:rsidRPr="006F52EC" w:rsidRDefault="00EE65B4" w:rsidP="006F52EC">
      <w:pPr>
        <w:pStyle w:val="Ttulo2"/>
        <w:ind w:left="567" w:hanging="567"/>
      </w:pPr>
      <w:r>
        <w:t xml:space="preserve">Procedimiento de constitución </w:t>
      </w:r>
    </w:p>
    <w:p w:rsidR="00046FD8" w:rsidRDefault="00046FD8" w:rsidP="00450F5C">
      <w:pPr>
        <w:pStyle w:val="Vietas1"/>
        <w:tabs>
          <w:tab w:val="clear" w:pos="8280"/>
          <w:tab w:val="num" w:pos="397"/>
        </w:tabs>
        <w:ind w:left="397" w:hanging="397"/>
        <w:jc w:val="left"/>
      </w:pPr>
      <w:r w:rsidRPr="009A0688">
        <w:rPr>
          <w:b w:val="0"/>
        </w:rPr>
        <w:t>Nueva creación</w:t>
      </w:r>
      <w:r w:rsidRPr="00F845BA">
        <w:tab/>
      </w:r>
      <w:r w:rsidR="000628FA">
        <w:tab/>
      </w:r>
      <w:r w:rsidR="000628FA">
        <w:tab/>
      </w:r>
      <w:r w:rsidR="000628FA">
        <w:tab/>
      </w:r>
      <w:r w:rsidR="000628FA">
        <w:tab/>
      </w:r>
      <w:r w:rsidR="000628FA">
        <w:tab/>
      </w:r>
      <w:r w:rsidR="000628FA">
        <w:tab/>
      </w:r>
      <w:r w:rsidR="000628FA">
        <w:tab/>
      </w:r>
      <w:r w:rsidR="000628FA">
        <w:tab/>
      </w:r>
      <w:r w:rsidR="009C4DE7">
        <w:t xml:space="preserve">     </w:t>
      </w:r>
      <w:r w:rsidR="00333C3D" w:rsidRPr="00F845BA">
        <w:fldChar w:fldCharType="begin">
          <w:ffData>
            <w:name w:val="Casilla14"/>
            <w:enabled/>
            <w:calcOnExit w:val="0"/>
            <w:checkBox>
              <w:sizeAuto/>
              <w:default w:val="0"/>
            </w:checkBox>
          </w:ffData>
        </w:fldChar>
      </w:r>
      <w:r w:rsidRPr="00F845BA">
        <w:instrText xml:space="preserve"> FORMCHECKBOX </w:instrText>
      </w:r>
      <w:r w:rsidR="00390554">
        <w:fldChar w:fldCharType="separate"/>
      </w:r>
      <w:r w:rsidR="00333C3D" w:rsidRPr="00F845BA">
        <w:fldChar w:fldCharType="end"/>
      </w:r>
    </w:p>
    <w:p w:rsidR="00046FD8" w:rsidRDefault="00046FD8" w:rsidP="00450F5C">
      <w:pPr>
        <w:pStyle w:val="Vietas1"/>
        <w:tabs>
          <w:tab w:val="clear" w:pos="8280"/>
          <w:tab w:val="num" w:pos="397"/>
        </w:tabs>
        <w:ind w:left="397" w:hanging="397"/>
        <w:jc w:val="left"/>
      </w:pPr>
      <w:r w:rsidRPr="009A0688">
        <w:rPr>
          <w:b w:val="0"/>
        </w:rPr>
        <w:t>Transformación de otra entidad</w:t>
      </w:r>
      <w:r w:rsidRPr="00F845BA">
        <w:tab/>
      </w:r>
      <w:r w:rsidR="000628FA">
        <w:tab/>
      </w:r>
      <w:r w:rsidR="000628FA">
        <w:tab/>
      </w:r>
      <w:r w:rsidR="000628FA">
        <w:tab/>
      </w:r>
      <w:r w:rsidR="000628FA">
        <w:tab/>
      </w:r>
      <w:r w:rsidR="000628FA">
        <w:tab/>
      </w:r>
      <w:r w:rsidR="000628FA">
        <w:tab/>
      </w:r>
      <w:r w:rsidR="009C4DE7">
        <w:t xml:space="preserve">     </w:t>
      </w:r>
      <w:r w:rsidR="00333C3D" w:rsidRPr="00F845BA">
        <w:fldChar w:fldCharType="begin">
          <w:ffData>
            <w:name w:val="Casilla14"/>
            <w:enabled/>
            <w:calcOnExit w:val="0"/>
            <w:checkBox>
              <w:sizeAuto/>
              <w:default w:val="0"/>
            </w:checkBox>
          </w:ffData>
        </w:fldChar>
      </w:r>
      <w:r w:rsidRPr="00F845BA">
        <w:instrText xml:space="preserve"> FORMCHECKBOX </w:instrText>
      </w:r>
      <w:r w:rsidR="00390554">
        <w:fldChar w:fldCharType="separate"/>
      </w:r>
      <w:r w:rsidR="00333C3D" w:rsidRPr="00F845BA">
        <w:fldChar w:fldCharType="end"/>
      </w:r>
    </w:p>
    <w:tbl>
      <w:tblPr>
        <w:tblW w:w="0" w:type="auto"/>
        <w:tblInd w:w="496" w:type="dxa"/>
        <w:tblBorders>
          <w:left w:val="single" w:sz="12" w:space="0" w:color="7F7F7F" w:themeColor="accent2"/>
        </w:tblBorders>
        <w:tblCellMar>
          <w:left w:w="70" w:type="dxa"/>
          <w:right w:w="70" w:type="dxa"/>
        </w:tblCellMar>
        <w:tblLook w:val="0000" w:firstRow="0" w:lastRow="0" w:firstColumn="0" w:lastColumn="0" w:noHBand="0" w:noVBand="0"/>
      </w:tblPr>
      <w:tblGrid>
        <w:gridCol w:w="6294"/>
        <w:gridCol w:w="559"/>
      </w:tblGrid>
      <w:tr w:rsidR="00046FD8" w:rsidRPr="00F22B56" w:rsidTr="0021408E">
        <w:trPr>
          <w:trHeight w:val="390"/>
        </w:trPr>
        <w:tc>
          <w:tcPr>
            <w:tcW w:w="6294" w:type="dxa"/>
          </w:tcPr>
          <w:p w:rsidR="00046FD8" w:rsidRPr="00F22B56" w:rsidRDefault="00F22B56" w:rsidP="0021408E">
            <w:pPr>
              <w:pStyle w:val="Sangradetextonormal"/>
              <w:keepNext/>
              <w:spacing w:before="120"/>
              <w:ind w:left="0"/>
              <w:jc w:val="left"/>
              <w:rPr>
                <w:rFonts w:ascii="Calibri" w:hAnsi="Calibri" w:cs="Arial"/>
                <w:bCs/>
                <w:szCs w:val="22"/>
                <w:lang w:val="es-ES"/>
              </w:rPr>
            </w:pPr>
            <w:r w:rsidRPr="00F22B56">
              <w:rPr>
                <w:rFonts w:ascii="Calibri" w:hAnsi="Calibri" w:cs="Arial"/>
                <w:bCs/>
                <w:szCs w:val="22"/>
                <w:lang w:val="es-ES"/>
              </w:rPr>
              <w:t>Verifique los documentos que se adjuntan</w:t>
            </w:r>
            <w:r w:rsidR="00B96C4D">
              <w:rPr>
                <w:rFonts w:ascii="Calibri" w:hAnsi="Calibri" w:cs="Arial"/>
                <w:bCs/>
                <w:szCs w:val="22"/>
                <w:lang w:val="es-ES"/>
              </w:rPr>
              <w:t xml:space="preserve"> (</w:t>
            </w:r>
            <w:r w:rsidR="00B96C4D" w:rsidRPr="00B96C4D">
              <w:rPr>
                <w:rStyle w:val="Hipervnculo"/>
                <w:rFonts w:ascii="Calibri" w:hAnsi="Calibri" w:cs="Calibri"/>
                <w:szCs w:val="22"/>
              </w:rPr>
              <w:t>art. 16.2. del RD 217/2008</w:t>
            </w:r>
            <w:r w:rsidR="00B96C4D">
              <w:rPr>
                <w:rFonts w:ascii="Calibri" w:hAnsi="Calibri" w:cs="Arial"/>
                <w:bCs/>
                <w:szCs w:val="22"/>
                <w:lang w:val="es-ES"/>
              </w:rPr>
              <w:t>)</w:t>
            </w:r>
            <w:r w:rsidR="00046FD8" w:rsidRPr="00F22B56">
              <w:rPr>
                <w:rFonts w:ascii="Calibri" w:hAnsi="Calibri" w:cs="Arial"/>
                <w:bCs/>
                <w:szCs w:val="22"/>
                <w:lang w:val="es-ES"/>
              </w:rPr>
              <w:t>:</w:t>
            </w:r>
          </w:p>
        </w:tc>
        <w:tc>
          <w:tcPr>
            <w:tcW w:w="559" w:type="dxa"/>
          </w:tcPr>
          <w:p w:rsidR="00046FD8" w:rsidRPr="00F22B56" w:rsidRDefault="00046FD8" w:rsidP="00BA77B2">
            <w:pPr>
              <w:pStyle w:val="Sangradetextonormal"/>
              <w:keepNext/>
              <w:spacing w:before="120" w:line="120" w:lineRule="auto"/>
              <w:ind w:left="0"/>
              <w:jc w:val="center"/>
              <w:rPr>
                <w:rFonts w:ascii="Calibri" w:hAnsi="Calibri" w:cs="Arial"/>
                <w:bCs/>
                <w:szCs w:val="22"/>
                <w:lang w:val="es-ES"/>
              </w:rPr>
            </w:pPr>
          </w:p>
        </w:tc>
      </w:tr>
      <w:tr w:rsidR="00046FD8" w:rsidRPr="00417F93" w:rsidTr="0021408E">
        <w:trPr>
          <w:trHeight w:val="659"/>
        </w:trPr>
        <w:tc>
          <w:tcPr>
            <w:tcW w:w="6294" w:type="dxa"/>
          </w:tcPr>
          <w:p w:rsidR="00046FD8" w:rsidRPr="009A0688" w:rsidRDefault="00046FD8" w:rsidP="00BA77B2">
            <w:pPr>
              <w:pStyle w:val="Sangradetextonormal"/>
              <w:keepNext/>
              <w:spacing w:before="120"/>
              <w:ind w:left="0"/>
              <w:rPr>
                <w:rFonts w:ascii="Calibri" w:hAnsi="Calibri" w:cs="Arial"/>
                <w:bCs/>
                <w:szCs w:val="22"/>
                <w:lang w:val="es-ES"/>
              </w:rPr>
            </w:pPr>
            <w:r w:rsidRPr="009A0688">
              <w:rPr>
                <w:rFonts w:ascii="Calibri" w:hAnsi="Calibri" w:cs="Arial"/>
                <w:bCs/>
                <w:szCs w:val="22"/>
                <w:lang w:val="es-ES"/>
              </w:rPr>
              <w:t>Balance auditado cerrado no antes del último día hábil del trimestre anterior al momento de presentación de la solicitud</w:t>
            </w:r>
            <w:r w:rsidR="004F73AB">
              <w:rPr>
                <w:rFonts w:ascii="Calibri" w:hAnsi="Calibri" w:cs="Arial"/>
                <w:bCs/>
                <w:szCs w:val="22"/>
                <w:lang w:val="es-ES"/>
              </w:rPr>
              <w:t>, con mención expresa y detalle de las posibles contingencias que pudieran afectar a la valoración del patrimonio</w:t>
            </w:r>
            <w:r w:rsidRPr="009A0688">
              <w:rPr>
                <w:rFonts w:ascii="Calibri" w:hAnsi="Calibri" w:cs="Arial"/>
                <w:bCs/>
                <w:szCs w:val="22"/>
                <w:lang w:val="es-ES"/>
              </w:rPr>
              <w:t>.</w:t>
            </w:r>
          </w:p>
        </w:tc>
        <w:tc>
          <w:tcPr>
            <w:tcW w:w="559" w:type="dxa"/>
          </w:tcPr>
          <w:p w:rsidR="00A42F3B" w:rsidRDefault="00A42F3B" w:rsidP="00BA77B2">
            <w:pPr>
              <w:pStyle w:val="Sangradetextonormal"/>
              <w:keepNext/>
              <w:spacing w:before="160" w:line="120" w:lineRule="auto"/>
              <w:ind w:left="0"/>
              <w:jc w:val="center"/>
              <w:rPr>
                <w:rFonts w:ascii="Calibri" w:hAnsi="Calibri"/>
                <w:szCs w:val="22"/>
                <w:lang w:val="es-ES"/>
              </w:rPr>
            </w:pPr>
          </w:p>
          <w:p w:rsidR="00046FD8" w:rsidRPr="00417F93" w:rsidRDefault="00333C3D" w:rsidP="00BA77B2">
            <w:pPr>
              <w:pStyle w:val="Sangradetextonormal"/>
              <w:keepNext/>
              <w:spacing w:before="160" w:line="120" w:lineRule="auto"/>
              <w:ind w:left="0"/>
              <w:jc w:val="center"/>
              <w:rPr>
                <w:rFonts w:ascii="Calibri" w:hAnsi="Calibri" w:cs="Arial"/>
                <w:b/>
                <w:bCs/>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00046FD8" w:rsidRPr="00417F93">
              <w:rPr>
                <w:rFonts w:ascii="Calibri" w:hAnsi="Calibri"/>
                <w:szCs w:val="22"/>
                <w:lang w:val="es-ES"/>
              </w:rPr>
              <w:instrText xml:space="preserve"> FORMCHECKBOX </w:instrText>
            </w:r>
            <w:r w:rsidR="00390554">
              <w:rPr>
                <w:rFonts w:ascii="Calibri" w:hAnsi="Calibri"/>
                <w:szCs w:val="22"/>
                <w:lang w:val="es-ES"/>
              </w:rPr>
            </w:r>
            <w:r w:rsidR="00390554">
              <w:rPr>
                <w:rFonts w:ascii="Calibri" w:hAnsi="Calibri"/>
                <w:szCs w:val="22"/>
                <w:lang w:val="es-ES"/>
              </w:rPr>
              <w:fldChar w:fldCharType="separate"/>
            </w:r>
            <w:r w:rsidRPr="00417F93">
              <w:rPr>
                <w:rFonts w:ascii="Calibri" w:hAnsi="Calibri"/>
                <w:szCs w:val="22"/>
                <w:lang w:val="es-ES"/>
              </w:rPr>
              <w:fldChar w:fldCharType="end"/>
            </w:r>
          </w:p>
        </w:tc>
      </w:tr>
      <w:tr w:rsidR="00B96C4D" w:rsidRPr="00417F93" w:rsidTr="0021408E">
        <w:trPr>
          <w:trHeight w:val="929"/>
        </w:trPr>
        <w:tc>
          <w:tcPr>
            <w:tcW w:w="6294" w:type="dxa"/>
          </w:tcPr>
          <w:p w:rsidR="00B96C4D" w:rsidRDefault="004F73AB" w:rsidP="00A45D20">
            <w:pPr>
              <w:pStyle w:val="Sangradetextonormal"/>
              <w:keepNext/>
              <w:spacing w:before="120"/>
              <w:ind w:left="0"/>
              <w:rPr>
                <w:rFonts w:ascii="Calibri" w:hAnsi="Calibri" w:cs="Arial"/>
                <w:bCs/>
                <w:szCs w:val="22"/>
                <w:lang w:val="es-ES"/>
              </w:rPr>
            </w:pPr>
            <w:r>
              <w:rPr>
                <w:rFonts w:ascii="Calibri" w:hAnsi="Calibri" w:cs="Arial"/>
                <w:bCs/>
                <w:szCs w:val="22"/>
                <w:lang w:val="es-ES"/>
              </w:rPr>
              <w:t>Cu</w:t>
            </w:r>
            <w:r w:rsidRPr="009A0688">
              <w:rPr>
                <w:rFonts w:ascii="Calibri" w:hAnsi="Calibri" w:cs="Arial"/>
                <w:bCs/>
                <w:szCs w:val="22"/>
                <w:lang w:val="es-ES"/>
              </w:rPr>
              <w:t>entas anuales auditadas de los dos últimos ejercicios o desde su creación, si ésta se hubiere producido durante este periodo.</w:t>
            </w:r>
          </w:p>
        </w:tc>
        <w:tc>
          <w:tcPr>
            <w:tcW w:w="559" w:type="dxa"/>
          </w:tcPr>
          <w:p w:rsidR="00A42F3B" w:rsidRDefault="00A42F3B" w:rsidP="00BA77B2">
            <w:pPr>
              <w:pStyle w:val="Sangradetextonormal"/>
              <w:keepNext/>
              <w:spacing w:before="160" w:line="120" w:lineRule="auto"/>
              <w:ind w:left="0"/>
              <w:jc w:val="center"/>
              <w:rPr>
                <w:rFonts w:ascii="Calibri" w:hAnsi="Calibri"/>
                <w:szCs w:val="22"/>
                <w:lang w:val="es-ES"/>
              </w:rPr>
            </w:pPr>
          </w:p>
          <w:p w:rsidR="00B96C4D" w:rsidRPr="00417F93" w:rsidRDefault="00333C3D" w:rsidP="00BA77B2">
            <w:pPr>
              <w:pStyle w:val="Sangradetextonormal"/>
              <w:keepNext/>
              <w:spacing w:before="160" w:line="120" w:lineRule="auto"/>
              <w:ind w:left="0"/>
              <w:jc w:val="center"/>
              <w:rPr>
                <w:rFonts w:ascii="Calibri" w:hAnsi="Calibri"/>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004F73AB" w:rsidRPr="00417F93">
              <w:rPr>
                <w:rFonts w:ascii="Calibri" w:hAnsi="Calibri"/>
                <w:szCs w:val="22"/>
                <w:lang w:val="es-ES"/>
              </w:rPr>
              <w:instrText xml:space="preserve"> FORMCHECKBOX </w:instrText>
            </w:r>
            <w:r w:rsidR="00390554">
              <w:rPr>
                <w:rFonts w:ascii="Calibri" w:hAnsi="Calibri"/>
                <w:szCs w:val="22"/>
                <w:lang w:val="es-ES"/>
              </w:rPr>
            </w:r>
            <w:r w:rsidR="00390554">
              <w:rPr>
                <w:rFonts w:ascii="Calibri" w:hAnsi="Calibri"/>
                <w:szCs w:val="22"/>
                <w:lang w:val="es-ES"/>
              </w:rPr>
              <w:fldChar w:fldCharType="separate"/>
            </w:r>
            <w:r w:rsidRPr="00417F93">
              <w:rPr>
                <w:rFonts w:ascii="Calibri" w:hAnsi="Calibri"/>
                <w:szCs w:val="22"/>
                <w:lang w:val="es-ES"/>
              </w:rPr>
              <w:fldChar w:fldCharType="end"/>
            </w:r>
          </w:p>
        </w:tc>
      </w:tr>
      <w:tr w:rsidR="00046FD8" w:rsidRPr="00417F93" w:rsidTr="0021408E">
        <w:trPr>
          <w:trHeight w:val="929"/>
        </w:trPr>
        <w:tc>
          <w:tcPr>
            <w:tcW w:w="6294" w:type="dxa"/>
          </w:tcPr>
          <w:p w:rsidR="00046FD8" w:rsidRPr="009A0688" w:rsidRDefault="007768FC" w:rsidP="007768FC">
            <w:pPr>
              <w:pStyle w:val="Sangradetextonormal"/>
              <w:keepNext/>
              <w:spacing w:before="120"/>
              <w:ind w:left="0"/>
              <w:rPr>
                <w:rFonts w:ascii="Calibri" w:hAnsi="Calibri" w:cs="Arial"/>
                <w:bCs/>
                <w:szCs w:val="22"/>
                <w:lang w:val="es-ES"/>
              </w:rPr>
            </w:pPr>
            <w:r>
              <w:rPr>
                <w:rFonts w:ascii="Calibri" w:hAnsi="Calibri" w:cs="Arial"/>
                <w:bCs/>
                <w:szCs w:val="22"/>
                <w:lang w:val="es-ES"/>
              </w:rPr>
              <w:t xml:space="preserve">Declaración </w:t>
            </w:r>
            <w:r w:rsidR="004F73AB" w:rsidRPr="004F73AB">
              <w:rPr>
                <w:rFonts w:ascii="Calibri" w:hAnsi="Calibri" w:cs="Arial"/>
                <w:bCs/>
                <w:szCs w:val="22"/>
                <w:lang w:val="es-ES"/>
              </w:rPr>
              <w:t>de que la escritura de constitución y modificaciones posteriores, en su caso, no contienen ninguna cláusula que limite la capacidad de la entidad para constituirse como SV/AV/SGC</w:t>
            </w:r>
            <w:r w:rsidR="00046FD8" w:rsidRPr="009A0688">
              <w:rPr>
                <w:rFonts w:ascii="Calibri" w:hAnsi="Calibri" w:cs="Arial"/>
                <w:bCs/>
                <w:szCs w:val="22"/>
                <w:lang w:val="es-ES"/>
              </w:rPr>
              <w:t>.</w:t>
            </w:r>
          </w:p>
        </w:tc>
        <w:tc>
          <w:tcPr>
            <w:tcW w:w="559" w:type="dxa"/>
          </w:tcPr>
          <w:p w:rsidR="00A42F3B" w:rsidRDefault="00A42F3B" w:rsidP="00BA77B2">
            <w:pPr>
              <w:pStyle w:val="Sangradetextonormal"/>
              <w:keepNext/>
              <w:spacing w:before="160" w:line="120" w:lineRule="auto"/>
              <w:ind w:left="0"/>
              <w:jc w:val="center"/>
              <w:rPr>
                <w:rFonts w:ascii="Calibri" w:hAnsi="Calibri"/>
                <w:szCs w:val="22"/>
                <w:lang w:val="es-ES"/>
              </w:rPr>
            </w:pPr>
          </w:p>
          <w:p w:rsidR="00046FD8" w:rsidRPr="00417F93" w:rsidRDefault="00333C3D" w:rsidP="00BA77B2">
            <w:pPr>
              <w:pStyle w:val="Sangradetextonormal"/>
              <w:keepNext/>
              <w:spacing w:before="160" w:line="120" w:lineRule="auto"/>
              <w:ind w:left="0"/>
              <w:jc w:val="center"/>
              <w:rPr>
                <w:rFonts w:ascii="Calibri" w:hAnsi="Calibri" w:cs="Arial"/>
                <w:b/>
                <w:bCs/>
                <w:szCs w:val="22"/>
                <w:lang w:val="es-ES"/>
              </w:rPr>
            </w:pPr>
            <w:r w:rsidRPr="00417F93">
              <w:rPr>
                <w:rFonts w:ascii="Calibri" w:hAnsi="Calibri"/>
                <w:szCs w:val="22"/>
                <w:lang w:val="es-ES"/>
              </w:rPr>
              <w:fldChar w:fldCharType="begin">
                <w:ffData>
                  <w:name w:val="Casilla14"/>
                  <w:enabled/>
                  <w:calcOnExit w:val="0"/>
                  <w:checkBox>
                    <w:sizeAuto/>
                    <w:default w:val="0"/>
                  </w:checkBox>
                </w:ffData>
              </w:fldChar>
            </w:r>
            <w:r w:rsidR="00046FD8" w:rsidRPr="00417F93">
              <w:rPr>
                <w:rFonts w:ascii="Calibri" w:hAnsi="Calibri"/>
                <w:szCs w:val="22"/>
                <w:lang w:val="es-ES"/>
              </w:rPr>
              <w:instrText xml:space="preserve"> FORMCHECKBOX </w:instrText>
            </w:r>
            <w:r w:rsidR="00390554">
              <w:rPr>
                <w:rFonts w:ascii="Calibri" w:hAnsi="Calibri"/>
                <w:szCs w:val="22"/>
                <w:lang w:val="es-ES"/>
              </w:rPr>
            </w:r>
            <w:r w:rsidR="00390554">
              <w:rPr>
                <w:rFonts w:ascii="Calibri" w:hAnsi="Calibri"/>
                <w:szCs w:val="22"/>
                <w:lang w:val="es-ES"/>
              </w:rPr>
              <w:fldChar w:fldCharType="separate"/>
            </w:r>
            <w:r w:rsidRPr="00417F93">
              <w:rPr>
                <w:rFonts w:ascii="Calibri" w:hAnsi="Calibri"/>
                <w:szCs w:val="22"/>
                <w:lang w:val="es-ES"/>
              </w:rPr>
              <w:fldChar w:fldCharType="end"/>
            </w:r>
          </w:p>
        </w:tc>
      </w:tr>
    </w:tbl>
    <w:p w:rsidR="00046FD8" w:rsidRPr="009A0688" w:rsidRDefault="00046FD8" w:rsidP="00450F5C">
      <w:pPr>
        <w:pStyle w:val="Vietas1"/>
        <w:tabs>
          <w:tab w:val="clear" w:pos="8280"/>
          <w:tab w:val="num" w:pos="397"/>
        </w:tabs>
        <w:ind w:left="397" w:hanging="397"/>
        <w:jc w:val="left"/>
        <w:rPr>
          <w:b w:val="0"/>
        </w:rPr>
      </w:pPr>
      <w:r w:rsidRPr="009A0688">
        <w:rPr>
          <w:b w:val="0"/>
        </w:rPr>
        <w:t>Otra operación societaria (fusión, escisión, otras operaciones</w:t>
      </w:r>
      <w:r w:rsidR="000628FA">
        <w:rPr>
          <w:b w:val="0"/>
        </w:rPr>
        <w:tab/>
        <w:t xml:space="preserve">              </w:t>
      </w:r>
      <w:r w:rsidR="000628FA">
        <w:rPr>
          <w:b w:val="0"/>
        </w:rPr>
        <w:tab/>
      </w:r>
      <w:r w:rsidRPr="009A0688">
        <w:rPr>
          <w:b w:val="0"/>
        </w:rPr>
        <w:tab/>
      </w:r>
      <w:r w:rsidR="000628FA">
        <w:rPr>
          <w:b w:val="0"/>
        </w:rPr>
        <w:t xml:space="preserve">  </w:t>
      </w:r>
      <w:r w:rsidR="009C4DE7">
        <w:rPr>
          <w:b w:val="0"/>
        </w:rPr>
        <w:t xml:space="preserve">   </w:t>
      </w:r>
      <w:r w:rsidR="00333C3D" w:rsidRPr="009A0688">
        <w:rPr>
          <w:b w:val="0"/>
        </w:rPr>
        <w:fldChar w:fldCharType="begin">
          <w:ffData>
            <w:name w:val="Casilla14"/>
            <w:enabled/>
            <w:calcOnExit w:val="0"/>
            <w:checkBox>
              <w:sizeAuto/>
              <w:default w:val="0"/>
            </w:checkBox>
          </w:ffData>
        </w:fldChar>
      </w:r>
      <w:r w:rsidRPr="009A0688">
        <w:rPr>
          <w:b w:val="0"/>
        </w:rPr>
        <w:instrText xml:space="preserve"> FORMCHECKBOX </w:instrText>
      </w:r>
      <w:r w:rsidR="00390554">
        <w:rPr>
          <w:b w:val="0"/>
        </w:rPr>
      </w:r>
      <w:r w:rsidR="00390554">
        <w:rPr>
          <w:b w:val="0"/>
        </w:rPr>
        <w:fldChar w:fldCharType="separate"/>
      </w:r>
      <w:r w:rsidR="00333C3D" w:rsidRPr="009A0688">
        <w:rPr>
          <w:b w:val="0"/>
        </w:rPr>
        <w:fldChar w:fldCharType="end"/>
      </w:r>
      <w:r w:rsidR="007633F0">
        <w:rPr>
          <w:b w:val="0"/>
        </w:rPr>
        <w:br/>
        <w:t>de modificación social)</w:t>
      </w:r>
    </w:p>
    <w:p w:rsidR="00046FD8" w:rsidRPr="00F845BA" w:rsidRDefault="00046FD8" w:rsidP="003D6BA5">
      <w:pPr>
        <w:ind w:left="426" w:right="1133"/>
      </w:pPr>
      <w:r w:rsidRPr="00F845BA">
        <w:t>Describa la operación prevista indicando, en su caso, los documentos que se aportan, además de los</w:t>
      </w:r>
      <w:r w:rsidR="007633F0">
        <w:t xml:space="preserve"> relacionados en el apartado 2</w:t>
      </w:r>
      <w:r w:rsidR="004F73AB">
        <w:t>.1</w:t>
      </w:r>
      <w:r w:rsidRPr="00F845BA">
        <w:t xml:space="preserve"> de est</w:t>
      </w:r>
      <w:r w:rsidR="004F73AB">
        <w:t>a</w:t>
      </w:r>
      <w:r w:rsidRPr="00F845BA">
        <w:t xml:space="preserve"> </w:t>
      </w:r>
      <w:r w:rsidR="004F73AB">
        <w:t>Guía</w:t>
      </w:r>
      <w:r w:rsidRPr="00F845BA">
        <w:t>:</w:t>
      </w:r>
    </w:p>
    <w:tbl>
      <w:tblPr>
        <w:tblW w:w="6945"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6945"/>
      </w:tblGrid>
      <w:tr w:rsidR="00046FD8" w:rsidRPr="009762ED" w:rsidTr="003D6BA5">
        <w:trPr>
          <w:trHeight w:val="1577"/>
        </w:trPr>
        <w:tc>
          <w:tcPr>
            <w:tcW w:w="5000" w:type="pct"/>
          </w:tcPr>
          <w:p w:rsidR="00046FD8" w:rsidRPr="00F845BA" w:rsidRDefault="00046FD8" w:rsidP="008B5A3D">
            <w:pPr>
              <w:pStyle w:val="TextoTablaRellenarUsuario"/>
              <w:rPr>
                <w:lang w:val="es-ES"/>
              </w:rPr>
            </w:pPr>
          </w:p>
        </w:tc>
      </w:tr>
    </w:tbl>
    <w:p w:rsidR="00046FD8" w:rsidRPr="00F845BA" w:rsidRDefault="00046FD8" w:rsidP="00046FD8"/>
    <w:p w:rsidR="00071F2B" w:rsidRDefault="007768FC" w:rsidP="00257AD5">
      <w:pPr>
        <w:pStyle w:val="Ttulo2"/>
        <w:ind w:left="567" w:hanging="567"/>
      </w:pPr>
      <w:r>
        <w:lastRenderedPageBreak/>
        <w:t>C</w:t>
      </w:r>
      <w:r w:rsidR="00257AD5">
        <w:t>ompromisos del solicitante del proyecto</w:t>
      </w:r>
    </w:p>
    <w:p w:rsidR="00BF2AB4" w:rsidRDefault="00BF2AB4" w:rsidP="00743842">
      <w:pPr>
        <w:pStyle w:val="Vietas1"/>
        <w:numPr>
          <w:ilvl w:val="0"/>
          <w:numId w:val="10"/>
        </w:numPr>
        <w:tabs>
          <w:tab w:val="num" w:pos="397"/>
        </w:tabs>
        <w:ind w:left="397" w:hanging="397"/>
      </w:pPr>
      <w:r>
        <w:rPr>
          <w:b w:val="0"/>
        </w:rPr>
        <w:t>Señale:</w:t>
      </w:r>
    </w:p>
    <w:tbl>
      <w:tblPr>
        <w:tblW w:w="5000" w:type="pct"/>
        <w:tblInd w:w="68" w:type="dxa"/>
        <w:tblCellMar>
          <w:left w:w="0" w:type="dxa"/>
          <w:right w:w="0" w:type="dxa"/>
        </w:tblCellMar>
        <w:tblLook w:val="00A0" w:firstRow="1" w:lastRow="0" w:firstColumn="1" w:lastColumn="0" w:noHBand="0" w:noVBand="0"/>
      </w:tblPr>
      <w:tblGrid>
        <w:gridCol w:w="7376"/>
        <w:gridCol w:w="563"/>
        <w:gridCol w:w="565"/>
      </w:tblGrid>
      <w:tr w:rsidR="00BF2AB4" w:rsidTr="00BF2AB4">
        <w:tc>
          <w:tcPr>
            <w:tcW w:w="4337" w:type="pct"/>
            <w:vAlign w:val="center"/>
          </w:tcPr>
          <w:p w:rsidR="00BF2AB4" w:rsidRDefault="00BF2AB4">
            <w:pPr>
              <w:rPr>
                <w:sz w:val="18"/>
              </w:rPr>
            </w:pPr>
          </w:p>
        </w:tc>
        <w:tc>
          <w:tcPr>
            <w:tcW w:w="331" w:type="pct"/>
            <w:vAlign w:val="center"/>
            <w:hideMark/>
          </w:tcPr>
          <w:p w:rsidR="00BF2AB4" w:rsidRDefault="00BF2AB4">
            <w:pPr>
              <w:jc w:val="center"/>
              <w:rPr>
                <w:b/>
                <w:sz w:val="18"/>
              </w:rPr>
            </w:pPr>
            <w:r>
              <w:rPr>
                <w:b/>
                <w:sz w:val="18"/>
              </w:rPr>
              <w:t>SI</w:t>
            </w:r>
          </w:p>
        </w:tc>
        <w:tc>
          <w:tcPr>
            <w:tcW w:w="332" w:type="pct"/>
            <w:vAlign w:val="center"/>
            <w:hideMark/>
          </w:tcPr>
          <w:p w:rsidR="00BF2AB4" w:rsidRDefault="00BF2AB4">
            <w:pPr>
              <w:jc w:val="center"/>
              <w:rPr>
                <w:b/>
                <w:sz w:val="18"/>
              </w:rPr>
            </w:pPr>
            <w:r>
              <w:rPr>
                <w:b/>
                <w:sz w:val="18"/>
              </w:rPr>
              <w:t>NO</w:t>
            </w:r>
          </w:p>
        </w:tc>
      </w:tr>
      <w:tr w:rsidR="00BF2AB4" w:rsidTr="00BF2AB4">
        <w:tc>
          <w:tcPr>
            <w:tcW w:w="4337" w:type="pct"/>
            <w:vAlign w:val="center"/>
            <w:hideMark/>
          </w:tcPr>
          <w:p w:rsidR="00BF2AB4" w:rsidRDefault="00BF2AB4">
            <w:pPr>
              <w:pStyle w:val="NormalDestacado11"/>
              <w:spacing w:line="276" w:lineRule="auto"/>
              <w:ind w:left="545" w:hanging="545"/>
              <w:rPr>
                <w:b w:val="0"/>
                <w:lang w:val="es-ES" w:eastAsia="en-US"/>
              </w:rPr>
            </w:pPr>
            <w:r>
              <w:rPr>
                <w:b w:val="0"/>
                <w:lang w:val="es-ES" w:eastAsia="en-US"/>
              </w:rPr>
              <w:t>1.</w:t>
            </w:r>
            <w:r>
              <w:rPr>
                <w:b w:val="0"/>
                <w:lang w:val="es-ES" w:eastAsia="en-US"/>
              </w:rPr>
              <w:tab/>
              <w:t>Compromiso de adhesión al Fondo de Garantía de Inversiones según modelo que se adjunta como ANEXO I:</w:t>
            </w:r>
          </w:p>
        </w:tc>
        <w:tc>
          <w:tcPr>
            <w:tcW w:w="331" w:type="pct"/>
            <w:vAlign w:val="center"/>
            <w:hideMark/>
          </w:tcPr>
          <w:p w:rsidR="00BF2AB4" w:rsidRDefault="00333C3D">
            <w:pPr>
              <w:jc w:val="center"/>
              <w:rPr>
                <w:sz w:val="18"/>
              </w:rPr>
            </w:pPr>
            <w:r>
              <w:rPr>
                <w:sz w:val="18"/>
                <w:szCs w:val="18"/>
              </w:rPr>
              <w:fldChar w:fldCharType="begin">
                <w:ffData>
                  <w:name w:val="Casilla14"/>
                  <w:enabled/>
                  <w:calcOnExit w:val="0"/>
                  <w:checkBox>
                    <w:sizeAuto/>
                    <w:default w:val="0"/>
                  </w:checkBox>
                </w:ffData>
              </w:fldChar>
            </w:r>
            <w:r w:rsidR="00BF2AB4">
              <w:rPr>
                <w:sz w:val="18"/>
                <w:szCs w:val="18"/>
              </w:rPr>
              <w:instrText xml:space="preserve"> FORMCHECKBOX </w:instrText>
            </w:r>
            <w:r w:rsidR="00390554">
              <w:rPr>
                <w:sz w:val="18"/>
                <w:szCs w:val="18"/>
              </w:rPr>
            </w:r>
            <w:r w:rsidR="00390554">
              <w:rPr>
                <w:sz w:val="18"/>
                <w:szCs w:val="18"/>
              </w:rPr>
              <w:fldChar w:fldCharType="separate"/>
            </w:r>
            <w:r>
              <w:rPr>
                <w:sz w:val="18"/>
                <w:szCs w:val="18"/>
              </w:rPr>
              <w:fldChar w:fldCharType="end"/>
            </w:r>
          </w:p>
        </w:tc>
        <w:tc>
          <w:tcPr>
            <w:tcW w:w="332" w:type="pct"/>
            <w:vAlign w:val="center"/>
            <w:hideMark/>
          </w:tcPr>
          <w:p w:rsidR="00BF2AB4" w:rsidRDefault="00333C3D">
            <w:pPr>
              <w:jc w:val="center"/>
              <w:rPr>
                <w:sz w:val="18"/>
              </w:rPr>
            </w:pPr>
            <w:r>
              <w:rPr>
                <w:sz w:val="18"/>
                <w:szCs w:val="18"/>
              </w:rPr>
              <w:fldChar w:fldCharType="begin">
                <w:ffData>
                  <w:name w:val="Casilla14"/>
                  <w:enabled/>
                  <w:calcOnExit w:val="0"/>
                  <w:checkBox>
                    <w:sizeAuto/>
                    <w:default w:val="0"/>
                  </w:checkBox>
                </w:ffData>
              </w:fldChar>
            </w:r>
            <w:r w:rsidR="00BF2AB4">
              <w:rPr>
                <w:sz w:val="18"/>
                <w:szCs w:val="18"/>
              </w:rPr>
              <w:instrText xml:space="preserve"> FORMCHECKBOX </w:instrText>
            </w:r>
            <w:r w:rsidR="00390554">
              <w:rPr>
                <w:sz w:val="18"/>
                <w:szCs w:val="18"/>
              </w:rPr>
            </w:r>
            <w:r w:rsidR="00390554">
              <w:rPr>
                <w:sz w:val="18"/>
                <w:szCs w:val="18"/>
              </w:rPr>
              <w:fldChar w:fldCharType="separate"/>
            </w:r>
            <w:r>
              <w:rPr>
                <w:sz w:val="18"/>
                <w:szCs w:val="18"/>
              </w:rPr>
              <w:fldChar w:fldCharType="end"/>
            </w:r>
          </w:p>
        </w:tc>
      </w:tr>
      <w:tr w:rsidR="00BF2AB4" w:rsidTr="00BF2AB4">
        <w:tc>
          <w:tcPr>
            <w:tcW w:w="4337" w:type="pct"/>
            <w:vAlign w:val="center"/>
            <w:hideMark/>
          </w:tcPr>
          <w:p w:rsidR="00BF2AB4" w:rsidRDefault="00BF2AB4">
            <w:pPr>
              <w:pStyle w:val="NormalDestacado11"/>
              <w:spacing w:line="276" w:lineRule="auto"/>
              <w:ind w:left="545" w:hanging="545"/>
              <w:rPr>
                <w:b w:val="0"/>
                <w:i/>
                <w:sz w:val="18"/>
                <w:szCs w:val="18"/>
                <w:lang w:val="es-ES" w:eastAsia="en-US"/>
              </w:rPr>
            </w:pPr>
            <w:r>
              <w:rPr>
                <w:b w:val="0"/>
                <w:lang w:val="es-ES" w:eastAsia="en-US"/>
              </w:rPr>
              <w:t>2.</w:t>
            </w:r>
            <w:r>
              <w:rPr>
                <w:b w:val="0"/>
                <w:lang w:val="es-ES" w:eastAsia="en-US"/>
              </w:rPr>
              <w:tab/>
              <w:t>Obtención, con carácter previo a la inscripción de la ESI en el registro de la CNMV, del código BIC y Código LEI:</w:t>
            </w:r>
          </w:p>
        </w:tc>
        <w:tc>
          <w:tcPr>
            <w:tcW w:w="331" w:type="pct"/>
            <w:vAlign w:val="center"/>
            <w:hideMark/>
          </w:tcPr>
          <w:p w:rsidR="00BF2AB4" w:rsidRDefault="00333C3D">
            <w:pPr>
              <w:jc w:val="center"/>
              <w:rPr>
                <w:sz w:val="18"/>
              </w:rPr>
            </w:pPr>
            <w:r>
              <w:rPr>
                <w:sz w:val="18"/>
                <w:szCs w:val="18"/>
              </w:rPr>
              <w:fldChar w:fldCharType="begin">
                <w:ffData>
                  <w:name w:val="Casilla14"/>
                  <w:enabled/>
                  <w:calcOnExit w:val="0"/>
                  <w:checkBox>
                    <w:sizeAuto/>
                    <w:default w:val="0"/>
                  </w:checkBox>
                </w:ffData>
              </w:fldChar>
            </w:r>
            <w:r w:rsidR="00BF2AB4">
              <w:rPr>
                <w:sz w:val="18"/>
                <w:szCs w:val="18"/>
              </w:rPr>
              <w:instrText xml:space="preserve"> FORMCHECKBOX </w:instrText>
            </w:r>
            <w:r w:rsidR="00390554">
              <w:rPr>
                <w:sz w:val="18"/>
                <w:szCs w:val="18"/>
              </w:rPr>
            </w:r>
            <w:r w:rsidR="00390554">
              <w:rPr>
                <w:sz w:val="18"/>
                <w:szCs w:val="18"/>
              </w:rPr>
              <w:fldChar w:fldCharType="separate"/>
            </w:r>
            <w:r>
              <w:rPr>
                <w:sz w:val="18"/>
                <w:szCs w:val="18"/>
              </w:rPr>
              <w:fldChar w:fldCharType="end"/>
            </w:r>
          </w:p>
        </w:tc>
        <w:tc>
          <w:tcPr>
            <w:tcW w:w="332" w:type="pct"/>
            <w:vAlign w:val="center"/>
            <w:hideMark/>
          </w:tcPr>
          <w:p w:rsidR="00BF2AB4" w:rsidRDefault="00333C3D">
            <w:pPr>
              <w:jc w:val="center"/>
              <w:rPr>
                <w:sz w:val="18"/>
              </w:rPr>
            </w:pPr>
            <w:r>
              <w:rPr>
                <w:sz w:val="18"/>
                <w:szCs w:val="18"/>
              </w:rPr>
              <w:fldChar w:fldCharType="begin">
                <w:ffData>
                  <w:name w:val="Casilla14"/>
                  <w:enabled/>
                  <w:calcOnExit w:val="0"/>
                  <w:checkBox>
                    <w:sizeAuto/>
                    <w:default w:val="0"/>
                  </w:checkBox>
                </w:ffData>
              </w:fldChar>
            </w:r>
            <w:r w:rsidR="00BF2AB4">
              <w:rPr>
                <w:sz w:val="18"/>
                <w:szCs w:val="18"/>
              </w:rPr>
              <w:instrText xml:space="preserve"> FORMCHECKBOX </w:instrText>
            </w:r>
            <w:r w:rsidR="00390554">
              <w:rPr>
                <w:sz w:val="18"/>
                <w:szCs w:val="18"/>
              </w:rPr>
            </w:r>
            <w:r w:rsidR="00390554">
              <w:rPr>
                <w:sz w:val="18"/>
                <w:szCs w:val="18"/>
              </w:rPr>
              <w:fldChar w:fldCharType="separate"/>
            </w:r>
            <w:r>
              <w:rPr>
                <w:sz w:val="18"/>
                <w:szCs w:val="18"/>
              </w:rPr>
              <w:fldChar w:fldCharType="end"/>
            </w:r>
          </w:p>
        </w:tc>
      </w:tr>
      <w:tr w:rsidR="00BF2AB4" w:rsidTr="00BF2AB4">
        <w:tc>
          <w:tcPr>
            <w:tcW w:w="4337" w:type="pct"/>
            <w:vAlign w:val="center"/>
            <w:hideMark/>
          </w:tcPr>
          <w:p w:rsidR="00BF2AB4" w:rsidRDefault="00BF2AB4">
            <w:pPr>
              <w:pStyle w:val="NormalDestacado11"/>
              <w:spacing w:line="276" w:lineRule="auto"/>
              <w:ind w:left="545" w:hanging="545"/>
              <w:rPr>
                <w:b w:val="0"/>
                <w:lang w:val="es-ES" w:eastAsia="en-US"/>
              </w:rPr>
            </w:pPr>
            <w:r>
              <w:rPr>
                <w:b w:val="0"/>
                <w:lang w:val="es-ES" w:eastAsia="en-US"/>
              </w:rPr>
              <w:t>3.</w:t>
            </w:r>
            <w:r>
              <w:rPr>
                <w:b w:val="0"/>
                <w:lang w:val="es-ES" w:eastAsia="en-US"/>
              </w:rPr>
              <w:tab/>
              <w:t>Otros compromisos:</w:t>
            </w:r>
          </w:p>
          <w:p w:rsidR="00BF2AB4" w:rsidRDefault="00BF2AB4">
            <w:pPr>
              <w:ind w:left="545"/>
              <w:rPr>
                <w:i/>
                <w:sz w:val="18"/>
                <w:szCs w:val="18"/>
              </w:rPr>
            </w:pPr>
            <w:r>
              <w:rPr>
                <w:i/>
                <w:sz w:val="18"/>
                <w:szCs w:val="18"/>
              </w:rPr>
              <w:t>(En caso de existir se deberá adjuntar documentación acreditativa)</w:t>
            </w:r>
          </w:p>
        </w:tc>
        <w:tc>
          <w:tcPr>
            <w:tcW w:w="331" w:type="pct"/>
            <w:vAlign w:val="center"/>
            <w:hideMark/>
          </w:tcPr>
          <w:p w:rsidR="00BF2AB4" w:rsidRDefault="00333C3D">
            <w:pPr>
              <w:jc w:val="center"/>
              <w:rPr>
                <w:sz w:val="18"/>
              </w:rPr>
            </w:pPr>
            <w:r>
              <w:rPr>
                <w:sz w:val="18"/>
                <w:szCs w:val="18"/>
              </w:rPr>
              <w:fldChar w:fldCharType="begin">
                <w:ffData>
                  <w:name w:val="Casilla14"/>
                  <w:enabled/>
                  <w:calcOnExit w:val="0"/>
                  <w:checkBox>
                    <w:sizeAuto/>
                    <w:default w:val="0"/>
                  </w:checkBox>
                </w:ffData>
              </w:fldChar>
            </w:r>
            <w:r w:rsidR="00BF2AB4">
              <w:rPr>
                <w:sz w:val="18"/>
                <w:szCs w:val="18"/>
              </w:rPr>
              <w:instrText xml:space="preserve"> FORMCHECKBOX </w:instrText>
            </w:r>
            <w:r w:rsidR="00390554">
              <w:rPr>
                <w:sz w:val="18"/>
                <w:szCs w:val="18"/>
              </w:rPr>
            </w:r>
            <w:r w:rsidR="00390554">
              <w:rPr>
                <w:sz w:val="18"/>
                <w:szCs w:val="18"/>
              </w:rPr>
              <w:fldChar w:fldCharType="separate"/>
            </w:r>
            <w:r>
              <w:rPr>
                <w:sz w:val="18"/>
                <w:szCs w:val="18"/>
              </w:rPr>
              <w:fldChar w:fldCharType="end"/>
            </w:r>
          </w:p>
        </w:tc>
        <w:tc>
          <w:tcPr>
            <w:tcW w:w="332" w:type="pct"/>
            <w:vAlign w:val="center"/>
            <w:hideMark/>
          </w:tcPr>
          <w:p w:rsidR="00BF2AB4" w:rsidRDefault="00333C3D">
            <w:pPr>
              <w:jc w:val="center"/>
              <w:rPr>
                <w:sz w:val="18"/>
              </w:rPr>
            </w:pPr>
            <w:r>
              <w:rPr>
                <w:sz w:val="18"/>
                <w:szCs w:val="18"/>
              </w:rPr>
              <w:fldChar w:fldCharType="begin">
                <w:ffData>
                  <w:name w:val="Casilla14"/>
                  <w:enabled/>
                  <w:calcOnExit w:val="0"/>
                  <w:checkBox>
                    <w:sizeAuto/>
                    <w:default w:val="0"/>
                  </w:checkBox>
                </w:ffData>
              </w:fldChar>
            </w:r>
            <w:r w:rsidR="00BF2AB4">
              <w:rPr>
                <w:sz w:val="18"/>
                <w:szCs w:val="18"/>
              </w:rPr>
              <w:instrText xml:space="preserve"> FORMCHECKBOX </w:instrText>
            </w:r>
            <w:r w:rsidR="00390554">
              <w:rPr>
                <w:sz w:val="18"/>
                <w:szCs w:val="18"/>
              </w:rPr>
            </w:r>
            <w:r w:rsidR="00390554">
              <w:rPr>
                <w:sz w:val="18"/>
                <w:szCs w:val="18"/>
              </w:rPr>
              <w:fldChar w:fldCharType="separate"/>
            </w:r>
            <w:r>
              <w:rPr>
                <w:sz w:val="18"/>
                <w:szCs w:val="18"/>
              </w:rPr>
              <w:fldChar w:fldCharType="end"/>
            </w:r>
          </w:p>
        </w:tc>
      </w:tr>
    </w:tbl>
    <w:p w:rsidR="00900F54" w:rsidRDefault="00AC2294" w:rsidP="00AC2294">
      <w:pPr>
        <w:pStyle w:val="Ttulo2"/>
        <w:ind w:left="567" w:hanging="567"/>
      </w:pPr>
      <w:r>
        <w:t>Prevención de blanqueo de capitales</w:t>
      </w:r>
      <w:r w:rsidR="00AD7E9E">
        <w:t xml:space="preserve"> y financiación del terrorismo</w:t>
      </w:r>
      <w:r w:rsidR="008A0D9F">
        <w:t xml:space="preserve">  </w:t>
      </w:r>
    </w:p>
    <w:p w:rsidR="00BF1F73" w:rsidRDefault="00531F3F" w:rsidP="00BF1F73">
      <w:pPr>
        <w:pStyle w:val="Recuadrado"/>
        <w:keepNext/>
        <w:keepLines/>
        <w:rPr>
          <w:lang w:val="es-ES"/>
        </w:rPr>
      </w:pPr>
      <w:r>
        <w:rPr>
          <w:lang w:val="es-ES"/>
        </w:rPr>
        <w:t xml:space="preserve">Los </w:t>
      </w:r>
      <w:r w:rsidRPr="001E2558">
        <w:rPr>
          <w:rStyle w:val="Hipervnculo"/>
          <w:lang w:val="es-ES"/>
        </w:rPr>
        <w:t>artículos 152.1.l) del TRLMV</w:t>
      </w:r>
      <w:r>
        <w:rPr>
          <w:lang w:val="es-ES"/>
        </w:rPr>
        <w:t xml:space="preserve"> y </w:t>
      </w:r>
      <w:hyperlink r:id="rId26" w:history="1">
        <w:r w:rsidR="00BF1F73" w:rsidRPr="00BF1F73">
          <w:rPr>
            <w:rStyle w:val="Hipervnculo"/>
            <w:lang w:val="es-ES"/>
          </w:rPr>
          <w:t>14.1 f) del RD 217/2008</w:t>
        </w:r>
      </w:hyperlink>
      <w:r w:rsidR="00BF1F73" w:rsidRPr="00BF1F73">
        <w:rPr>
          <w:lang w:val="es-ES"/>
        </w:rPr>
        <w:t xml:space="preserve"> establece</w:t>
      </w:r>
      <w:r w:rsidR="008A0D9F">
        <w:rPr>
          <w:lang w:val="es-ES"/>
        </w:rPr>
        <w:t>n</w:t>
      </w:r>
      <w:r w:rsidR="00BF1F73" w:rsidRPr="00BF1F73">
        <w:rPr>
          <w:lang w:val="es-ES"/>
        </w:rPr>
        <w:t xml:space="preserve"> que las SV/AV/SGC deben contar con procedimientos y órganos de control interno y de comunicación para prevenir e impedir la realización de operaciones relacionadas con el blanqueo de capitales</w:t>
      </w:r>
      <w:r>
        <w:rPr>
          <w:lang w:val="es-ES"/>
        </w:rPr>
        <w:t xml:space="preserve"> y la financiación del terrorismo</w:t>
      </w:r>
      <w:r w:rsidR="00BF1F73" w:rsidRPr="00BF1F73">
        <w:rPr>
          <w:lang w:val="es-ES"/>
        </w:rPr>
        <w:t>.</w:t>
      </w:r>
    </w:p>
    <w:p w:rsidR="008A0D9F" w:rsidRPr="00BF1F73" w:rsidRDefault="008A0D9F" w:rsidP="00BF1F73">
      <w:pPr>
        <w:pStyle w:val="Recuadrado"/>
        <w:keepNext/>
        <w:keepLines/>
        <w:rPr>
          <w:lang w:val="es-ES"/>
        </w:rPr>
      </w:pPr>
      <w:r>
        <w:rPr>
          <w:lang w:val="es-ES"/>
        </w:rPr>
        <w:t xml:space="preserve">Dichos procedimientos se documentarán en un manual de prevención del blanqueo de capitales  </w:t>
      </w:r>
      <w:r w:rsidR="00E3353D">
        <w:rPr>
          <w:lang w:val="es-ES"/>
        </w:rPr>
        <w:t xml:space="preserve">y de la financiación del terrorismo, cuyo contenido mínimo se regula en el </w:t>
      </w:r>
      <w:r w:rsidR="00E3353D" w:rsidRPr="001E2558">
        <w:rPr>
          <w:rStyle w:val="Hipervnculo"/>
          <w:lang w:val="es-ES"/>
        </w:rPr>
        <w:t>artículo 33 del Real Decreto 304/2014</w:t>
      </w:r>
      <w:r w:rsidR="00E3353D">
        <w:rPr>
          <w:lang w:val="es-ES"/>
        </w:rPr>
        <w:t>.</w:t>
      </w:r>
    </w:p>
    <w:p w:rsidR="00BF1F73" w:rsidRPr="00BF1F73" w:rsidRDefault="00E3353D" w:rsidP="00E3353D">
      <w:pPr>
        <w:pStyle w:val="Recuadrado"/>
        <w:keepNext/>
        <w:keepLines/>
        <w:rPr>
          <w:lang w:val="es-ES"/>
        </w:rPr>
      </w:pPr>
      <w:r>
        <w:rPr>
          <w:lang w:val="es-ES"/>
        </w:rPr>
        <w:t xml:space="preserve">Asimismo, la CNMV, en calidad de autoridad competente para conceder la autorización, recabará </w:t>
      </w:r>
      <w:r w:rsidRPr="00BF1F73">
        <w:rPr>
          <w:lang w:val="es-ES"/>
        </w:rPr>
        <w:t>con carácter preceptivo el informe del Servicio Ejecutivo de la Comisión de Prevención del Blanqueo de Capitales e Infracciones Monetarias (SEPBLAC)</w:t>
      </w:r>
      <w:r>
        <w:rPr>
          <w:lang w:val="es-ES"/>
        </w:rPr>
        <w:t xml:space="preserve"> a que se refiere el </w:t>
      </w:r>
      <w:r w:rsidRPr="001E2558">
        <w:rPr>
          <w:rStyle w:val="Hipervnculo"/>
          <w:lang w:val="es-ES"/>
        </w:rPr>
        <w:t>artículo 45.4.i) de la Ley 10/2010</w:t>
      </w:r>
      <w:r w:rsidR="00BF1F73" w:rsidRPr="00BF1F73">
        <w:rPr>
          <w:lang w:val="es-ES"/>
        </w:rPr>
        <w:t>.</w:t>
      </w:r>
    </w:p>
    <w:tbl>
      <w:tblPr>
        <w:tblW w:w="5000" w:type="pct"/>
        <w:tblInd w:w="68" w:type="dxa"/>
        <w:tblCellMar>
          <w:left w:w="0" w:type="dxa"/>
          <w:right w:w="0" w:type="dxa"/>
        </w:tblCellMar>
        <w:tblLook w:val="00A0" w:firstRow="1" w:lastRow="0" w:firstColumn="1" w:lastColumn="0" w:noHBand="0" w:noVBand="0"/>
      </w:tblPr>
      <w:tblGrid>
        <w:gridCol w:w="7939"/>
        <w:gridCol w:w="565"/>
      </w:tblGrid>
      <w:tr w:rsidR="0021452E" w:rsidTr="0021452E">
        <w:tc>
          <w:tcPr>
            <w:tcW w:w="4668" w:type="pct"/>
            <w:vAlign w:val="center"/>
          </w:tcPr>
          <w:p w:rsidR="0021452E" w:rsidRPr="00531F3F" w:rsidRDefault="0021452E" w:rsidP="00743842">
            <w:pPr>
              <w:pStyle w:val="Vietas1"/>
              <w:numPr>
                <w:ilvl w:val="0"/>
                <w:numId w:val="10"/>
              </w:numPr>
              <w:tabs>
                <w:tab w:val="num" w:pos="397"/>
              </w:tabs>
              <w:ind w:left="397" w:right="210" w:hanging="397"/>
              <w:rPr>
                <w:b w:val="0"/>
              </w:rPr>
            </w:pPr>
            <w:r w:rsidRPr="00531F3F">
              <w:rPr>
                <w:b w:val="0"/>
              </w:rPr>
              <w:t xml:space="preserve">Se adjunta </w:t>
            </w:r>
            <w:r>
              <w:rPr>
                <w:b w:val="0"/>
              </w:rPr>
              <w:t>Manual descriptivo</w:t>
            </w:r>
            <w:r w:rsidRPr="00531F3F">
              <w:rPr>
                <w:b w:val="0"/>
              </w:rPr>
              <w:t xml:space="preserve"> de la estructura y funcionamiento del órgano de control y comunicación y de los procedimientos de control interno para prevenir e impedir operaciones relacionadas con el blanqueo de capitales</w:t>
            </w:r>
            <w:r>
              <w:rPr>
                <w:b w:val="0"/>
              </w:rPr>
              <w:t xml:space="preserve"> y la financiación del terrorismo, que será remitido</w:t>
            </w:r>
            <w:r w:rsidRPr="00531F3F">
              <w:rPr>
                <w:b w:val="0"/>
              </w:rPr>
              <w:t xml:space="preserve"> por la CNMV al SEPBLAC.</w:t>
            </w:r>
          </w:p>
          <w:p w:rsidR="0021452E" w:rsidRPr="00F077D8" w:rsidRDefault="0021452E" w:rsidP="00743842">
            <w:pPr>
              <w:pStyle w:val="Vietas1"/>
              <w:numPr>
                <w:ilvl w:val="0"/>
                <w:numId w:val="10"/>
              </w:numPr>
              <w:pBdr>
                <w:bottom w:val="single" w:sz="6" w:space="1" w:color="auto"/>
              </w:pBdr>
              <w:tabs>
                <w:tab w:val="num" w:pos="397"/>
              </w:tabs>
              <w:ind w:left="397" w:right="210" w:hanging="397"/>
              <w:rPr>
                <w:sz w:val="18"/>
              </w:rPr>
            </w:pPr>
            <w:r w:rsidRPr="00531F3F">
              <w:rPr>
                <w:b w:val="0"/>
              </w:rPr>
              <w:t xml:space="preserve">Indique la persona y datos de contacto a la que, en su caso, el SEPBLAC pueda solicitar directamente cuanta información adicional precise: </w:t>
            </w:r>
            <w:r>
              <w:rPr>
                <w:rStyle w:val="SombreadoRelleno"/>
                <w:sz w:val="20"/>
                <w:szCs w:val="20"/>
              </w:rPr>
              <w:t>......................</w:t>
            </w:r>
            <w:r w:rsidR="00CD4F9B">
              <w:rPr>
                <w:rStyle w:val="SombreadoRelleno"/>
                <w:sz w:val="20"/>
                <w:szCs w:val="20"/>
              </w:rPr>
              <w:t>..........................................................................................................</w:t>
            </w:r>
          </w:p>
        </w:tc>
        <w:tc>
          <w:tcPr>
            <w:tcW w:w="332" w:type="pct"/>
          </w:tcPr>
          <w:p w:rsidR="0021452E" w:rsidRPr="003D6988" w:rsidRDefault="00333C3D" w:rsidP="007238D1">
            <w:pPr>
              <w:spacing w:before="200"/>
              <w:jc w:val="center"/>
              <w:rPr>
                <w:sz w:val="18"/>
              </w:rPr>
            </w:pPr>
            <w:r w:rsidRPr="00D8795B">
              <w:rPr>
                <w:sz w:val="18"/>
                <w:szCs w:val="18"/>
              </w:rPr>
              <w:fldChar w:fldCharType="begin">
                <w:ffData>
                  <w:name w:val="Casilla14"/>
                  <w:enabled/>
                  <w:calcOnExit w:val="0"/>
                  <w:checkBox>
                    <w:sizeAuto/>
                    <w:default w:val="0"/>
                  </w:checkBox>
                </w:ffData>
              </w:fldChar>
            </w:r>
            <w:r w:rsidR="0021452E" w:rsidRPr="00D8795B">
              <w:rPr>
                <w:sz w:val="18"/>
                <w:szCs w:val="18"/>
              </w:rPr>
              <w:instrText xml:space="preserve"> FORMCHECKBOX </w:instrText>
            </w:r>
            <w:r w:rsidR="00390554">
              <w:rPr>
                <w:sz w:val="18"/>
                <w:szCs w:val="18"/>
              </w:rPr>
            </w:r>
            <w:r w:rsidR="00390554">
              <w:rPr>
                <w:sz w:val="18"/>
                <w:szCs w:val="18"/>
              </w:rPr>
              <w:fldChar w:fldCharType="separate"/>
            </w:r>
            <w:r w:rsidRPr="00D8795B">
              <w:rPr>
                <w:sz w:val="18"/>
                <w:szCs w:val="18"/>
              </w:rPr>
              <w:fldChar w:fldCharType="end"/>
            </w:r>
          </w:p>
        </w:tc>
      </w:tr>
    </w:tbl>
    <w:p w:rsidR="007A62B4" w:rsidRPr="00F845BA" w:rsidRDefault="007A62B4" w:rsidP="007A62B4">
      <w:pPr>
        <w:pStyle w:val="Ttulo2"/>
        <w:ind w:left="567" w:hanging="567"/>
      </w:pPr>
      <w:r w:rsidRPr="00F845BA">
        <w:t xml:space="preserve">Persona de contacto para la </w:t>
      </w:r>
      <w:r w:rsidRPr="00417F93">
        <w:t>tramitación</w:t>
      </w:r>
      <w:r w:rsidRPr="00F845BA">
        <w:t xml:space="preserve"> del proyecto</w:t>
      </w:r>
    </w:p>
    <w:p w:rsidR="007A62B4" w:rsidRDefault="007A62B4" w:rsidP="007A62B4">
      <w:r w:rsidRPr="00F845BA">
        <w:t xml:space="preserve">Si la persona de contacto para la tramitación del proyecto es distinta </w:t>
      </w:r>
      <w:r>
        <w:t>de los solicitantes de la autorización,</w:t>
      </w:r>
      <w:r w:rsidRPr="00F845BA">
        <w:t xml:space="preserve"> deberá aportar la siguiente información:</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7A62B4" w:rsidRPr="0034590E" w:rsidTr="002B4ABB">
        <w:trPr>
          <w:trHeight w:val="593"/>
        </w:trPr>
        <w:tc>
          <w:tcPr>
            <w:tcW w:w="8505" w:type="dxa"/>
          </w:tcPr>
          <w:p w:rsidR="007A62B4" w:rsidRPr="002F2F96" w:rsidRDefault="007A62B4" w:rsidP="002B4ABB">
            <w:pPr>
              <w:pStyle w:val="Sangradetextonormal"/>
              <w:keepNext/>
              <w:keepLines/>
              <w:tabs>
                <w:tab w:val="right" w:leader="dot" w:pos="8363"/>
              </w:tabs>
              <w:spacing w:before="240"/>
              <w:ind w:left="0"/>
              <w:rPr>
                <w:rFonts w:ascii="Calibri" w:hAnsi="Calibri" w:cs="Arial"/>
                <w:sz w:val="20"/>
                <w:lang w:val="es-ES"/>
              </w:rPr>
            </w:pPr>
            <w:r>
              <w:rPr>
                <w:rFonts w:ascii="Calibri" w:hAnsi="Calibri" w:cs="Arial"/>
                <w:lang w:val="es-ES"/>
              </w:rPr>
              <w:lastRenderedPageBreak/>
              <w:t>Nombre y a</w:t>
            </w:r>
            <w:r w:rsidRPr="002F2F96">
              <w:rPr>
                <w:rFonts w:ascii="Calibri" w:hAnsi="Calibri" w:cs="Arial"/>
                <w:lang w:val="es-ES"/>
              </w:rPr>
              <w:t>pellidos/</w:t>
            </w:r>
            <w:r>
              <w:rPr>
                <w:rFonts w:ascii="Calibri" w:hAnsi="Calibri" w:cs="Arial"/>
                <w:lang w:val="es-ES"/>
              </w:rPr>
              <w:t>d</w:t>
            </w:r>
            <w:r w:rsidRPr="002F2F96">
              <w:rPr>
                <w:rFonts w:ascii="Calibri" w:hAnsi="Calibri" w:cs="Arial"/>
                <w:lang w:val="es-ES"/>
              </w:rPr>
              <w:t xml:space="preserve">enominación social: </w:t>
            </w:r>
            <w:r w:rsidRPr="002F2F96">
              <w:rPr>
                <w:rStyle w:val="SombreadoRelleno"/>
                <w:sz w:val="20"/>
                <w:lang w:val="es-ES"/>
              </w:rPr>
              <w:tab/>
            </w:r>
          </w:p>
          <w:p w:rsidR="007A62B4" w:rsidRPr="0034590E" w:rsidRDefault="007A62B4" w:rsidP="002B4ABB">
            <w:pPr>
              <w:pStyle w:val="Sangradetextonormal"/>
              <w:keepNext/>
              <w:keepLines/>
              <w:tabs>
                <w:tab w:val="right" w:leader="dot" w:pos="8363"/>
              </w:tabs>
              <w:spacing w:before="120"/>
              <w:ind w:left="0"/>
              <w:rPr>
                <w:rFonts w:ascii="Calibri" w:hAnsi="Calibri" w:cs="Arial"/>
                <w:lang w:val="es-ES"/>
              </w:rPr>
            </w:pPr>
            <w:r w:rsidRPr="002F2F96">
              <w:rPr>
                <w:rFonts w:ascii="Calibri" w:hAnsi="Calibri" w:cs="Arial"/>
                <w:lang w:val="es-ES"/>
              </w:rPr>
              <w:t>NIF</w:t>
            </w:r>
            <w:r>
              <w:rPr>
                <w:rFonts w:ascii="Calibri" w:hAnsi="Calibri" w:cs="Arial"/>
                <w:lang w:val="es-ES"/>
              </w:rPr>
              <w:t>/nº de pasaporte/tarjeta de residencia/CIF</w:t>
            </w:r>
            <w:r w:rsidRPr="002F2F96">
              <w:rPr>
                <w:rFonts w:ascii="Calibri" w:hAnsi="Calibri" w:cs="Arial"/>
                <w:lang w:val="es-ES"/>
              </w:rPr>
              <w:t xml:space="preserve">: </w:t>
            </w:r>
            <w:r w:rsidRPr="002F2F96">
              <w:rPr>
                <w:rStyle w:val="SombreadoRelleno"/>
                <w:sz w:val="20"/>
                <w:lang w:val="es-ES"/>
              </w:rPr>
              <w:tab/>
            </w:r>
          </w:p>
          <w:p w:rsidR="007A62B4" w:rsidRPr="007A78C8" w:rsidRDefault="007A62B4" w:rsidP="002B4ABB">
            <w:pPr>
              <w:pStyle w:val="Sangradetextonormal"/>
              <w:keepNext/>
              <w:keepLines/>
              <w:tabs>
                <w:tab w:val="right" w:leader="dot" w:pos="8365"/>
              </w:tabs>
              <w:spacing w:before="120"/>
              <w:ind w:left="0"/>
              <w:jc w:val="left"/>
              <w:rPr>
                <w:rStyle w:val="SombreadoRelleno"/>
                <w:lang w:val="es-ES"/>
              </w:rPr>
            </w:pPr>
            <w:r>
              <w:rPr>
                <w:rFonts w:ascii="Calibri" w:hAnsi="Calibri" w:cs="Arial"/>
                <w:lang w:val="es-ES"/>
              </w:rPr>
              <w:t>Dirección postal</w:t>
            </w:r>
            <w:r w:rsidRPr="0034590E">
              <w:rPr>
                <w:rFonts w:ascii="Calibri" w:hAnsi="Calibri" w:cs="Arial"/>
                <w:lang w:val="es-ES"/>
              </w:rPr>
              <w:t>:</w:t>
            </w:r>
            <w:r w:rsidRPr="002F2F96">
              <w:rPr>
                <w:rStyle w:val="SombreadoRelleno"/>
                <w:sz w:val="20"/>
                <w:lang w:val="es-ES"/>
              </w:rPr>
              <w:tab/>
            </w:r>
          </w:p>
          <w:p w:rsidR="007A62B4" w:rsidRPr="002F2F96" w:rsidRDefault="007A62B4" w:rsidP="002B4ABB">
            <w:pPr>
              <w:pStyle w:val="Sangradetextonormal"/>
              <w:keepNext/>
              <w:keepLines/>
              <w:tabs>
                <w:tab w:val="right" w:leader="dot" w:pos="8365"/>
              </w:tabs>
              <w:ind w:left="0"/>
              <w:jc w:val="left"/>
              <w:rPr>
                <w:rStyle w:val="SombreadoRelleno"/>
                <w:sz w:val="20"/>
              </w:rPr>
            </w:pPr>
            <w:r w:rsidRPr="002F2F96">
              <w:rPr>
                <w:rStyle w:val="SombreadoRelleno"/>
                <w:sz w:val="20"/>
                <w:lang w:val="es-ES"/>
              </w:rPr>
              <w:tab/>
            </w:r>
          </w:p>
          <w:p w:rsidR="007A62B4" w:rsidRPr="0034590E" w:rsidRDefault="007A62B4" w:rsidP="002B4ABB">
            <w:pPr>
              <w:pStyle w:val="Sangradetextonormal"/>
              <w:keepNext/>
              <w:keepLines/>
              <w:tabs>
                <w:tab w:val="right" w:leader="dot" w:pos="8365"/>
              </w:tabs>
              <w:spacing w:before="120"/>
              <w:ind w:left="0"/>
              <w:rPr>
                <w:rFonts w:ascii="Calibri" w:hAnsi="Calibri" w:cs="Arial"/>
                <w:lang w:val="es-ES"/>
              </w:rPr>
            </w:pPr>
            <w:r w:rsidRPr="0034590E">
              <w:rPr>
                <w:rFonts w:ascii="Calibri" w:hAnsi="Calibri" w:cs="Arial"/>
                <w:lang w:val="es-ES"/>
              </w:rPr>
              <w:t xml:space="preserve">Teléfono de contacto: </w:t>
            </w:r>
            <w:r w:rsidRPr="002F2F96">
              <w:rPr>
                <w:rStyle w:val="SombreadoRelleno"/>
                <w:sz w:val="20"/>
                <w:lang w:val="es-ES"/>
              </w:rPr>
              <w:tab/>
            </w:r>
          </w:p>
          <w:p w:rsidR="007A62B4" w:rsidRPr="0034590E" w:rsidRDefault="007A62B4" w:rsidP="002B4ABB">
            <w:pPr>
              <w:pStyle w:val="Sangradetextonormal"/>
              <w:keepNext/>
              <w:keepLines/>
              <w:tabs>
                <w:tab w:val="right" w:leader="dot" w:pos="8365"/>
              </w:tabs>
              <w:spacing w:before="120" w:after="240"/>
              <w:ind w:left="0"/>
              <w:rPr>
                <w:rFonts w:ascii="Calibri" w:hAnsi="Calibri" w:cs="Arial"/>
                <w:lang w:val="es-ES"/>
              </w:rPr>
            </w:pPr>
            <w:r>
              <w:rPr>
                <w:rFonts w:ascii="Calibri" w:hAnsi="Calibri" w:cs="Arial"/>
                <w:lang w:val="es-ES"/>
              </w:rPr>
              <w:t>C</w:t>
            </w:r>
            <w:r w:rsidRPr="0034590E">
              <w:rPr>
                <w:rFonts w:ascii="Calibri" w:hAnsi="Calibri" w:cs="Arial"/>
                <w:lang w:val="es-ES"/>
              </w:rPr>
              <w:t xml:space="preserve">orreo electrónico: </w:t>
            </w:r>
            <w:r w:rsidRPr="002F2F96">
              <w:rPr>
                <w:rStyle w:val="SombreadoRelleno"/>
                <w:sz w:val="20"/>
                <w:lang w:val="es-ES"/>
              </w:rPr>
              <w:tab/>
            </w:r>
          </w:p>
        </w:tc>
      </w:tr>
    </w:tbl>
    <w:p w:rsidR="007A62B4" w:rsidRPr="00F845BA" w:rsidRDefault="007A62B4" w:rsidP="007A62B4">
      <w:pPr>
        <w:pStyle w:val="Ttulo2"/>
        <w:ind w:left="567" w:hanging="567"/>
      </w:pPr>
      <w:r>
        <w:t>Identificación del sujeto pasivo de la tasa de CNMV</w:t>
      </w:r>
    </w:p>
    <w:p w:rsidR="007A62B4" w:rsidRDefault="007A62B4" w:rsidP="007A62B4">
      <w:pPr>
        <w:pStyle w:val="Recuadrado"/>
        <w:ind w:left="0"/>
        <w:rPr>
          <w:rStyle w:val="Hipervnculo"/>
          <w:rFonts w:cs="Calibri"/>
          <w:color w:val="auto"/>
          <w:lang w:val="es-ES_tradnl"/>
        </w:rPr>
      </w:pPr>
      <w:r>
        <w:rPr>
          <w:lang w:val="es-ES"/>
        </w:rPr>
        <w:t xml:space="preserve">Conforme establece el </w:t>
      </w:r>
      <w:r w:rsidRPr="00ED12BF">
        <w:rPr>
          <w:rStyle w:val="Hipervnculo"/>
          <w:rFonts w:cs="Calibri"/>
          <w:lang w:val="es-ES_tradnl"/>
        </w:rPr>
        <w:t>artículo 40</w:t>
      </w:r>
      <w:r w:rsidRPr="001E2558">
        <w:rPr>
          <w:rStyle w:val="Hipervnculo"/>
          <w:rFonts w:cs="Calibri"/>
          <w:lang w:val="es-ES_tradnl"/>
        </w:rPr>
        <w:t xml:space="preserve"> de la</w:t>
      </w:r>
      <w:r w:rsidRPr="00ED12BF">
        <w:rPr>
          <w:lang w:val="es-ES"/>
        </w:rPr>
        <w:t xml:space="preserve"> </w:t>
      </w:r>
      <w:hyperlink r:id="rId27" w:tgtFrame="_blank" w:tooltip="Se abrira pdf ventana nueva" w:history="1">
        <w:r w:rsidRPr="00BF2A43">
          <w:rPr>
            <w:rStyle w:val="Hipervnculo"/>
            <w:rFonts w:cs="Calibri"/>
            <w:lang w:val="es-ES_tradnl"/>
          </w:rPr>
          <w:t>Ley 16/2014,</w:t>
        </w:r>
      </w:hyperlink>
      <w:r>
        <w:rPr>
          <w:lang w:val="es-ES"/>
        </w:rPr>
        <w:t xml:space="preserve"> </w:t>
      </w:r>
      <w:r>
        <w:rPr>
          <w:rStyle w:val="Hipervnculo"/>
          <w:rFonts w:cs="Calibri"/>
          <w:i w:val="0"/>
          <w:color w:val="auto"/>
          <w:lang w:val="es-ES_tradnl"/>
        </w:rPr>
        <w:t xml:space="preserve">serán sujetos pasivos de la tasa que corresponda por </w:t>
      </w:r>
      <w:r w:rsidRPr="00ED12BF">
        <w:rPr>
          <w:rStyle w:val="Hipervnculo"/>
          <w:rFonts w:cs="Calibri"/>
          <w:i w:val="0"/>
          <w:color w:val="auto"/>
          <w:lang w:val="es-ES_tradnl"/>
        </w:rPr>
        <w:t>el examen por la CNMV de la documentación necesaria para</w:t>
      </w:r>
      <w:r>
        <w:rPr>
          <w:rStyle w:val="Hipervnculo"/>
          <w:rFonts w:cs="Calibri"/>
          <w:i w:val="0"/>
          <w:color w:val="auto"/>
          <w:lang w:val="es-ES_tradnl"/>
        </w:rPr>
        <w:t xml:space="preserve"> la autorización de la ESI, las personas o entidades solicitantes de la autorización</w:t>
      </w:r>
      <w:r w:rsidRPr="00ED12BF">
        <w:rPr>
          <w:rStyle w:val="Hipervnculo"/>
          <w:rFonts w:cs="Calibri"/>
          <w:color w:val="auto"/>
          <w:lang w:val="es-ES_tradnl"/>
        </w:rPr>
        <w:t>.</w:t>
      </w:r>
    </w:p>
    <w:p w:rsidR="007A62B4" w:rsidRPr="00365062" w:rsidRDefault="007A62B4" w:rsidP="007A62B4">
      <w:pPr>
        <w:pStyle w:val="Recuadrado"/>
        <w:ind w:left="0"/>
        <w:rPr>
          <w:rStyle w:val="Hipervnculo"/>
          <w:rFonts w:cs="Calibri"/>
          <w:i w:val="0"/>
          <w:color w:val="auto"/>
          <w:lang w:val="es-ES"/>
        </w:rPr>
      </w:pPr>
      <w:r>
        <w:rPr>
          <w:rStyle w:val="Hipervnculo"/>
          <w:rFonts w:cs="Calibri"/>
          <w:i w:val="0"/>
          <w:color w:val="auto"/>
          <w:lang w:val="es-ES_tradnl"/>
        </w:rPr>
        <w:t xml:space="preserve">Asimismo, </w:t>
      </w:r>
      <w:r w:rsidRPr="00365062">
        <w:rPr>
          <w:lang w:val="es-ES"/>
        </w:rPr>
        <w:t xml:space="preserve">si el sujeto pasivo resultara ser una persona o entidad no residente en el territorio nacional, </w:t>
      </w:r>
      <w:r>
        <w:rPr>
          <w:lang w:val="es-ES"/>
        </w:rPr>
        <w:t xml:space="preserve">de acuerdo con el </w:t>
      </w:r>
      <w:r w:rsidRPr="001E2558">
        <w:rPr>
          <w:rStyle w:val="Hipervnculo"/>
          <w:rFonts w:cs="Calibri"/>
          <w:lang w:val="es-ES_tradnl"/>
        </w:rPr>
        <w:t>artículo 6 de la Ley 16/2014</w:t>
      </w:r>
      <w:r>
        <w:rPr>
          <w:lang w:val="es-ES"/>
        </w:rPr>
        <w:t xml:space="preserve">, </w:t>
      </w:r>
      <w:r w:rsidRPr="00365062">
        <w:rPr>
          <w:lang w:val="es-ES"/>
        </w:rPr>
        <w:t>deberá nombrar un representante en España a efectos del pago de las tasas de la CNMV</w:t>
      </w:r>
      <w:r>
        <w:rPr>
          <w:lang w:val="es-ES"/>
        </w:rPr>
        <w:t>.</w:t>
      </w:r>
    </w:p>
    <w:p w:rsidR="007A62B4" w:rsidRDefault="007A62B4" w:rsidP="007A62B4">
      <w:pPr>
        <w:pStyle w:val="Vietas1"/>
        <w:numPr>
          <w:ilvl w:val="0"/>
          <w:numId w:val="0"/>
        </w:numPr>
        <w:tabs>
          <w:tab w:val="clear" w:pos="8280"/>
        </w:tabs>
        <w:ind w:left="397"/>
        <w:jc w:val="left"/>
        <w:rPr>
          <w:b w:val="0"/>
        </w:rPr>
      </w:pPr>
    </w:p>
    <w:p w:rsidR="007A62B4" w:rsidRDefault="007A62B4" w:rsidP="00995C49">
      <w:pPr>
        <w:pStyle w:val="Vietas1"/>
        <w:tabs>
          <w:tab w:val="clear" w:pos="8280"/>
          <w:tab w:val="num" w:pos="397"/>
        </w:tabs>
        <w:ind w:left="397" w:hanging="397"/>
        <w:rPr>
          <w:b w:val="0"/>
        </w:rPr>
      </w:pPr>
      <w:r>
        <w:rPr>
          <w:b w:val="0"/>
        </w:rPr>
        <w:t>Identifique</w:t>
      </w:r>
      <w:r w:rsidR="000026E8">
        <w:rPr>
          <w:b w:val="0"/>
        </w:rPr>
        <w:t xml:space="preserve"> a los sujetos pasivos de la tasa de la CNMV (</w:t>
      </w:r>
      <w:r w:rsidR="007E6374">
        <w:rPr>
          <w:b w:val="0"/>
        </w:rPr>
        <w:t xml:space="preserve">esto es, al </w:t>
      </w:r>
      <w:r>
        <w:rPr>
          <w:b w:val="0"/>
        </w:rPr>
        <w:t>solicitante o solicitantes promotores del proyecto de autorización</w:t>
      </w:r>
      <w:r w:rsidR="000026E8">
        <w:rPr>
          <w:b w:val="0"/>
        </w:rPr>
        <w:t>)</w:t>
      </w:r>
      <w:r w:rsidRPr="00D77F47">
        <w:rPr>
          <w:b w:val="0"/>
        </w:rPr>
        <w:t>:</w:t>
      </w:r>
    </w:p>
    <w:p w:rsidR="000026E8" w:rsidRPr="002F2F96" w:rsidRDefault="000026E8" w:rsidP="000026E8">
      <w:pPr>
        <w:pStyle w:val="Sangradetextonormal"/>
        <w:keepNext/>
        <w:keepLines/>
        <w:tabs>
          <w:tab w:val="right" w:leader="dot" w:pos="8363"/>
        </w:tabs>
        <w:spacing w:before="240"/>
        <w:ind w:left="567"/>
        <w:rPr>
          <w:rFonts w:ascii="Calibri" w:hAnsi="Calibri" w:cs="Arial"/>
          <w:sz w:val="20"/>
          <w:lang w:val="es-ES"/>
        </w:rPr>
      </w:pPr>
      <w:r>
        <w:rPr>
          <w:rFonts w:ascii="Calibri" w:hAnsi="Calibri" w:cs="Arial"/>
          <w:lang w:val="es-ES"/>
        </w:rPr>
        <w:t>Nombre y a</w:t>
      </w:r>
      <w:r w:rsidRPr="002F2F96">
        <w:rPr>
          <w:rFonts w:ascii="Calibri" w:hAnsi="Calibri" w:cs="Arial"/>
          <w:lang w:val="es-ES"/>
        </w:rPr>
        <w:t>pellidos/</w:t>
      </w:r>
      <w:r>
        <w:rPr>
          <w:rFonts w:ascii="Calibri" w:hAnsi="Calibri" w:cs="Arial"/>
          <w:lang w:val="es-ES"/>
        </w:rPr>
        <w:t>d</w:t>
      </w:r>
      <w:r w:rsidRPr="002F2F96">
        <w:rPr>
          <w:rFonts w:ascii="Calibri" w:hAnsi="Calibri" w:cs="Arial"/>
          <w:lang w:val="es-ES"/>
        </w:rPr>
        <w:t xml:space="preserve">enominación social: </w:t>
      </w:r>
      <w:r w:rsidRPr="002F2F96">
        <w:rPr>
          <w:rStyle w:val="SombreadoRelleno"/>
          <w:sz w:val="20"/>
          <w:lang w:val="es-ES"/>
        </w:rPr>
        <w:tab/>
      </w:r>
    </w:p>
    <w:p w:rsidR="000026E8" w:rsidRPr="0034590E" w:rsidRDefault="000026E8" w:rsidP="000026E8">
      <w:pPr>
        <w:pStyle w:val="Sangradetextonormal"/>
        <w:keepNext/>
        <w:keepLines/>
        <w:tabs>
          <w:tab w:val="right" w:leader="dot" w:pos="8363"/>
        </w:tabs>
        <w:spacing w:before="120"/>
        <w:ind w:left="567"/>
        <w:rPr>
          <w:rFonts w:ascii="Calibri" w:hAnsi="Calibri" w:cs="Arial"/>
          <w:lang w:val="es-ES"/>
        </w:rPr>
      </w:pPr>
      <w:r w:rsidRPr="002F2F96">
        <w:rPr>
          <w:rFonts w:ascii="Calibri" w:hAnsi="Calibri" w:cs="Arial"/>
          <w:lang w:val="es-ES"/>
        </w:rPr>
        <w:t>NIF</w:t>
      </w:r>
      <w:r>
        <w:rPr>
          <w:rFonts w:ascii="Calibri" w:hAnsi="Calibri" w:cs="Arial"/>
          <w:lang w:val="es-ES"/>
        </w:rPr>
        <w:t>/nº de pasaporte/tarjeta de residencia/CIF</w:t>
      </w:r>
      <w:r w:rsidRPr="002F2F96">
        <w:rPr>
          <w:rFonts w:ascii="Calibri" w:hAnsi="Calibri" w:cs="Arial"/>
          <w:lang w:val="es-ES"/>
        </w:rPr>
        <w:t xml:space="preserve">: </w:t>
      </w:r>
      <w:r w:rsidRPr="002F2F96">
        <w:rPr>
          <w:rStyle w:val="SombreadoRelleno"/>
          <w:sz w:val="20"/>
          <w:lang w:val="es-ES"/>
        </w:rPr>
        <w:tab/>
      </w:r>
    </w:p>
    <w:p w:rsidR="000026E8" w:rsidRPr="002F2F96" w:rsidRDefault="000026E8" w:rsidP="000026E8">
      <w:pPr>
        <w:pStyle w:val="Sangradetextonormal"/>
        <w:keepNext/>
        <w:keepLines/>
        <w:tabs>
          <w:tab w:val="right" w:leader="dot" w:pos="8363"/>
        </w:tabs>
        <w:spacing w:before="120"/>
        <w:ind w:left="567"/>
        <w:rPr>
          <w:rStyle w:val="SombreadoRelleno"/>
          <w:sz w:val="20"/>
          <w:lang w:val="es-ES"/>
        </w:rPr>
      </w:pPr>
      <w:r>
        <w:rPr>
          <w:rFonts w:ascii="Calibri" w:hAnsi="Calibri" w:cs="Arial"/>
          <w:lang w:val="es-ES"/>
        </w:rPr>
        <w:t>Dirección postal</w:t>
      </w:r>
      <w:r w:rsidRPr="002F2F96">
        <w:rPr>
          <w:rFonts w:ascii="Calibri" w:hAnsi="Calibri" w:cs="Arial"/>
          <w:lang w:val="es-ES"/>
        </w:rPr>
        <w:t xml:space="preserve">: </w:t>
      </w:r>
      <w:r w:rsidRPr="002F2F96">
        <w:rPr>
          <w:rStyle w:val="SombreadoRelleno"/>
          <w:sz w:val="20"/>
          <w:lang w:val="es-ES"/>
        </w:rPr>
        <w:tab/>
      </w:r>
    </w:p>
    <w:p w:rsidR="000026E8" w:rsidRPr="0034590E" w:rsidRDefault="000026E8" w:rsidP="000026E8">
      <w:pPr>
        <w:pStyle w:val="Sangradetextonormal"/>
        <w:keepNext/>
        <w:keepLines/>
        <w:tabs>
          <w:tab w:val="right" w:leader="dot" w:pos="8363"/>
        </w:tabs>
        <w:ind w:left="567"/>
        <w:rPr>
          <w:rStyle w:val="SombreadoRelleno"/>
          <w:rFonts w:ascii="Calibri" w:hAnsi="Calibri"/>
          <w:sz w:val="22"/>
          <w:lang w:val="es-ES"/>
        </w:rPr>
      </w:pPr>
      <w:r w:rsidRPr="002F2F96">
        <w:rPr>
          <w:rStyle w:val="SombreadoRelleno"/>
          <w:sz w:val="20"/>
          <w:lang w:val="es-ES"/>
        </w:rPr>
        <w:tab/>
      </w:r>
    </w:p>
    <w:p w:rsidR="000026E8" w:rsidRPr="0034590E" w:rsidRDefault="000026E8" w:rsidP="000026E8">
      <w:pPr>
        <w:pStyle w:val="Sangradetextonormal"/>
        <w:keepNext/>
        <w:keepLines/>
        <w:tabs>
          <w:tab w:val="right" w:leader="dot" w:pos="8363"/>
        </w:tabs>
        <w:spacing w:before="120"/>
        <w:ind w:left="567"/>
        <w:rPr>
          <w:rFonts w:ascii="Calibri" w:hAnsi="Calibri" w:cs="Arial"/>
          <w:lang w:val="es-ES"/>
        </w:rPr>
      </w:pPr>
      <w:r w:rsidRPr="002F2F96">
        <w:rPr>
          <w:rFonts w:ascii="Calibri" w:hAnsi="Calibri" w:cs="Arial"/>
          <w:lang w:val="es-ES"/>
        </w:rPr>
        <w:t xml:space="preserve">Teléfono de contacto: </w:t>
      </w:r>
      <w:r w:rsidRPr="002F2F96">
        <w:rPr>
          <w:rStyle w:val="SombreadoRelleno"/>
          <w:sz w:val="20"/>
          <w:lang w:val="es-ES"/>
        </w:rPr>
        <w:tab/>
      </w:r>
    </w:p>
    <w:p w:rsidR="000026E8" w:rsidRPr="000026E8" w:rsidRDefault="000026E8" w:rsidP="001D6CBF">
      <w:pPr>
        <w:tabs>
          <w:tab w:val="left" w:leader="dot" w:pos="8363"/>
          <w:tab w:val="left" w:leader="dot" w:pos="8505"/>
        </w:tabs>
        <w:ind w:left="567"/>
        <w:rPr>
          <w:lang w:eastAsia="es-ES"/>
        </w:rPr>
      </w:pPr>
      <w:r>
        <w:rPr>
          <w:rFonts w:cs="Arial"/>
        </w:rPr>
        <w:t>C</w:t>
      </w:r>
      <w:r w:rsidR="001D6CBF">
        <w:rPr>
          <w:rFonts w:cs="Arial"/>
        </w:rPr>
        <w:t>orreo electrónico:</w:t>
      </w:r>
      <w:r w:rsidR="001D6CBF" w:rsidRPr="002F2F96">
        <w:rPr>
          <w:rFonts w:cs="Arial"/>
        </w:rPr>
        <w:t xml:space="preserve"> </w:t>
      </w:r>
      <w:r w:rsidR="001D6CBF" w:rsidRPr="002F2F96">
        <w:rPr>
          <w:rStyle w:val="SombreadoRelleno"/>
          <w:sz w:val="20"/>
        </w:rPr>
        <w:tab/>
      </w:r>
    </w:p>
    <w:p w:rsidR="007A62B4" w:rsidRDefault="007A62B4" w:rsidP="007A62B4">
      <w:pPr>
        <w:spacing w:before="120"/>
        <w:rPr>
          <w:sz w:val="18"/>
          <w:szCs w:val="16"/>
        </w:rPr>
      </w:pPr>
    </w:p>
    <w:p w:rsidR="007A62B4" w:rsidRPr="00C27427" w:rsidRDefault="007A62B4" w:rsidP="007A62B4">
      <w:pPr>
        <w:pStyle w:val="Vietas1"/>
        <w:tabs>
          <w:tab w:val="clear" w:pos="8280"/>
          <w:tab w:val="num" w:pos="397"/>
        </w:tabs>
        <w:ind w:left="397" w:hanging="397"/>
      </w:pPr>
      <w:r>
        <w:rPr>
          <w:b w:val="0"/>
        </w:rPr>
        <w:t>En caso de que el solicitante o los solicitantes de la autorización para la creación de la SV/AV/SGC sean no residentes, identifique, para cada uno de ellos, a las personas o entidades designadas por cada uno como representante en España para el pago de las tasas a la CNMV:</w:t>
      </w:r>
    </w:p>
    <w:tbl>
      <w:tblPr>
        <w:tblW w:w="8148"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48"/>
      </w:tblGrid>
      <w:tr w:rsidR="007A62B4" w:rsidRPr="0034590E" w:rsidTr="00116594">
        <w:trPr>
          <w:trHeight w:val="2805"/>
        </w:trPr>
        <w:tc>
          <w:tcPr>
            <w:tcW w:w="8148" w:type="dxa"/>
          </w:tcPr>
          <w:p w:rsidR="007A62B4" w:rsidRPr="002F2F96" w:rsidRDefault="007A62B4" w:rsidP="002B4ABB">
            <w:pPr>
              <w:pStyle w:val="Sangradetextonormal"/>
              <w:keepNext/>
              <w:keepLines/>
              <w:tabs>
                <w:tab w:val="right" w:leader="dot" w:pos="8365"/>
              </w:tabs>
              <w:spacing w:before="120"/>
              <w:ind w:left="0"/>
              <w:jc w:val="left"/>
              <w:rPr>
                <w:rStyle w:val="SombreadoRelleno"/>
                <w:sz w:val="20"/>
                <w:lang w:val="es-ES"/>
              </w:rPr>
            </w:pPr>
            <w:r>
              <w:rPr>
                <w:rFonts w:ascii="Calibri" w:hAnsi="Calibri" w:cs="Arial"/>
                <w:lang w:val="es-ES"/>
              </w:rPr>
              <w:t>Representante en España del siguiente solicitante:</w:t>
            </w:r>
            <w:r w:rsidRPr="002F2F96">
              <w:rPr>
                <w:rStyle w:val="SombreadoRelleno"/>
                <w:sz w:val="20"/>
                <w:lang w:val="es-ES"/>
              </w:rPr>
              <w:t xml:space="preserve"> </w:t>
            </w:r>
            <w:r w:rsidRPr="002F2F96">
              <w:rPr>
                <w:rStyle w:val="SombreadoRelleno"/>
                <w:sz w:val="20"/>
                <w:lang w:val="es-ES"/>
              </w:rPr>
              <w:tab/>
            </w:r>
          </w:p>
          <w:p w:rsidR="007A62B4" w:rsidRPr="002F2F96" w:rsidRDefault="007A62B4" w:rsidP="002B4ABB">
            <w:pPr>
              <w:pStyle w:val="Sangradetextonormal"/>
              <w:keepNext/>
              <w:keepLines/>
              <w:tabs>
                <w:tab w:val="right" w:leader="dot" w:pos="8363"/>
              </w:tabs>
              <w:spacing w:before="240"/>
              <w:ind w:left="356"/>
              <w:rPr>
                <w:rFonts w:ascii="Calibri" w:hAnsi="Calibri" w:cs="Arial"/>
                <w:sz w:val="20"/>
                <w:lang w:val="es-ES"/>
              </w:rPr>
            </w:pPr>
            <w:r>
              <w:rPr>
                <w:rFonts w:ascii="Calibri" w:hAnsi="Calibri" w:cs="Arial"/>
                <w:lang w:val="es-ES"/>
              </w:rPr>
              <w:t>Nombre y a</w:t>
            </w:r>
            <w:r w:rsidRPr="002F2F96">
              <w:rPr>
                <w:rFonts w:ascii="Calibri" w:hAnsi="Calibri" w:cs="Arial"/>
                <w:lang w:val="es-ES"/>
              </w:rPr>
              <w:t>pellidos/</w:t>
            </w:r>
            <w:r>
              <w:rPr>
                <w:rFonts w:ascii="Calibri" w:hAnsi="Calibri" w:cs="Arial"/>
                <w:lang w:val="es-ES"/>
              </w:rPr>
              <w:t>d</w:t>
            </w:r>
            <w:r w:rsidRPr="002F2F96">
              <w:rPr>
                <w:rFonts w:ascii="Calibri" w:hAnsi="Calibri" w:cs="Arial"/>
                <w:lang w:val="es-ES"/>
              </w:rPr>
              <w:t xml:space="preserve">enominación social: </w:t>
            </w:r>
            <w:r w:rsidRPr="002F2F96">
              <w:rPr>
                <w:rStyle w:val="SombreadoRelleno"/>
                <w:sz w:val="20"/>
                <w:lang w:val="es-ES"/>
              </w:rPr>
              <w:tab/>
            </w:r>
          </w:p>
          <w:p w:rsidR="007A62B4" w:rsidRPr="0034590E" w:rsidRDefault="007A62B4" w:rsidP="002B4ABB">
            <w:pPr>
              <w:pStyle w:val="Sangradetextonormal"/>
              <w:keepNext/>
              <w:keepLines/>
              <w:tabs>
                <w:tab w:val="right" w:leader="dot" w:pos="8363"/>
              </w:tabs>
              <w:spacing w:before="120"/>
              <w:ind w:left="356"/>
              <w:rPr>
                <w:rFonts w:ascii="Calibri" w:hAnsi="Calibri" w:cs="Arial"/>
                <w:lang w:val="es-ES"/>
              </w:rPr>
            </w:pPr>
            <w:r w:rsidRPr="002F2F96">
              <w:rPr>
                <w:rFonts w:ascii="Calibri" w:hAnsi="Calibri" w:cs="Arial"/>
                <w:lang w:val="es-ES"/>
              </w:rPr>
              <w:t>NIF</w:t>
            </w:r>
            <w:r>
              <w:rPr>
                <w:rFonts w:ascii="Calibri" w:hAnsi="Calibri" w:cs="Arial"/>
                <w:lang w:val="es-ES"/>
              </w:rPr>
              <w:t>/nº de pasaporte/tarjeta de residencia/CIF</w:t>
            </w:r>
            <w:r w:rsidRPr="002F2F96">
              <w:rPr>
                <w:rFonts w:ascii="Calibri" w:hAnsi="Calibri" w:cs="Arial"/>
                <w:lang w:val="es-ES"/>
              </w:rPr>
              <w:t xml:space="preserve">: </w:t>
            </w:r>
            <w:r w:rsidRPr="002F2F96">
              <w:rPr>
                <w:rStyle w:val="SombreadoRelleno"/>
                <w:sz w:val="20"/>
                <w:lang w:val="es-ES"/>
              </w:rPr>
              <w:tab/>
            </w:r>
          </w:p>
          <w:p w:rsidR="007A62B4" w:rsidRPr="002F2F96" w:rsidRDefault="007A62B4" w:rsidP="002B4ABB">
            <w:pPr>
              <w:pStyle w:val="Sangradetextonormal"/>
              <w:keepNext/>
              <w:keepLines/>
              <w:tabs>
                <w:tab w:val="right" w:leader="dot" w:pos="8365"/>
              </w:tabs>
              <w:spacing w:before="120"/>
              <w:ind w:left="356"/>
              <w:jc w:val="left"/>
              <w:rPr>
                <w:rStyle w:val="SombreadoRelleno"/>
                <w:sz w:val="20"/>
                <w:lang w:val="es-ES"/>
              </w:rPr>
            </w:pPr>
            <w:r>
              <w:rPr>
                <w:rFonts w:ascii="Calibri" w:hAnsi="Calibri" w:cs="Arial"/>
                <w:lang w:val="es-ES"/>
              </w:rPr>
              <w:t>Dirección postal</w:t>
            </w:r>
            <w:r w:rsidRPr="0034590E">
              <w:rPr>
                <w:rFonts w:ascii="Calibri" w:hAnsi="Calibri" w:cs="Arial"/>
                <w:lang w:val="es-ES"/>
              </w:rPr>
              <w:t>:</w:t>
            </w:r>
            <w:r w:rsidRPr="002F2F96">
              <w:rPr>
                <w:rStyle w:val="SombreadoRelleno"/>
                <w:sz w:val="20"/>
                <w:lang w:val="es-ES"/>
              </w:rPr>
              <w:tab/>
            </w:r>
          </w:p>
          <w:p w:rsidR="007A62B4" w:rsidRPr="007A78C8" w:rsidRDefault="007A62B4" w:rsidP="002B4ABB">
            <w:pPr>
              <w:pStyle w:val="Sangradetextonormal"/>
              <w:keepNext/>
              <w:keepLines/>
              <w:tabs>
                <w:tab w:val="right" w:leader="dot" w:pos="8365"/>
              </w:tabs>
              <w:ind w:left="356"/>
              <w:jc w:val="left"/>
              <w:rPr>
                <w:rFonts w:ascii="Arial" w:hAnsi="Arial" w:cs="Arial"/>
                <w:sz w:val="18"/>
                <w:szCs w:val="18"/>
                <w:lang w:val="es-ES"/>
              </w:rPr>
            </w:pPr>
            <w:r w:rsidRPr="002F2F96">
              <w:rPr>
                <w:rStyle w:val="SombreadoRelleno"/>
                <w:sz w:val="20"/>
                <w:lang w:val="es-ES"/>
              </w:rPr>
              <w:tab/>
            </w:r>
          </w:p>
          <w:p w:rsidR="007A62B4" w:rsidRPr="0034590E" w:rsidRDefault="007A62B4" w:rsidP="002B4ABB">
            <w:pPr>
              <w:pStyle w:val="Sangradetextonormal"/>
              <w:keepNext/>
              <w:keepLines/>
              <w:tabs>
                <w:tab w:val="right" w:leader="dot" w:pos="8365"/>
              </w:tabs>
              <w:spacing w:before="120"/>
              <w:ind w:left="356"/>
              <w:rPr>
                <w:rFonts w:ascii="Calibri" w:hAnsi="Calibri" w:cs="Arial"/>
                <w:lang w:val="es-ES"/>
              </w:rPr>
            </w:pPr>
            <w:r w:rsidRPr="0034590E">
              <w:rPr>
                <w:rFonts w:ascii="Calibri" w:hAnsi="Calibri" w:cs="Arial"/>
                <w:lang w:val="es-ES"/>
              </w:rPr>
              <w:t xml:space="preserve">Teléfono de contacto: </w:t>
            </w:r>
            <w:r w:rsidRPr="002F2F96">
              <w:rPr>
                <w:rStyle w:val="SombreadoRelleno"/>
                <w:sz w:val="20"/>
                <w:lang w:val="es-ES"/>
              </w:rPr>
              <w:tab/>
            </w:r>
          </w:p>
          <w:p w:rsidR="007A62B4" w:rsidRPr="0034590E" w:rsidRDefault="007A62B4" w:rsidP="002B4ABB">
            <w:pPr>
              <w:pStyle w:val="Sangradetextonormal"/>
              <w:keepNext/>
              <w:keepLines/>
              <w:tabs>
                <w:tab w:val="right" w:leader="dot" w:pos="8365"/>
              </w:tabs>
              <w:spacing w:before="120" w:after="240"/>
              <w:ind w:left="356"/>
              <w:rPr>
                <w:rFonts w:ascii="Calibri" w:hAnsi="Calibri" w:cs="Arial"/>
                <w:lang w:val="es-ES"/>
              </w:rPr>
            </w:pPr>
            <w:r>
              <w:rPr>
                <w:rFonts w:ascii="Calibri" w:hAnsi="Calibri" w:cs="Arial"/>
                <w:lang w:val="es-ES"/>
              </w:rPr>
              <w:t>C</w:t>
            </w:r>
            <w:r w:rsidRPr="0034590E">
              <w:rPr>
                <w:rFonts w:ascii="Calibri" w:hAnsi="Calibri" w:cs="Arial"/>
                <w:lang w:val="es-ES"/>
              </w:rPr>
              <w:t xml:space="preserve">orreo electrónico: </w:t>
            </w:r>
            <w:r w:rsidRPr="002F2F96">
              <w:rPr>
                <w:rStyle w:val="SombreadoRelleno"/>
                <w:sz w:val="20"/>
                <w:lang w:val="es-ES"/>
              </w:rPr>
              <w:tab/>
            </w:r>
          </w:p>
        </w:tc>
      </w:tr>
    </w:tbl>
    <w:p w:rsidR="00BF1F73" w:rsidRDefault="00BF1F73" w:rsidP="00900F54"/>
    <w:p w:rsidR="00776FBD" w:rsidRDefault="00776FBD">
      <w:pPr>
        <w:spacing w:after="200"/>
        <w:jc w:val="left"/>
        <w:sectPr w:rsidR="00776FBD" w:rsidSect="006B47A1">
          <w:headerReference w:type="default" r:id="rId28"/>
          <w:footerReference w:type="default" r:id="rId29"/>
          <w:pgSz w:w="11906" w:h="16838" w:code="9"/>
          <w:pgMar w:top="1134" w:right="1701" w:bottom="964" w:left="1701" w:header="709" w:footer="870" w:gutter="0"/>
          <w:pgNumType w:start="1"/>
          <w:cols w:space="708"/>
          <w:docGrid w:linePitch="360"/>
        </w:sectPr>
      </w:pPr>
    </w:p>
    <w:p w:rsidR="00BF1F73" w:rsidRDefault="00BF1F73">
      <w:pPr>
        <w:spacing w:after="200"/>
        <w:jc w:val="left"/>
      </w:pPr>
    </w:p>
    <w:p w:rsidR="00186046" w:rsidRPr="00F845BA" w:rsidRDefault="00186046" w:rsidP="00900F54">
      <w:pPr>
        <w:pStyle w:val="Ttulo1"/>
        <w:pBdr>
          <w:top w:val="single" w:sz="48" w:space="5" w:color="C9C9C9" w:themeColor="accent3" w:themeTint="99"/>
        </w:pBdr>
      </w:pPr>
      <w:r w:rsidRPr="004260A1">
        <w:t>ESTATUTOS</w:t>
      </w:r>
      <w:r w:rsidRPr="00F845BA">
        <w:t xml:space="preserve"> SOCIALES</w:t>
      </w:r>
    </w:p>
    <w:p w:rsidR="007238D1" w:rsidRPr="00F16710" w:rsidRDefault="007238D1" w:rsidP="007238D1">
      <w:pPr>
        <w:pStyle w:val="Recuadrado"/>
        <w:rPr>
          <w:lang w:val="es-ES"/>
        </w:rPr>
      </w:pPr>
      <w:r>
        <w:rPr>
          <w:lang w:val="es-ES"/>
        </w:rPr>
        <w:t xml:space="preserve">Los artículos </w:t>
      </w:r>
      <w:r w:rsidRPr="007238D1">
        <w:rPr>
          <w:rStyle w:val="Hipervnculo"/>
          <w:lang w:val="es-ES"/>
        </w:rPr>
        <w:t xml:space="preserve">149.3. </w:t>
      </w:r>
      <w:proofErr w:type="gramStart"/>
      <w:r w:rsidRPr="007238D1">
        <w:rPr>
          <w:rStyle w:val="Hipervnculo"/>
          <w:lang w:val="es-ES"/>
        </w:rPr>
        <w:t>del</w:t>
      </w:r>
      <w:proofErr w:type="gramEnd"/>
      <w:r w:rsidRPr="007238D1">
        <w:rPr>
          <w:rStyle w:val="Hipervnculo"/>
          <w:lang w:val="es-ES"/>
        </w:rPr>
        <w:t xml:space="preserve"> TRLMV</w:t>
      </w:r>
      <w:r>
        <w:rPr>
          <w:lang w:val="es-ES"/>
        </w:rPr>
        <w:t xml:space="preserve"> y </w:t>
      </w:r>
      <w:hyperlink r:id="rId30" w:history="1">
        <w:r w:rsidRPr="00F16710">
          <w:rPr>
            <w:rStyle w:val="Hipervnculo"/>
            <w:lang w:val="es-ES"/>
          </w:rPr>
          <w:t xml:space="preserve"> 16.1</w:t>
        </w:r>
        <w:r w:rsidR="00D00E93">
          <w:rPr>
            <w:rStyle w:val="Hipervnculo"/>
            <w:lang w:val="es-ES"/>
          </w:rPr>
          <w:t>.</w:t>
        </w:r>
        <w:r>
          <w:rPr>
            <w:rStyle w:val="Hipervnculo"/>
            <w:lang w:val="es-ES"/>
          </w:rPr>
          <w:t xml:space="preserve"> a)</w:t>
        </w:r>
        <w:r w:rsidRPr="00F16710">
          <w:rPr>
            <w:rStyle w:val="Hipervnculo"/>
            <w:lang w:val="es-ES"/>
          </w:rPr>
          <w:t xml:space="preserve"> del RD 217/2008</w:t>
        </w:r>
      </w:hyperlink>
      <w:r w:rsidRPr="00F16710">
        <w:rPr>
          <w:lang w:val="es-ES"/>
        </w:rPr>
        <w:t xml:space="preserve"> establece</w:t>
      </w:r>
      <w:r>
        <w:rPr>
          <w:lang w:val="es-ES"/>
        </w:rPr>
        <w:t>n</w:t>
      </w:r>
      <w:r w:rsidRPr="00F16710">
        <w:rPr>
          <w:lang w:val="es-ES"/>
        </w:rPr>
        <w:t xml:space="preserve"> que la solicitud para la creación de una SV/AV/SGC o para la transformación en dicha figura debe ir acompañada de un proyecto de estatutos sociales y de una certificación registral negativa de la denominación social propuesta o acreditación de que puede usarse legítimamente.</w:t>
      </w:r>
    </w:p>
    <w:p w:rsidR="007238D1" w:rsidRPr="00F16710" w:rsidRDefault="007238D1" w:rsidP="007238D1">
      <w:pPr>
        <w:pStyle w:val="Recuadrado"/>
        <w:rPr>
          <w:lang w:val="es-ES"/>
        </w:rPr>
      </w:pPr>
      <w:r w:rsidRPr="00F16710">
        <w:rPr>
          <w:lang w:val="es-ES"/>
        </w:rPr>
        <w:t xml:space="preserve">Los </w:t>
      </w:r>
      <w:hyperlink r:id="rId31" w:history="1">
        <w:r w:rsidRPr="00CD12DE">
          <w:rPr>
            <w:rStyle w:val="Hipervnculo"/>
            <w:lang w:val="es-ES"/>
          </w:rPr>
          <w:t xml:space="preserve">artículos </w:t>
        </w:r>
        <w:r>
          <w:rPr>
            <w:rStyle w:val="Hipervnculo"/>
            <w:lang w:val="es-ES"/>
          </w:rPr>
          <w:t>152.1</w:t>
        </w:r>
        <w:r w:rsidR="00D00E93">
          <w:rPr>
            <w:rStyle w:val="Hipervnculo"/>
            <w:lang w:val="es-ES"/>
          </w:rPr>
          <w:t>.</w:t>
        </w:r>
        <w:r w:rsidRPr="00CD12DE">
          <w:rPr>
            <w:rStyle w:val="Hipervnculo"/>
            <w:lang w:val="es-ES"/>
          </w:rPr>
          <w:t xml:space="preserve"> </w:t>
        </w:r>
        <w:proofErr w:type="gramStart"/>
        <w:r>
          <w:rPr>
            <w:rStyle w:val="Hipervnculo"/>
            <w:lang w:val="es-ES"/>
          </w:rPr>
          <w:t>del</w:t>
        </w:r>
        <w:proofErr w:type="gramEnd"/>
        <w:r>
          <w:rPr>
            <w:rStyle w:val="Hipervnculo"/>
            <w:lang w:val="es-ES"/>
          </w:rPr>
          <w:t xml:space="preserve"> TRL</w:t>
        </w:r>
        <w:r w:rsidRPr="00CD12DE">
          <w:rPr>
            <w:rStyle w:val="Hipervnculo"/>
            <w:lang w:val="es-ES"/>
          </w:rPr>
          <w:t>MV</w:t>
        </w:r>
      </w:hyperlink>
      <w:r w:rsidRPr="00F16710">
        <w:rPr>
          <w:lang w:val="es-ES"/>
        </w:rPr>
        <w:t xml:space="preserve"> y </w:t>
      </w:r>
      <w:hyperlink r:id="rId32" w:history="1">
        <w:r w:rsidRPr="00F16710">
          <w:rPr>
            <w:rStyle w:val="Hipervnculo"/>
            <w:lang w:val="es-ES"/>
          </w:rPr>
          <w:t>14.1</w:t>
        </w:r>
        <w:r w:rsidR="00D00E93">
          <w:rPr>
            <w:rStyle w:val="Hipervnculo"/>
            <w:lang w:val="es-ES"/>
          </w:rPr>
          <w:t>.</w:t>
        </w:r>
        <w:r w:rsidRPr="00F16710">
          <w:rPr>
            <w:rStyle w:val="Hipervnculo"/>
            <w:lang w:val="es-ES"/>
          </w:rPr>
          <w:t xml:space="preserve"> del RD 217/2008</w:t>
        </w:r>
      </w:hyperlink>
      <w:r w:rsidRPr="00F16710">
        <w:rPr>
          <w:lang w:val="es-ES"/>
        </w:rPr>
        <w:t xml:space="preserve"> disponen que</w:t>
      </w:r>
      <w:r>
        <w:rPr>
          <w:lang w:val="es-ES"/>
        </w:rPr>
        <w:t xml:space="preserve"> la entidad debe tener por objeto social exclusivo la realización de actividades propias de ESI, que debe revestir la forma de sociedad anónima, </w:t>
      </w:r>
      <w:r w:rsidR="0030487E">
        <w:rPr>
          <w:lang w:val="es-ES"/>
        </w:rPr>
        <w:t xml:space="preserve">constituida por tiempo indefinido, que las acciones integrantes de su capital social </w:t>
      </w:r>
      <w:r w:rsidR="008C18FE">
        <w:rPr>
          <w:lang w:val="es-ES"/>
        </w:rPr>
        <w:t>deben tener</w:t>
      </w:r>
      <w:r w:rsidR="0030487E">
        <w:rPr>
          <w:lang w:val="es-ES"/>
        </w:rPr>
        <w:t xml:space="preserve"> carácter nominativo</w:t>
      </w:r>
      <w:r w:rsidR="00BF328F">
        <w:rPr>
          <w:lang w:val="es-ES"/>
        </w:rPr>
        <w:t>,</w:t>
      </w:r>
      <w:r>
        <w:rPr>
          <w:lang w:val="es-ES"/>
        </w:rPr>
        <w:t xml:space="preserve"> debiendo su denominación ajustarse</w:t>
      </w:r>
      <w:r w:rsidR="00BF328F">
        <w:rPr>
          <w:lang w:val="es-ES"/>
        </w:rPr>
        <w:t xml:space="preserve"> a lo previsto en el </w:t>
      </w:r>
      <w:r w:rsidR="00BF328F" w:rsidRPr="00BF328F">
        <w:rPr>
          <w:rStyle w:val="Hipervnculo"/>
          <w:lang w:val="es-ES"/>
        </w:rPr>
        <w:t>artículo 7 del RD 217/2008</w:t>
      </w:r>
      <w:r w:rsidR="008C18FE">
        <w:rPr>
          <w:rStyle w:val="Hipervnculo"/>
          <w:lang w:val="es-ES"/>
        </w:rPr>
        <w:t xml:space="preserve"> </w:t>
      </w:r>
      <w:r w:rsidR="008C18FE" w:rsidRPr="008C18FE">
        <w:rPr>
          <w:lang w:val="es-ES"/>
        </w:rPr>
        <w:t>y</w:t>
      </w:r>
      <w:r w:rsidR="008C18FE">
        <w:rPr>
          <w:lang w:val="es-ES"/>
        </w:rPr>
        <w:t xml:space="preserve"> que deben contar con un consejo de admini</w:t>
      </w:r>
      <w:r w:rsidR="00DD537B">
        <w:rPr>
          <w:lang w:val="es-ES"/>
        </w:rPr>
        <w:t>stración formado por al menos tres miembros</w:t>
      </w:r>
      <w:r w:rsidR="00BF328F" w:rsidRPr="008C18FE">
        <w:rPr>
          <w:lang w:val="es-ES"/>
        </w:rPr>
        <w:t>; asimismo</w:t>
      </w:r>
      <w:r w:rsidR="00BF328F" w:rsidRPr="00BF328F">
        <w:rPr>
          <w:lang w:val="es-ES"/>
        </w:rPr>
        <w:t>,</w:t>
      </w:r>
      <w:r>
        <w:rPr>
          <w:lang w:val="es-ES"/>
        </w:rPr>
        <w:t xml:space="preserve"> </w:t>
      </w:r>
      <w:r w:rsidRPr="00F16710">
        <w:rPr>
          <w:lang w:val="es-ES"/>
        </w:rPr>
        <w:t xml:space="preserve"> si se trata de una entidad de nueva creación debe constituirse por el procedimiento de fundación simultánea,</w:t>
      </w:r>
      <w:r w:rsidR="0030487E">
        <w:rPr>
          <w:lang w:val="es-ES"/>
        </w:rPr>
        <w:t xml:space="preserve"> no reservándose ventajas o remuneraciones especiales de ninguna clase a sus fundadores,</w:t>
      </w:r>
      <w:r w:rsidRPr="00F16710">
        <w:rPr>
          <w:lang w:val="es-ES"/>
        </w:rPr>
        <w:t xml:space="preserve"> con un capital social mínimo totalmente desembolsado en efectivo, y que en caso de transformación, deberá ser en efectivo el desembolso de la diferencia entre el capital social mínimo y el patrimonio neto de la entidad que solicita la transformación.  </w:t>
      </w:r>
    </w:p>
    <w:p w:rsidR="007238D1" w:rsidRPr="00F16710" w:rsidRDefault="007238D1" w:rsidP="007238D1">
      <w:pPr>
        <w:pStyle w:val="Recuadrado"/>
        <w:rPr>
          <w:lang w:val="es-ES"/>
        </w:rPr>
      </w:pPr>
      <w:r w:rsidRPr="00F16710">
        <w:rPr>
          <w:lang w:val="es-ES"/>
        </w:rPr>
        <w:t xml:space="preserve">Adicionalmente, el </w:t>
      </w:r>
      <w:hyperlink r:id="rId33" w:history="1">
        <w:r w:rsidRPr="00F16710">
          <w:rPr>
            <w:rStyle w:val="Hipervnculo"/>
            <w:lang w:val="es-ES"/>
          </w:rPr>
          <w:t>artículo 15.1</w:t>
        </w:r>
        <w:r w:rsidR="00D00E93">
          <w:rPr>
            <w:rStyle w:val="Hipervnculo"/>
            <w:lang w:val="es-ES"/>
          </w:rPr>
          <w:t>.</w:t>
        </w:r>
        <w:r w:rsidRPr="00F16710">
          <w:rPr>
            <w:rStyle w:val="Hipervnculo"/>
            <w:lang w:val="es-ES"/>
          </w:rPr>
          <w:t xml:space="preserve"> </w:t>
        </w:r>
        <w:proofErr w:type="gramStart"/>
        <w:r w:rsidRPr="00F16710">
          <w:rPr>
            <w:rStyle w:val="Hipervnculo"/>
            <w:lang w:val="es-ES"/>
          </w:rPr>
          <w:t>del</w:t>
        </w:r>
        <w:proofErr w:type="gramEnd"/>
        <w:r w:rsidRPr="00F16710">
          <w:rPr>
            <w:rStyle w:val="Hipervnculo"/>
            <w:lang w:val="es-ES"/>
          </w:rPr>
          <w:t xml:space="preserve"> RD 217/2008</w:t>
        </w:r>
      </w:hyperlink>
      <w:r w:rsidRPr="00F16710">
        <w:rPr>
          <w:lang w:val="es-ES"/>
        </w:rPr>
        <w:t xml:space="preserve"> establece el importe mínimo d</w:t>
      </w:r>
      <w:r w:rsidR="00BF328F">
        <w:rPr>
          <w:lang w:val="es-ES"/>
        </w:rPr>
        <w:t>e capital social en 73</w:t>
      </w:r>
      <w:r w:rsidRPr="00F16710">
        <w:rPr>
          <w:lang w:val="es-ES"/>
        </w:rPr>
        <w:t xml:space="preserve">0.000 € para SV, </w:t>
      </w:r>
      <w:r w:rsidR="00BF328F">
        <w:rPr>
          <w:lang w:val="es-ES"/>
        </w:rPr>
        <w:t>50</w:t>
      </w:r>
      <w:r w:rsidRPr="00F16710">
        <w:rPr>
          <w:lang w:val="es-ES"/>
        </w:rPr>
        <w:t xml:space="preserve">.000 o </w:t>
      </w:r>
      <w:r w:rsidR="00BF328F">
        <w:rPr>
          <w:lang w:val="es-ES"/>
        </w:rPr>
        <w:t>125</w:t>
      </w:r>
      <w:r w:rsidRPr="00F16710">
        <w:rPr>
          <w:lang w:val="es-ES"/>
        </w:rPr>
        <w:t>.000 € para AV en funci</w:t>
      </w:r>
      <w:r w:rsidR="00BF328F">
        <w:rPr>
          <w:lang w:val="es-ES"/>
        </w:rPr>
        <w:t>ón de la actividad prevista</w:t>
      </w:r>
      <w:r w:rsidRPr="00F16710">
        <w:rPr>
          <w:lang w:val="es-ES"/>
        </w:rPr>
        <w:t xml:space="preserve">. </w:t>
      </w:r>
      <w:r w:rsidR="00BF328F">
        <w:rPr>
          <w:lang w:val="es-ES"/>
        </w:rPr>
        <w:t>En cuanto a las SGC</w:t>
      </w:r>
      <w:r w:rsidRPr="00F16710">
        <w:rPr>
          <w:lang w:val="es-ES"/>
        </w:rPr>
        <w:t>, deberán disponer de:</w:t>
      </w:r>
    </w:p>
    <w:p w:rsidR="007238D1" w:rsidRPr="00F16710" w:rsidRDefault="00F37770" w:rsidP="007238D1">
      <w:pPr>
        <w:pStyle w:val="Recuadrado"/>
        <w:tabs>
          <w:tab w:val="left" w:pos="360"/>
          <w:tab w:val="left" w:pos="1080"/>
        </w:tabs>
        <w:ind w:left="1080" w:hanging="1023"/>
        <w:rPr>
          <w:lang w:val="es-ES"/>
        </w:rPr>
      </w:pPr>
      <w:r>
        <w:rPr>
          <w:lang w:val="es-ES"/>
        </w:rPr>
        <w:tab/>
        <w:t>i.</w:t>
      </w:r>
      <w:r>
        <w:rPr>
          <w:lang w:val="es-ES"/>
        </w:rPr>
        <w:tab/>
        <w:t>U</w:t>
      </w:r>
      <w:r w:rsidR="00BF328F">
        <w:rPr>
          <w:lang w:val="es-ES"/>
        </w:rPr>
        <w:t>n capital mínimo de 5</w:t>
      </w:r>
      <w:r w:rsidR="007238D1" w:rsidRPr="00F16710">
        <w:rPr>
          <w:lang w:val="es-ES"/>
        </w:rPr>
        <w:t xml:space="preserve">0.000 </w:t>
      </w:r>
      <w:r w:rsidR="00BF328F" w:rsidRPr="00F16710">
        <w:rPr>
          <w:lang w:val="es-ES"/>
        </w:rPr>
        <w:t>€</w:t>
      </w:r>
      <w:r w:rsidR="007238D1" w:rsidRPr="00F16710">
        <w:rPr>
          <w:lang w:val="es-ES"/>
        </w:rPr>
        <w:t xml:space="preserve"> o</w:t>
      </w:r>
    </w:p>
    <w:p w:rsidR="007238D1" w:rsidRPr="00F16710" w:rsidRDefault="007238D1" w:rsidP="007238D1">
      <w:pPr>
        <w:pStyle w:val="Recuadrado"/>
        <w:tabs>
          <w:tab w:val="left" w:pos="360"/>
          <w:tab w:val="left" w:pos="1080"/>
        </w:tabs>
        <w:ind w:left="1080" w:hanging="1023"/>
        <w:rPr>
          <w:lang w:val="es-ES"/>
        </w:rPr>
      </w:pPr>
      <w:r w:rsidRPr="00F16710">
        <w:rPr>
          <w:lang w:val="es-ES"/>
        </w:rPr>
        <w:tab/>
        <w:t>ii.</w:t>
      </w:r>
      <w:r w:rsidRPr="00F16710">
        <w:rPr>
          <w:lang w:val="es-ES"/>
        </w:rPr>
        <w:tab/>
      </w:r>
      <w:r w:rsidR="00BF328F" w:rsidRPr="00BF328F">
        <w:rPr>
          <w:lang w:val="es-ES"/>
        </w:rPr>
        <w:t xml:space="preserve">Un seguro de responsabilidad civil profesional, un aval u otra garantía equivalente que permita hacer frente a la responsabilidad por negligencia en el ejercicio de su actividad profesional en todo el territorio de la Unión Europea, con una cobertura mínima de 1.000.000 </w:t>
      </w:r>
      <w:r w:rsidR="00BF328F" w:rsidRPr="00F16710">
        <w:rPr>
          <w:lang w:val="es-ES"/>
        </w:rPr>
        <w:t>€</w:t>
      </w:r>
      <w:r w:rsidR="00BF328F" w:rsidRPr="00BF328F">
        <w:rPr>
          <w:lang w:val="es-ES"/>
        </w:rPr>
        <w:t xml:space="preserve"> por reclamación de daños, y un total de 1.500.000 </w:t>
      </w:r>
      <w:r w:rsidR="00BF328F" w:rsidRPr="00F16710">
        <w:rPr>
          <w:lang w:val="es-ES"/>
        </w:rPr>
        <w:t>€</w:t>
      </w:r>
      <w:r w:rsidR="00BF328F" w:rsidRPr="00BF328F">
        <w:rPr>
          <w:lang w:val="es-ES"/>
        </w:rPr>
        <w:t xml:space="preserve"> anuales para todas las reclamaciones</w:t>
      </w:r>
      <w:r w:rsidR="00BF328F">
        <w:rPr>
          <w:rFonts w:ascii="Verdana" w:hAnsi="Verdana"/>
          <w:color w:val="333333"/>
          <w:sz w:val="9"/>
          <w:szCs w:val="9"/>
          <w:shd w:val="clear" w:color="auto" w:fill="FFFFFF"/>
          <w:lang w:val="es-ES"/>
        </w:rPr>
        <w:t xml:space="preserve"> </w:t>
      </w:r>
      <w:r w:rsidRPr="00F16710">
        <w:rPr>
          <w:lang w:val="es-ES"/>
        </w:rPr>
        <w:t>o</w:t>
      </w:r>
    </w:p>
    <w:p w:rsidR="007238D1" w:rsidRPr="00F16710" w:rsidRDefault="007238D1" w:rsidP="007238D1">
      <w:pPr>
        <w:pStyle w:val="Recuadrado"/>
        <w:tabs>
          <w:tab w:val="left" w:pos="360"/>
          <w:tab w:val="left" w:pos="1080"/>
        </w:tabs>
        <w:ind w:left="1080" w:hanging="1023"/>
        <w:rPr>
          <w:lang w:val="es-ES"/>
        </w:rPr>
      </w:pPr>
      <w:r w:rsidRPr="00F16710">
        <w:rPr>
          <w:lang w:val="es-ES"/>
        </w:rPr>
        <w:tab/>
        <w:t>iii.</w:t>
      </w:r>
      <w:r w:rsidRPr="00F16710">
        <w:rPr>
          <w:lang w:val="es-ES"/>
        </w:rPr>
        <w:tab/>
      </w:r>
      <w:r w:rsidR="00BF328F" w:rsidRPr="00BF328F">
        <w:rPr>
          <w:lang w:val="es-ES"/>
        </w:rPr>
        <w:t xml:space="preserve">Una combinación de capital inicial y de seguro de responsabilidad civil profesional que dé lugar a un nivel de cobertura </w:t>
      </w:r>
      <w:r w:rsidR="00BF328F">
        <w:rPr>
          <w:lang w:val="es-ES"/>
        </w:rPr>
        <w:t>equivalente al de los incisos i.</w:t>
      </w:r>
      <w:r w:rsidR="00BF328F" w:rsidRPr="00BF328F">
        <w:rPr>
          <w:lang w:val="es-ES"/>
        </w:rPr>
        <w:t xml:space="preserve"> e ii</w:t>
      </w:r>
      <w:r w:rsidR="00BF328F">
        <w:rPr>
          <w:lang w:val="es-ES"/>
        </w:rPr>
        <w:t>.</w:t>
      </w:r>
      <w:r w:rsidR="00BF328F" w:rsidRPr="00BF328F">
        <w:rPr>
          <w:lang w:val="es-ES"/>
        </w:rPr>
        <w:t xml:space="preserve"> anteriores</w:t>
      </w:r>
      <w:r w:rsidRPr="00F16710">
        <w:rPr>
          <w:lang w:val="es-ES"/>
        </w:rPr>
        <w:t>.</w:t>
      </w:r>
    </w:p>
    <w:p w:rsidR="00412856" w:rsidRDefault="00412856" w:rsidP="007238D1">
      <w:pPr>
        <w:pStyle w:val="Recuadrado"/>
        <w:rPr>
          <w:lang w:val="es-ES"/>
        </w:rPr>
      </w:pPr>
      <w:r>
        <w:rPr>
          <w:lang w:val="es-ES"/>
        </w:rPr>
        <w:t xml:space="preserve">El capital social inicial sólo podrá estar compuesto por uno o más de los elementos mencionados en el </w:t>
      </w:r>
      <w:r w:rsidRPr="003F34E8">
        <w:rPr>
          <w:rStyle w:val="Hipervnculo"/>
          <w:lang w:val="es-ES"/>
        </w:rPr>
        <w:t>artículo 26.1. a)</w:t>
      </w:r>
      <w:r w:rsidR="003F34E8" w:rsidRPr="003F34E8">
        <w:rPr>
          <w:rStyle w:val="Hipervnculo"/>
          <w:lang w:val="es-ES"/>
        </w:rPr>
        <w:t xml:space="preserve"> a e)</w:t>
      </w:r>
      <w:r w:rsidRPr="003F34E8">
        <w:rPr>
          <w:rStyle w:val="Hipervnculo"/>
          <w:lang w:val="es-ES"/>
        </w:rPr>
        <w:t xml:space="preserve"> del Reglamento (UE) nº 575/2013</w:t>
      </w:r>
      <w:r>
        <w:rPr>
          <w:lang w:val="es-ES"/>
        </w:rPr>
        <w:t>.</w:t>
      </w:r>
    </w:p>
    <w:p w:rsidR="00BA1A98" w:rsidRDefault="00BA1A98" w:rsidP="007238D1">
      <w:pPr>
        <w:pStyle w:val="Recuadrado"/>
        <w:rPr>
          <w:lang w:val="es-ES"/>
        </w:rPr>
      </w:pPr>
      <w:r>
        <w:rPr>
          <w:lang w:val="es-ES"/>
        </w:rPr>
        <w:t xml:space="preserve">Por otro lado, dada la condición de sociedad anónima que deben tener las SV/AV/SGC, en cumplimiento de lo previsto en el </w:t>
      </w:r>
      <w:r w:rsidRPr="00BA1A98">
        <w:rPr>
          <w:rStyle w:val="Hipervnculo"/>
          <w:lang w:val="es-ES"/>
        </w:rPr>
        <w:t>Real Decreto Legislativo 1/2010</w:t>
      </w:r>
      <w:r w:rsidRPr="00BA1A98">
        <w:rPr>
          <w:lang w:val="es-ES"/>
        </w:rPr>
        <w:t xml:space="preserve">, </w:t>
      </w:r>
      <w:r>
        <w:rPr>
          <w:lang w:val="es-ES"/>
        </w:rPr>
        <w:t xml:space="preserve">el capital social de las AV y SGC no podrá ser nunca inferior a 60.000 </w:t>
      </w:r>
      <w:r w:rsidRPr="00F16710">
        <w:rPr>
          <w:lang w:val="es-ES"/>
        </w:rPr>
        <w:t>€</w:t>
      </w:r>
      <w:r>
        <w:rPr>
          <w:lang w:val="es-ES"/>
        </w:rPr>
        <w:t>.</w:t>
      </w:r>
    </w:p>
    <w:p w:rsidR="001646D4" w:rsidRPr="001646D4" w:rsidRDefault="001646D4" w:rsidP="007238D1">
      <w:pPr>
        <w:pStyle w:val="Recuadrado"/>
        <w:rPr>
          <w:lang w:val="es-ES"/>
        </w:rPr>
      </w:pPr>
      <w:r>
        <w:rPr>
          <w:lang w:val="es-ES"/>
        </w:rPr>
        <w:t xml:space="preserve">Adicionalmente, el </w:t>
      </w:r>
      <w:r w:rsidRPr="001646D4">
        <w:rPr>
          <w:rStyle w:val="Hipervnculo"/>
          <w:lang w:val="es-ES"/>
        </w:rPr>
        <w:t>artículo 241.1. del TRLMV</w:t>
      </w:r>
      <w:r w:rsidRPr="001646D4">
        <w:rPr>
          <w:rStyle w:val="Hipervnculo"/>
          <w:i w:val="0"/>
          <w:lang w:val="es-ES"/>
        </w:rPr>
        <w:t xml:space="preserve"> </w:t>
      </w:r>
      <w:r w:rsidRPr="001646D4">
        <w:rPr>
          <w:lang w:val="es-ES"/>
        </w:rPr>
        <w:t>d</w:t>
      </w:r>
      <w:r>
        <w:rPr>
          <w:lang w:val="es-ES"/>
        </w:rPr>
        <w:t>ispone que las</w:t>
      </w:r>
      <w:r w:rsidRPr="001646D4">
        <w:rPr>
          <w:lang w:val="es-ES"/>
        </w:rPr>
        <w:t xml:space="preserve"> cuentas e informes de gestión individuales y consolidados correspondientes a cada ejercicio de las </w:t>
      </w:r>
      <w:r>
        <w:rPr>
          <w:lang w:val="es-ES"/>
        </w:rPr>
        <w:lastRenderedPageBreak/>
        <w:t>SV/AV/SGC</w:t>
      </w:r>
      <w:r w:rsidRPr="001646D4">
        <w:rPr>
          <w:lang w:val="es-ES"/>
        </w:rPr>
        <w:t xml:space="preserve"> deberán ser aprobadas, dentro de los cuatro meses siguientes al cierre de aquel, por su correspondiente junta general, previa realización de la auditoría de cuentas.</w:t>
      </w:r>
    </w:p>
    <w:p w:rsidR="007238D1" w:rsidRPr="00F16710" w:rsidRDefault="007238D1" w:rsidP="007238D1">
      <w:pPr>
        <w:pStyle w:val="Recuadrado"/>
        <w:rPr>
          <w:lang w:val="es-ES"/>
        </w:rPr>
      </w:pPr>
      <w:r w:rsidRPr="00F16710">
        <w:rPr>
          <w:lang w:val="es-ES"/>
        </w:rPr>
        <w:t xml:space="preserve">Por último, </w:t>
      </w:r>
      <w:hyperlink r:id="rId34" w:history="1">
        <w:r w:rsidRPr="00B1709E">
          <w:rPr>
            <w:rStyle w:val="Hipervnculo"/>
            <w:lang w:val="es-ES"/>
          </w:rPr>
          <w:t>la Ley 3/2009</w:t>
        </w:r>
      </w:hyperlink>
      <w:r w:rsidRPr="00F16710">
        <w:rPr>
          <w:lang w:val="es-ES"/>
        </w:rPr>
        <w:t xml:space="preserve"> sobre modificaciones estructurales regula alguna de las </w:t>
      </w:r>
      <w:r w:rsidR="002F097A">
        <w:rPr>
          <w:lang w:val="es-ES"/>
        </w:rPr>
        <w:t>o</w:t>
      </w:r>
      <w:r w:rsidRPr="00F16710">
        <w:rPr>
          <w:lang w:val="es-ES"/>
        </w:rPr>
        <w:t xml:space="preserve">peraciones societarias en las que puede participar una ESI, y </w:t>
      </w:r>
      <w:r w:rsidRPr="00F37770">
        <w:rPr>
          <w:i/>
          <w:color w:val="AD2144" w:themeColor="accent1"/>
          <w:lang w:val="es-ES"/>
        </w:rPr>
        <w:t>el Real Decreto Legislativo 1/2010</w:t>
      </w:r>
      <w:r w:rsidR="0005377E">
        <w:rPr>
          <w:i/>
          <w:color w:val="AD2144" w:themeColor="accent1"/>
          <w:lang w:val="es-ES"/>
        </w:rPr>
        <w:t xml:space="preserve"> </w:t>
      </w:r>
      <w:r w:rsidRPr="00F16710">
        <w:rPr>
          <w:lang w:val="es-ES"/>
        </w:rPr>
        <w:t>regula el régimen de funcionamiento de las sociedades anónimas, forma societaria que deben tener las SV, AV y SGC.</w:t>
      </w:r>
    </w:p>
    <w:p w:rsidR="007238D1" w:rsidRPr="00F845BA" w:rsidRDefault="007238D1" w:rsidP="00186046">
      <w:pPr>
        <w:pStyle w:val="Recuadrado"/>
        <w:rPr>
          <w:lang w:val="es-ES"/>
        </w:rPr>
      </w:pPr>
    </w:p>
    <w:p w:rsidR="00186046" w:rsidRPr="00F845BA" w:rsidRDefault="00D53EEF" w:rsidP="008E0AF4">
      <w:pPr>
        <w:pStyle w:val="Ttulo2"/>
        <w:ind w:left="567" w:hanging="567"/>
      </w:pPr>
      <w:r>
        <w:t>Procedimiento de constitución</w:t>
      </w:r>
    </w:p>
    <w:p w:rsidR="00186046" w:rsidRPr="0021767C" w:rsidRDefault="009A0688" w:rsidP="0021767C">
      <w:pPr>
        <w:pStyle w:val="NormalDestacado11"/>
        <w:spacing w:after="120"/>
        <w:rPr>
          <w:b w:val="0"/>
          <w:szCs w:val="22"/>
          <w:lang w:val="es-ES"/>
        </w:rPr>
      </w:pPr>
      <w:r w:rsidRPr="0021767C">
        <w:rPr>
          <w:b w:val="0"/>
          <w:szCs w:val="22"/>
          <w:lang w:val="es-ES"/>
        </w:rPr>
        <w:t>Marque los documentos que se a</w:t>
      </w:r>
      <w:r w:rsidR="00186046" w:rsidRPr="0021767C">
        <w:rPr>
          <w:b w:val="0"/>
          <w:szCs w:val="22"/>
          <w:lang w:val="es-ES"/>
        </w:rPr>
        <w:t>djuntan:</w:t>
      </w:r>
    </w:p>
    <w:p w:rsidR="00186046" w:rsidRPr="009A0688" w:rsidRDefault="00186046" w:rsidP="00186046">
      <w:pPr>
        <w:pStyle w:val="Vietas1"/>
        <w:keepNext/>
        <w:keepLines/>
        <w:tabs>
          <w:tab w:val="clear" w:pos="8280"/>
          <w:tab w:val="num" w:pos="397"/>
        </w:tabs>
        <w:ind w:left="397" w:hanging="397"/>
        <w:rPr>
          <w:b w:val="0"/>
          <w:szCs w:val="22"/>
        </w:rPr>
      </w:pPr>
      <w:r w:rsidRPr="009A0688">
        <w:rPr>
          <w:b w:val="0"/>
          <w:szCs w:val="22"/>
        </w:rPr>
        <w:t xml:space="preserve">Nueva creación: </w:t>
      </w:r>
    </w:p>
    <w:tbl>
      <w:tblPr>
        <w:tblW w:w="0" w:type="auto"/>
        <w:tblInd w:w="1150" w:type="dxa"/>
        <w:tblCellMar>
          <w:left w:w="70" w:type="dxa"/>
          <w:right w:w="70" w:type="dxa"/>
        </w:tblCellMar>
        <w:tblLook w:val="0000" w:firstRow="0" w:lastRow="0" w:firstColumn="0" w:lastColumn="0" w:noHBand="0" w:noVBand="0"/>
      </w:tblPr>
      <w:tblGrid>
        <w:gridCol w:w="6033"/>
        <w:gridCol w:w="556"/>
      </w:tblGrid>
      <w:tr w:rsidR="00186046" w:rsidRPr="009A0688" w:rsidTr="001D6CBF">
        <w:tc>
          <w:tcPr>
            <w:tcW w:w="6033" w:type="dxa"/>
            <w:tcBorders>
              <w:left w:val="single" w:sz="12" w:space="0" w:color="7F7F7F" w:themeColor="accent2"/>
            </w:tcBorders>
          </w:tcPr>
          <w:p w:rsidR="00186046" w:rsidRPr="009A0688" w:rsidRDefault="00186046" w:rsidP="008B5A3D">
            <w:pPr>
              <w:pStyle w:val="Sangradetextonormal"/>
              <w:keepNext/>
              <w:keepLines/>
              <w:spacing w:before="120"/>
              <w:ind w:left="0"/>
              <w:jc w:val="left"/>
              <w:rPr>
                <w:rFonts w:ascii="Calibri" w:hAnsi="Calibri" w:cs="Arial"/>
                <w:bCs/>
                <w:szCs w:val="22"/>
                <w:lang w:val="es-ES"/>
              </w:rPr>
            </w:pPr>
            <w:r w:rsidRPr="009A0688">
              <w:rPr>
                <w:rFonts w:ascii="Calibri" w:hAnsi="Calibri" w:cs="Arial"/>
                <w:bCs/>
                <w:szCs w:val="22"/>
                <w:lang w:val="es-ES"/>
              </w:rPr>
              <w:t>Proyecto de estatutos sociales</w:t>
            </w:r>
          </w:p>
        </w:tc>
        <w:tc>
          <w:tcPr>
            <w:tcW w:w="556" w:type="dxa"/>
            <w:vAlign w:val="center"/>
          </w:tcPr>
          <w:p w:rsidR="00186046" w:rsidRPr="009A0688" w:rsidRDefault="00333C3D" w:rsidP="001D6CBF">
            <w:pPr>
              <w:pStyle w:val="Sangradetextonormal"/>
              <w:keepNext/>
              <w:keepLines/>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004831B4" w:rsidRPr="009A0688">
              <w:instrText xml:space="preserve"> FORMCHECKBOX </w:instrText>
            </w:r>
            <w:r w:rsidR="00390554">
              <w:fldChar w:fldCharType="separate"/>
            </w:r>
            <w:r w:rsidRPr="009A0688">
              <w:fldChar w:fldCharType="end"/>
            </w:r>
          </w:p>
        </w:tc>
      </w:tr>
      <w:tr w:rsidR="00186046" w:rsidRPr="009A0688" w:rsidTr="001D6CBF">
        <w:tc>
          <w:tcPr>
            <w:tcW w:w="6033" w:type="dxa"/>
            <w:tcBorders>
              <w:left w:val="single" w:sz="12" w:space="0" w:color="7F7F7F" w:themeColor="accent2"/>
            </w:tcBorders>
          </w:tcPr>
          <w:p w:rsidR="00186046" w:rsidRPr="009A0688" w:rsidRDefault="00186046" w:rsidP="008B5A3D">
            <w:pPr>
              <w:pStyle w:val="Sangradetextonormal"/>
              <w:keepNext/>
              <w:keepLines/>
              <w:spacing w:before="120"/>
              <w:ind w:left="0"/>
              <w:rPr>
                <w:rFonts w:ascii="Calibri" w:hAnsi="Calibri" w:cs="Arial"/>
                <w:bCs/>
                <w:szCs w:val="22"/>
                <w:lang w:val="es-ES"/>
              </w:rPr>
            </w:pPr>
            <w:r w:rsidRPr="009A0688">
              <w:rPr>
                <w:rFonts w:ascii="Calibri" w:hAnsi="Calibri" w:cs="Arial"/>
                <w:bCs/>
                <w:szCs w:val="22"/>
                <w:lang w:val="es-ES"/>
              </w:rPr>
              <w:t>Copia de certificación de reserva de denominación expedida por el Registro Mercantil (Sección de Denominaciones)</w:t>
            </w:r>
          </w:p>
        </w:tc>
        <w:tc>
          <w:tcPr>
            <w:tcW w:w="556" w:type="dxa"/>
            <w:vAlign w:val="center"/>
          </w:tcPr>
          <w:p w:rsidR="00186046" w:rsidRPr="009A0688" w:rsidRDefault="00333C3D" w:rsidP="001D6CBF">
            <w:pPr>
              <w:pStyle w:val="Sangradetextonormal"/>
              <w:keepNext/>
              <w:keepLines/>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004831B4" w:rsidRPr="009A0688">
              <w:instrText xml:space="preserve"> FORMCHECKBOX </w:instrText>
            </w:r>
            <w:r w:rsidR="00390554">
              <w:fldChar w:fldCharType="separate"/>
            </w:r>
            <w:r w:rsidRPr="009A0688">
              <w:fldChar w:fldCharType="end"/>
            </w:r>
          </w:p>
        </w:tc>
      </w:tr>
    </w:tbl>
    <w:p w:rsidR="00186046" w:rsidRPr="00186046" w:rsidRDefault="00186046" w:rsidP="00186046"/>
    <w:p w:rsidR="00186046" w:rsidRPr="009A0688" w:rsidRDefault="00186046" w:rsidP="00186046">
      <w:pPr>
        <w:pStyle w:val="Vietas1"/>
        <w:tabs>
          <w:tab w:val="clear" w:pos="8280"/>
          <w:tab w:val="num" w:pos="397"/>
        </w:tabs>
        <w:ind w:left="397" w:hanging="397"/>
        <w:rPr>
          <w:b w:val="0"/>
          <w:szCs w:val="22"/>
        </w:rPr>
      </w:pPr>
      <w:r w:rsidRPr="009A0688">
        <w:rPr>
          <w:rFonts w:cs="Arial"/>
          <w:b w:val="0"/>
          <w:szCs w:val="22"/>
        </w:rPr>
        <w:t>Transf</w:t>
      </w:r>
      <w:r w:rsidRPr="009A0688">
        <w:rPr>
          <w:b w:val="0"/>
          <w:szCs w:val="22"/>
        </w:rPr>
        <w:t>ormación u otra operación societaria:</w:t>
      </w:r>
    </w:p>
    <w:tbl>
      <w:tblPr>
        <w:tblW w:w="0" w:type="auto"/>
        <w:tblInd w:w="1150" w:type="dxa"/>
        <w:tblCellMar>
          <w:left w:w="70" w:type="dxa"/>
          <w:right w:w="70" w:type="dxa"/>
        </w:tblCellMar>
        <w:tblLook w:val="0000" w:firstRow="0" w:lastRow="0" w:firstColumn="0" w:lastColumn="0" w:noHBand="0" w:noVBand="0"/>
      </w:tblPr>
      <w:tblGrid>
        <w:gridCol w:w="6033"/>
        <w:gridCol w:w="556"/>
      </w:tblGrid>
      <w:tr w:rsidR="00E56838" w:rsidRPr="009A0688" w:rsidTr="001D6CBF">
        <w:tc>
          <w:tcPr>
            <w:tcW w:w="6033" w:type="dxa"/>
            <w:tcBorders>
              <w:left w:val="single" w:sz="12" w:space="0" w:color="7F7F7F" w:themeColor="accent2"/>
            </w:tcBorders>
          </w:tcPr>
          <w:p w:rsidR="00E56838" w:rsidRDefault="00E56838" w:rsidP="008B5A3D">
            <w:pPr>
              <w:pStyle w:val="Sangradetextonormal"/>
              <w:spacing w:before="120"/>
              <w:ind w:left="0"/>
              <w:rPr>
                <w:rFonts w:ascii="Calibri" w:hAnsi="Calibri" w:cs="Arial"/>
                <w:bCs/>
                <w:szCs w:val="22"/>
                <w:lang w:val="es-ES"/>
              </w:rPr>
            </w:pPr>
            <w:r>
              <w:rPr>
                <w:rFonts w:ascii="Calibri" w:hAnsi="Calibri" w:cs="Arial"/>
                <w:bCs/>
                <w:szCs w:val="22"/>
                <w:lang w:val="es-ES"/>
              </w:rPr>
              <w:t>Proyecto de fusión/escisión/otros</w:t>
            </w:r>
          </w:p>
        </w:tc>
        <w:tc>
          <w:tcPr>
            <w:tcW w:w="556" w:type="dxa"/>
            <w:vAlign w:val="bottom"/>
          </w:tcPr>
          <w:p w:rsidR="00E56838" w:rsidRPr="009A0688" w:rsidRDefault="00333C3D" w:rsidP="001D6CBF">
            <w:pPr>
              <w:pStyle w:val="Sangradetextonormal"/>
              <w:spacing w:before="120" w:line="120" w:lineRule="auto"/>
              <w:ind w:left="0"/>
              <w:jc w:val="center"/>
            </w:pPr>
            <w:r w:rsidRPr="009A0688">
              <w:fldChar w:fldCharType="begin">
                <w:ffData>
                  <w:name w:val="Casilla14"/>
                  <w:enabled/>
                  <w:calcOnExit w:val="0"/>
                  <w:checkBox>
                    <w:sizeAuto/>
                    <w:default w:val="0"/>
                  </w:checkBox>
                </w:ffData>
              </w:fldChar>
            </w:r>
            <w:r w:rsidR="00E56838" w:rsidRPr="009A0688">
              <w:instrText xml:space="preserve"> FORMCHECKBOX </w:instrText>
            </w:r>
            <w:r w:rsidR="00390554">
              <w:fldChar w:fldCharType="separate"/>
            </w:r>
            <w:r w:rsidRPr="009A0688">
              <w:fldChar w:fldCharType="end"/>
            </w:r>
          </w:p>
        </w:tc>
      </w:tr>
      <w:tr w:rsidR="00186046" w:rsidRPr="009A0688" w:rsidTr="001D6CBF">
        <w:tc>
          <w:tcPr>
            <w:tcW w:w="6033" w:type="dxa"/>
            <w:tcBorders>
              <w:left w:val="single" w:sz="12" w:space="0" w:color="7F7F7F" w:themeColor="accent2"/>
            </w:tcBorders>
          </w:tcPr>
          <w:p w:rsidR="00186046" w:rsidRPr="009A0688" w:rsidRDefault="00E56838" w:rsidP="008B5A3D">
            <w:pPr>
              <w:pStyle w:val="Sangradetextonormal"/>
              <w:spacing w:before="120"/>
              <w:ind w:left="0"/>
              <w:rPr>
                <w:rFonts w:ascii="Calibri" w:hAnsi="Calibri" w:cs="Arial"/>
                <w:bCs/>
                <w:szCs w:val="22"/>
                <w:lang w:val="es-ES"/>
              </w:rPr>
            </w:pPr>
            <w:r>
              <w:rPr>
                <w:rFonts w:ascii="Calibri" w:hAnsi="Calibri" w:cs="Arial"/>
                <w:bCs/>
                <w:szCs w:val="22"/>
                <w:lang w:val="es-ES"/>
              </w:rPr>
              <w:t>Proyecto de e</w:t>
            </w:r>
            <w:r w:rsidR="00186046" w:rsidRPr="009A0688">
              <w:rPr>
                <w:rFonts w:ascii="Calibri" w:hAnsi="Calibri" w:cs="Arial"/>
                <w:bCs/>
                <w:szCs w:val="22"/>
                <w:lang w:val="es-ES"/>
              </w:rPr>
              <w:t>statutos sociales</w:t>
            </w:r>
          </w:p>
        </w:tc>
        <w:tc>
          <w:tcPr>
            <w:tcW w:w="556" w:type="dxa"/>
            <w:vAlign w:val="bottom"/>
          </w:tcPr>
          <w:p w:rsidR="00186046" w:rsidRPr="009A0688" w:rsidRDefault="00333C3D" w:rsidP="001D6CBF">
            <w:pPr>
              <w:pStyle w:val="Sangradetextonormal"/>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004831B4" w:rsidRPr="009A0688">
              <w:instrText xml:space="preserve"> FORMCHECKBOX </w:instrText>
            </w:r>
            <w:r w:rsidR="00390554">
              <w:fldChar w:fldCharType="separate"/>
            </w:r>
            <w:r w:rsidRPr="009A0688">
              <w:fldChar w:fldCharType="end"/>
            </w:r>
          </w:p>
        </w:tc>
      </w:tr>
      <w:tr w:rsidR="00984E3B" w:rsidRPr="009A0688" w:rsidTr="00C62A24">
        <w:tc>
          <w:tcPr>
            <w:tcW w:w="6033" w:type="dxa"/>
            <w:tcBorders>
              <w:left w:val="single" w:sz="12" w:space="0" w:color="7F7F7F" w:themeColor="accent2"/>
            </w:tcBorders>
          </w:tcPr>
          <w:p w:rsidR="00984E3B" w:rsidRPr="009A0688" w:rsidRDefault="00984E3B" w:rsidP="00E56838">
            <w:pPr>
              <w:pStyle w:val="Sangradetextonormal"/>
              <w:spacing w:before="120"/>
              <w:ind w:left="0"/>
              <w:rPr>
                <w:rFonts w:ascii="Calibri" w:hAnsi="Calibri" w:cs="Arial"/>
                <w:bCs/>
                <w:szCs w:val="22"/>
                <w:lang w:val="es-ES"/>
              </w:rPr>
            </w:pPr>
            <w:r>
              <w:rPr>
                <w:rFonts w:ascii="Calibri" w:hAnsi="Calibri" w:cs="Arial"/>
                <w:bCs/>
                <w:szCs w:val="22"/>
                <w:lang w:val="es-ES"/>
              </w:rPr>
              <w:t xml:space="preserve">Certificación de </w:t>
            </w:r>
            <w:r w:rsidR="00E56838">
              <w:rPr>
                <w:rFonts w:ascii="Calibri" w:hAnsi="Calibri" w:cs="Arial"/>
                <w:bCs/>
                <w:szCs w:val="22"/>
                <w:lang w:val="es-ES"/>
              </w:rPr>
              <w:t>acuerdos sociales (consejo de administración o junta general de accionistas/acta de decisiones de socio único), sujetos, en su caso, a la correspondiente autorización de la CNMV</w:t>
            </w:r>
          </w:p>
        </w:tc>
        <w:tc>
          <w:tcPr>
            <w:tcW w:w="556" w:type="dxa"/>
          </w:tcPr>
          <w:p w:rsidR="001D6CBF" w:rsidRDefault="001D6CBF" w:rsidP="008B5A3D">
            <w:pPr>
              <w:pStyle w:val="Sangradetextonormal"/>
              <w:spacing w:before="120" w:line="120" w:lineRule="auto"/>
              <w:ind w:left="0"/>
              <w:jc w:val="center"/>
            </w:pPr>
          </w:p>
          <w:p w:rsidR="00984E3B" w:rsidRPr="009A0688" w:rsidRDefault="00333C3D" w:rsidP="008B5A3D">
            <w:pPr>
              <w:pStyle w:val="Sangradetextonormal"/>
              <w:spacing w:before="120" w:line="120" w:lineRule="auto"/>
              <w:ind w:left="0"/>
              <w:jc w:val="center"/>
            </w:pPr>
            <w:r w:rsidRPr="009A0688">
              <w:fldChar w:fldCharType="begin">
                <w:ffData>
                  <w:name w:val="Casilla14"/>
                  <w:enabled/>
                  <w:calcOnExit w:val="0"/>
                  <w:checkBox>
                    <w:sizeAuto/>
                    <w:default w:val="0"/>
                  </w:checkBox>
                </w:ffData>
              </w:fldChar>
            </w:r>
            <w:r w:rsidR="00984E3B" w:rsidRPr="009A0688">
              <w:instrText xml:space="preserve"> FORMCHECKBOX </w:instrText>
            </w:r>
            <w:r w:rsidR="00390554">
              <w:fldChar w:fldCharType="separate"/>
            </w:r>
            <w:r w:rsidRPr="009A0688">
              <w:fldChar w:fldCharType="end"/>
            </w:r>
          </w:p>
        </w:tc>
      </w:tr>
      <w:tr w:rsidR="00186046" w:rsidRPr="009A0688" w:rsidTr="00C62A24">
        <w:tc>
          <w:tcPr>
            <w:tcW w:w="6033" w:type="dxa"/>
            <w:tcBorders>
              <w:left w:val="single" w:sz="12" w:space="0" w:color="7F7F7F" w:themeColor="accent2"/>
            </w:tcBorders>
          </w:tcPr>
          <w:p w:rsidR="00186046" w:rsidRPr="009A0688" w:rsidRDefault="00186046" w:rsidP="008B5A3D">
            <w:pPr>
              <w:pStyle w:val="Sangradetextonormal"/>
              <w:spacing w:before="120"/>
              <w:ind w:left="0"/>
              <w:rPr>
                <w:rFonts w:ascii="Calibri" w:hAnsi="Calibri" w:cs="Arial"/>
                <w:bCs/>
                <w:szCs w:val="22"/>
                <w:lang w:val="es-ES"/>
              </w:rPr>
            </w:pPr>
            <w:r w:rsidRPr="009A0688">
              <w:rPr>
                <w:rFonts w:ascii="Calibri" w:hAnsi="Calibri" w:cs="Arial"/>
                <w:bCs/>
                <w:szCs w:val="22"/>
                <w:lang w:val="es-ES"/>
              </w:rPr>
              <w:t>Copia de certificación de reserva de denominación expedida por el Registro Mercantil (Sección de Denominaciones)</w:t>
            </w:r>
          </w:p>
        </w:tc>
        <w:tc>
          <w:tcPr>
            <w:tcW w:w="556" w:type="dxa"/>
          </w:tcPr>
          <w:p w:rsidR="001D6CBF" w:rsidRDefault="001D6CBF" w:rsidP="008B5A3D">
            <w:pPr>
              <w:pStyle w:val="Sangradetextonormal"/>
              <w:spacing w:before="120" w:line="120" w:lineRule="auto"/>
              <w:ind w:left="0"/>
              <w:jc w:val="center"/>
            </w:pPr>
          </w:p>
          <w:p w:rsidR="00186046" w:rsidRPr="009A0688" w:rsidRDefault="00333C3D" w:rsidP="008B5A3D">
            <w:pPr>
              <w:pStyle w:val="Sangradetextonormal"/>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004831B4" w:rsidRPr="009A0688">
              <w:instrText xml:space="preserve"> FORMCHECKBOX </w:instrText>
            </w:r>
            <w:r w:rsidR="00390554">
              <w:fldChar w:fldCharType="separate"/>
            </w:r>
            <w:r w:rsidRPr="009A0688">
              <w:fldChar w:fldCharType="end"/>
            </w:r>
          </w:p>
        </w:tc>
      </w:tr>
    </w:tbl>
    <w:p w:rsidR="00186046" w:rsidRPr="00186046" w:rsidRDefault="00186046" w:rsidP="00186046"/>
    <w:p w:rsidR="00186046" w:rsidRPr="00071F2B" w:rsidRDefault="000A142D" w:rsidP="000A142D">
      <w:pPr>
        <w:pStyle w:val="Ttulo2"/>
        <w:ind w:left="567"/>
      </w:pPr>
      <w:r>
        <w:t>Clases y/o series de acciones</w:t>
      </w:r>
    </w:p>
    <w:p w:rsidR="00E321BA" w:rsidRDefault="000A142D" w:rsidP="00E321BA">
      <w:r>
        <w:t>¿Están previstas clases y/o series diferentes de acciones?</w:t>
      </w:r>
    </w:p>
    <w:p w:rsidR="00B468B6" w:rsidRDefault="00B468B6" w:rsidP="00B468B6">
      <w:pPr>
        <w:keepLines/>
        <w:tabs>
          <w:tab w:val="center" w:pos="1800"/>
          <w:tab w:val="left" w:pos="2160"/>
          <w:tab w:val="left" w:pos="2700"/>
        </w:tabs>
        <w:ind w:left="1077"/>
        <w:rPr>
          <w:sz w:val="18"/>
          <w:szCs w:val="18"/>
        </w:rPr>
      </w:pPr>
      <w:r>
        <w:rPr>
          <w:rFonts w:cs="Arial"/>
          <w:sz w:val="18"/>
          <w:lang w:val="es-ES_tradnl"/>
        </w:rPr>
        <w:t>NO</w:t>
      </w:r>
      <w:r>
        <w:rPr>
          <w:b/>
          <w:bCs/>
          <w:lang w:val="es-ES_tradnl"/>
        </w:rPr>
        <w:tab/>
      </w:r>
      <w:r w:rsidR="00333C3D" w:rsidRPr="009A0688">
        <w:fldChar w:fldCharType="begin">
          <w:ffData>
            <w:name w:val="Casilla14"/>
            <w:enabled/>
            <w:calcOnExit w:val="0"/>
            <w:checkBox>
              <w:sizeAuto/>
              <w:default w:val="0"/>
            </w:checkBox>
          </w:ffData>
        </w:fldChar>
      </w:r>
      <w:r w:rsidR="00AE27F2" w:rsidRPr="009A0688">
        <w:instrText xml:space="preserve"> FORMCHECKBOX </w:instrText>
      </w:r>
      <w:r w:rsidR="00390554">
        <w:fldChar w:fldCharType="separate"/>
      </w:r>
      <w:r w:rsidR="00333C3D" w:rsidRPr="009A0688">
        <w:fldChar w:fldCharType="end"/>
      </w:r>
    </w:p>
    <w:p w:rsidR="00B468B6" w:rsidRPr="00B468B6" w:rsidRDefault="00B468B6" w:rsidP="00B468B6">
      <w:pPr>
        <w:keepLines/>
        <w:tabs>
          <w:tab w:val="center" w:pos="1800"/>
          <w:tab w:val="left" w:pos="2160"/>
          <w:tab w:val="left" w:pos="2700"/>
        </w:tabs>
        <w:ind w:left="1077"/>
        <w:rPr>
          <w:rFonts w:cs="Calibri"/>
        </w:rPr>
      </w:pPr>
      <w:r w:rsidRPr="00B468B6">
        <w:rPr>
          <w:bCs/>
          <w:lang w:val="es-ES_tradnl"/>
        </w:rPr>
        <w:t>SI</w:t>
      </w:r>
      <w:r>
        <w:rPr>
          <w:b/>
          <w:bCs/>
          <w:lang w:val="es-ES_tradnl"/>
        </w:rPr>
        <w:tab/>
      </w:r>
      <w:r w:rsidR="00333C3D" w:rsidRPr="001D6CBF">
        <w:rPr>
          <w:szCs w:val="18"/>
        </w:rPr>
        <w:fldChar w:fldCharType="begin">
          <w:ffData>
            <w:name w:val="Casilla14"/>
            <w:enabled/>
            <w:calcOnExit w:val="0"/>
            <w:checkBox>
              <w:sizeAuto/>
              <w:default w:val="0"/>
            </w:checkBox>
          </w:ffData>
        </w:fldChar>
      </w:r>
      <w:r w:rsidRPr="001D6CBF">
        <w:rPr>
          <w:szCs w:val="18"/>
        </w:rPr>
        <w:instrText xml:space="preserve"> FORMCHECKBOX </w:instrText>
      </w:r>
      <w:r w:rsidR="00390554">
        <w:rPr>
          <w:szCs w:val="18"/>
        </w:rPr>
      </w:r>
      <w:r w:rsidR="00390554">
        <w:rPr>
          <w:szCs w:val="18"/>
        </w:rPr>
        <w:fldChar w:fldCharType="separate"/>
      </w:r>
      <w:r w:rsidR="00333C3D" w:rsidRPr="001D6CBF">
        <w:rPr>
          <w:szCs w:val="18"/>
        </w:rPr>
        <w:fldChar w:fldCharType="end"/>
      </w:r>
      <w:r>
        <w:rPr>
          <w:sz w:val="18"/>
          <w:szCs w:val="18"/>
        </w:rPr>
        <w:tab/>
      </w:r>
      <w:r w:rsidR="001D6CBF" w:rsidRPr="008B5A3D">
        <w:rPr>
          <w:rFonts w:ascii="Wingdings 3" w:hAnsi="Wingdings 3"/>
          <w:b/>
          <w:bCs/>
          <w:color w:val="808080" w:themeColor="background2" w:themeShade="80"/>
          <w:sz w:val="18"/>
          <w:szCs w:val="18"/>
        </w:rPr>
        <w:t></w:t>
      </w:r>
      <w:r>
        <w:rPr>
          <w:rFonts w:ascii="Wingdings 3" w:hAnsi="Wingdings 3"/>
          <w:b/>
          <w:bCs/>
          <w:color w:val="AD2144" w:themeColor="accent1"/>
          <w:sz w:val="18"/>
          <w:szCs w:val="18"/>
        </w:rPr>
        <w:tab/>
      </w:r>
      <w:r w:rsidRPr="00B468B6">
        <w:rPr>
          <w:rFonts w:cs="Calibri"/>
          <w:bCs/>
        </w:rPr>
        <w:t xml:space="preserve">Exponga </w:t>
      </w:r>
      <w:r w:rsidR="00382F92">
        <w:rPr>
          <w:rFonts w:cs="Calibri"/>
          <w:bCs/>
        </w:rPr>
        <w:t>las razones que lo justifican</w:t>
      </w:r>
      <w:r w:rsidRPr="00B468B6">
        <w:rPr>
          <w:rFonts w:cs="Calibri"/>
          <w:bCs/>
        </w:rPr>
        <w:t>:</w:t>
      </w:r>
    </w:p>
    <w:p w:rsidR="00B468B6" w:rsidRDefault="00B468B6" w:rsidP="00B468B6">
      <w:pPr>
        <w:keepLines/>
        <w:tabs>
          <w:tab w:val="center" w:pos="1800"/>
          <w:tab w:val="left" w:pos="2160"/>
          <w:tab w:val="left" w:pos="2700"/>
        </w:tabs>
        <w:spacing w:before="20" w:line="120" w:lineRule="auto"/>
        <w:ind w:left="1077"/>
        <w:rPr>
          <w:rFonts w:cs="Arial"/>
          <w:b/>
          <w:bCs/>
          <w:sz w:val="18"/>
          <w:lang w:val="es-ES_tradnl"/>
        </w:rPr>
      </w:pP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B468B6" w:rsidTr="002B69E5">
        <w:trPr>
          <w:trHeight w:val="1672"/>
        </w:trPr>
        <w:tc>
          <w:tcPr>
            <w:tcW w:w="5000" w:type="pct"/>
          </w:tcPr>
          <w:p w:rsidR="00B468B6" w:rsidRDefault="00B468B6" w:rsidP="002B69E5">
            <w:pPr>
              <w:pStyle w:val="TextoTablaRellenarUsuario"/>
              <w:rPr>
                <w:lang w:val="es-ES_tradnl"/>
              </w:rPr>
            </w:pPr>
          </w:p>
        </w:tc>
      </w:tr>
    </w:tbl>
    <w:p w:rsidR="00B468B6" w:rsidRPr="00F16710" w:rsidRDefault="00B468B6" w:rsidP="00B468B6"/>
    <w:p w:rsidR="00B468B6" w:rsidRDefault="00B468B6" w:rsidP="00E321BA"/>
    <w:p w:rsidR="00F77BED" w:rsidRPr="00F77BED" w:rsidRDefault="00F77BED" w:rsidP="00586567">
      <w:pPr>
        <w:pStyle w:val="Ttulo2"/>
        <w:ind w:left="567"/>
        <w:jc w:val="both"/>
      </w:pPr>
      <w:r>
        <w:lastRenderedPageBreak/>
        <w:t>Requisitos financieros</w:t>
      </w:r>
      <w:r w:rsidR="0090664D">
        <w:t>: capital social mínimo</w:t>
      </w:r>
      <w:r w:rsidR="00586567">
        <w:t xml:space="preserve"> </w:t>
      </w:r>
      <w:r w:rsidR="0090664D">
        <w:t>/</w:t>
      </w:r>
      <w:r w:rsidR="00586567">
        <w:t xml:space="preserve"> </w:t>
      </w:r>
      <w:r w:rsidR="0090664D">
        <w:t>Seguro de Responsabilidad Civil P</w:t>
      </w:r>
      <w:r w:rsidR="0068542D">
        <w:t>rofesional</w:t>
      </w:r>
    </w:p>
    <w:p w:rsidR="00D26120" w:rsidRDefault="00D26120" w:rsidP="0090664D">
      <w:pPr>
        <w:pStyle w:val="Vietas1"/>
        <w:tabs>
          <w:tab w:val="clear" w:pos="8280"/>
          <w:tab w:val="num" w:pos="397"/>
        </w:tabs>
        <w:ind w:left="397" w:hanging="397"/>
        <w:rPr>
          <w:b w:val="0"/>
        </w:rPr>
      </w:pPr>
      <w:r w:rsidRPr="00F22723">
        <w:rPr>
          <w:b w:val="0"/>
        </w:rPr>
        <w:t>Señale el tipo de entidad que tiene previsto constituir</w:t>
      </w:r>
      <w:r w:rsidR="006F52EC" w:rsidRPr="006F52EC">
        <w:t xml:space="preserve"> </w:t>
      </w:r>
      <w:r w:rsidR="007C577E" w:rsidRPr="007C577E">
        <w:rPr>
          <w:b w:val="0"/>
        </w:rPr>
        <w:t>(</w:t>
      </w:r>
      <w:r w:rsidR="006F52EC" w:rsidRPr="007C577E">
        <w:rPr>
          <w:rStyle w:val="Hipervnculo"/>
          <w:b w:val="0"/>
          <w:szCs w:val="22"/>
        </w:rPr>
        <w:t>art</w:t>
      </w:r>
      <w:r w:rsidR="007C577E" w:rsidRPr="007C577E">
        <w:rPr>
          <w:rStyle w:val="Hipervnculo"/>
          <w:b w:val="0"/>
          <w:szCs w:val="22"/>
        </w:rPr>
        <w:t>ículos</w:t>
      </w:r>
      <w:r w:rsidR="006F52EC" w:rsidRPr="007C577E">
        <w:rPr>
          <w:rStyle w:val="Hipervnculo"/>
          <w:b w:val="0"/>
          <w:szCs w:val="22"/>
        </w:rPr>
        <w:t xml:space="preserve"> 143 del TRLMV y 4.2. del RD 217/2008</w:t>
      </w:r>
      <w:r w:rsidR="006F52EC" w:rsidRPr="006F52EC">
        <w:rPr>
          <w:b w:val="0"/>
        </w:rPr>
        <w:t>)</w:t>
      </w:r>
      <w:r w:rsidR="00061AF8">
        <w:rPr>
          <w:b w:val="0"/>
        </w:rPr>
        <w:t xml:space="preserve"> y cuál será la cifra de su capital social</w:t>
      </w:r>
      <w:r w:rsidR="00320129">
        <w:rPr>
          <w:b w:val="0"/>
        </w:rPr>
        <w:t xml:space="preserve"> y/o, en su caso, Seguro de </w:t>
      </w:r>
      <w:r w:rsidR="00CF0425">
        <w:rPr>
          <w:b w:val="0"/>
        </w:rPr>
        <w:t>R</w:t>
      </w:r>
      <w:r w:rsidR="00320129">
        <w:rPr>
          <w:b w:val="0"/>
        </w:rPr>
        <w:t xml:space="preserve">esponsabilidad </w:t>
      </w:r>
      <w:r w:rsidR="00CF0425">
        <w:rPr>
          <w:b w:val="0"/>
        </w:rPr>
        <w:t>C</w:t>
      </w:r>
      <w:r w:rsidR="00320129">
        <w:rPr>
          <w:b w:val="0"/>
        </w:rPr>
        <w:t xml:space="preserve">ivil </w:t>
      </w:r>
      <w:r w:rsidR="00CF0425">
        <w:rPr>
          <w:b w:val="0"/>
        </w:rPr>
        <w:t>P</w:t>
      </w:r>
      <w:r w:rsidR="00320129">
        <w:rPr>
          <w:b w:val="0"/>
        </w:rPr>
        <w:t>rofesional</w:t>
      </w:r>
      <w:r w:rsidRPr="00F22723">
        <w:rPr>
          <w:b w:val="0"/>
        </w:rPr>
        <w:t xml:space="preserve">: </w:t>
      </w:r>
    </w:p>
    <w:p w:rsidR="00AF6AA8" w:rsidRPr="00AF6AA8" w:rsidRDefault="00AF6AA8" w:rsidP="00AF6AA8">
      <w:pPr>
        <w:rPr>
          <w:lang w:eastAsia="es-ES"/>
        </w:rPr>
      </w:pP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976"/>
        <w:gridCol w:w="567"/>
        <w:gridCol w:w="1276"/>
        <w:gridCol w:w="1559"/>
        <w:gridCol w:w="567"/>
      </w:tblGrid>
      <w:tr w:rsidR="00061AF8" w:rsidRPr="009A0688" w:rsidTr="00505BAB">
        <w:trPr>
          <w:trHeight w:val="2087"/>
        </w:trPr>
        <w:tc>
          <w:tcPr>
            <w:tcW w:w="4677" w:type="dxa"/>
            <w:gridSpan w:val="3"/>
            <w:vAlign w:val="center"/>
          </w:tcPr>
          <w:p w:rsidR="00061AF8" w:rsidRPr="00E50B97" w:rsidRDefault="00061AF8" w:rsidP="00061AF8">
            <w:pPr>
              <w:pStyle w:val="Sangradetextonormal"/>
              <w:keepNext/>
              <w:keepLines/>
              <w:spacing w:before="120" w:line="120" w:lineRule="auto"/>
              <w:ind w:left="0"/>
              <w:jc w:val="center"/>
              <w:rPr>
                <w:rFonts w:ascii="Calibri" w:hAnsi="Calibri" w:cs="Calibri"/>
              </w:rPr>
            </w:pPr>
            <w:r w:rsidRPr="00E50B97">
              <w:rPr>
                <w:rFonts w:ascii="Calibri" w:hAnsi="Calibri" w:cs="Calibri"/>
              </w:rPr>
              <w:t>Tipo de entidad</w:t>
            </w:r>
          </w:p>
        </w:tc>
        <w:tc>
          <w:tcPr>
            <w:tcW w:w="1276" w:type="dxa"/>
            <w:vAlign w:val="center"/>
          </w:tcPr>
          <w:p w:rsidR="00061AF8" w:rsidRDefault="00061AF8" w:rsidP="00061AF8">
            <w:pPr>
              <w:pStyle w:val="Sangradetextonormal"/>
              <w:keepNext/>
              <w:keepLines/>
              <w:spacing w:before="120" w:line="120" w:lineRule="auto"/>
              <w:ind w:left="0"/>
              <w:jc w:val="center"/>
              <w:rPr>
                <w:rFonts w:ascii="Calibri" w:hAnsi="Calibri" w:cs="Calibri"/>
              </w:rPr>
            </w:pPr>
            <w:r w:rsidRPr="00E50B97">
              <w:rPr>
                <w:rFonts w:ascii="Calibri" w:hAnsi="Calibri" w:cs="Calibri"/>
              </w:rPr>
              <w:t>Requisitos</w:t>
            </w:r>
          </w:p>
          <w:p w:rsidR="00061AF8" w:rsidRDefault="00061AF8" w:rsidP="00061AF8">
            <w:pPr>
              <w:pStyle w:val="Sangradetextonormal"/>
              <w:keepNext/>
              <w:keepLines/>
              <w:spacing w:before="120" w:line="120" w:lineRule="auto"/>
              <w:ind w:left="0"/>
              <w:jc w:val="center"/>
              <w:rPr>
                <w:rFonts w:ascii="Calibri" w:hAnsi="Calibri" w:cs="Calibri"/>
              </w:rPr>
            </w:pPr>
            <w:r w:rsidRPr="00E50B97">
              <w:rPr>
                <w:rFonts w:ascii="Calibri" w:hAnsi="Calibri" w:cs="Calibri"/>
              </w:rPr>
              <w:t>Financieros</w:t>
            </w:r>
          </w:p>
          <w:p w:rsidR="00061AF8" w:rsidRDefault="00061AF8" w:rsidP="00061AF8">
            <w:pPr>
              <w:pStyle w:val="Sangradetextonormal"/>
              <w:keepNext/>
              <w:keepLines/>
              <w:spacing w:before="120" w:line="120" w:lineRule="auto"/>
              <w:ind w:left="0"/>
              <w:jc w:val="center"/>
              <w:rPr>
                <w:rFonts w:ascii="Calibri" w:hAnsi="Calibri" w:cs="Calibri"/>
              </w:rPr>
            </w:pPr>
            <w:r>
              <w:rPr>
                <w:rFonts w:ascii="Calibri" w:hAnsi="Calibri" w:cs="Calibri"/>
              </w:rPr>
              <w:t xml:space="preserve"> mínimos </w:t>
            </w:r>
          </w:p>
          <w:p w:rsidR="00061AF8" w:rsidRPr="00061AF8" w:rsidRDefault="00061AF8" w:rsidP="00061AF8">
            <w:pPr>
              <w:pStyle w:val="Sangradetextonormal"/>
              <w:keepNext/>
              <w:keepLines/>
              <w:spacing w:before="120" w:line="120" w:lineRule="auto"/>
              <w:ind w:left="0"/>
              <w:jc w:val="center"/>
              <w:rPr>
                <w:rFonts w:ascii="Calibri" w:hAnsi="Calibri" w:cs="Calibri"/>
                <w:i/>
                <w:color w:val="AD2144" w:themeColor="accent1"/>
              </w:rPr>
            </w:pPr>
            <w:r>
              <w:rPr>
                <w:rFonts w:ascii="Calibri" w:hAnsi="Calibri" w:cs="Calibri"/>
              </w:rPr>
              <w:t>(</w:t>
            </w:r>
            <w:r w:rsidRPr="00061AF8">
              <w:rPr>
                <w:rFonts w:ascii="Calibri" w:hAnsi="Calibri" w:cs="Calibri"/>
                <w:i/>
                <w:color w:val="AD2144" w:themeColor="accent1"/>
              </w:rPr>
              <w:t xml:space="preserve">artículo </w:t>
            </w:r>
          </w:p>
          <w:p w:rsidR="00061AF8" w:rsidRPr="00061AF8" w:rsidRDefault="00061AF8" w:rsidP="00061AF8">
            <w:pPr>
              <w:pStyle w:val="Sangradetextonormal"/>
              <w:keepNext/>
              <w:keepLines/>
              <w:spacing w:before="120" w:line="120" w:lineRule="auto"/>
              <w:ind w:left="0"/>
              <w:jc w:val="center"/>
              <w:rPr>
                <w:rFonts w:ascii="Calibri" w:hAnsi="Calibri" w:cs="Calibri"/>
                <w:i/>
                <w:color w:val="AD2144" w:themeColor="accent1"/>
              </w:rPr>
            </w:pPr>
            <w:r w:rsidRPr="00061AF8">
              <w:rPr>
                <w:rFonts w:ascii="Calibri" w:hAnsi="Calibri" w:cs="Calibri"/>
                <w:i/>
                <w:color w:val="AD2144" w:themeColor="accent1"/>
              </w:rPr>
              <w:t xml:space="preserve">15.1. del RD </w:t>
            </w:r>
          </w:p>
          <w:p w:rsidR="00061AF8" w:rsidRDefault="00061AF8" w:rsidP="00061AF8">
            <w:pPr>
              <w:pStyle w:val="Sangradetextonormal"/>
              <w:keepNext/>
              <w:keepLines/>
              <w:spacing w:before="120" w:line="120" w:lineRule="auto"/>
              <w:ind w:left="0"/>
              <w:jc w:val="center"/>
              <w:rPr>
                <w:rFonts w:ascii="Calibri" w:hAnsi="Calibri" w:cs="Calibri"/>
              </w:rPr>
            </w:pPr>
            <w:r w:rsidRPr="00061AF8">
              <w:rPr>
                <w:rFonts w:ascii="Calibri" w:hAnsi="Calibri" w:cs="Calibri"/>
                <w:i/>
                <w:color w:val="AD2144" w:themeColor="accent1"/>
              </w:rPr>
              <w:t>de ESI</w:t>
            </w:r>
            <w:r>
              <w:rPr>
                <w:rFonts w:ascii="Calibri" w:hAnsi="Calibri" w:cs="Calibri"/>
              </w:rPr>
              <w:t>)</w:t>
            </w:r>
          </w:p>
          <w:p w:rsidR="00061AF8" w:rsidRDefault="00061AF8" w:rsidP="00061AF8">
            <w:pPr>
              <w:pStyle w:val="Sangradetextonormal"/>
              <w:keepNext/>
              <w:keepLines/>
              <w:spacing w:before="120" w:line="120" w:lineRule="auto"/>
              <w:ind w:left="0"/>
              <w:jc w:val="center"/>
              <w:rPr>
                <w:rFonts w:ascii="Calibri" w:hAnsi="Calibri" w:cs="Calibri"/>
              </w:rPr>
            </w:pPr>
          </w:p>
          <w:p w:rsidR="00061AF8" w:rsidRPr="00E50B97" w:rsidRDefault="00061AF8" w:rsidP="00061AF8">
            <w:pPr>
              <w:pStyle w:val="Sangradetextonormal"/>
              <w:keepNext/>
              <w:keepLines/>
              <w:spacing w:before="120" w:line="120" w:lineRule="auto"/>
              <w:ind w:left="0"/>
              <w:jc w:val="center"/>
              <w:rPr>
                <w:rFonts w:ascii="Calibri" w:hAnsi="Calibri" w:cs="Calibri"/>
              </w:rPr>
            </w:pPr>
          </w:p>
        </w:tc>
        <w:tc>
          <w:tcPr>
            <w:tcW w:w="2126" w:type="dxa"/>
            <w:gridSpan w:val="2"/>
            <w:vAlign w:val="center"/>
          </w:tcPr>
          <w:p w:rsidR="00C00D52" w:rsidRDefault="00C00D52" w:rsidP="00017311">
            <w:pPr>
              <w:pStyle w:val="Sangradetextonormal"/>
              <w:keepNext/>
              <w:keepLines/>
              <w:spacing w:before="120" w:line="120" w:lineRule="auto"/>
              <w:ind w:left="0"/>
              <w:jc w:val="center"/>
              <w:rPr>
                <w:rFonts w:ascii="Calibri" w:hAnsi="Calibri" w:cs="Calibri"/>
              </w:rPr>
            </w:pPr>
            <w:r>
              <w:rPr>
                <w:rFonts w:ascii="Calibri" w:hAnsi="Calibri" w:cs="Calibri"/>
              </w:rPr>
              <w:t>Importe de la c</w:t>
            </w:r>
            <w:r w:rsidR="00017311">
              <w:rPr>
                <w:rFonts w:ascii="Calibri" w:hAnsi="Calibri" w:cs="Calibri"/>
              </w:rPr>
              <w:t xml:space="preserve">ifra de </w:t>
            </w:r>
          </w:p>
          <w:p w:rsidR="00017311" w:rsidRDefault="00017311" w:rsidP="00017311">
            <w:pPr>
              <w:pStyle w:val="Sangradetextonormal"/>
              <w:keepNext/>
              <w:keepLines/>
              <w:spacing w:before="120" w:line="120" w:lineRule="auto"/>
              <w:ind w:left="0"/>
              <w:jc w:val="center"/>
              <w:rPr>
                <w:rFonts w:ascii="Calibri" w:hAnsi="Calibri" w:cs="Calibri"/>
              </w:rPr>
            </w:pPr>
            <w:r>
              <w:rPr>
                <w:rFonts w:ascii="Calibri" w:hAnsi="Calibri" w:cs="Calibri"/>
              </w:rPr>
              <w:t xml:space="preserve">capital </w:t>
            </w:r>
          </w:p>
          <w:p w:rsidR="00C00D52" w:rsidRDefault="00017311" w:rsidP="00017311">
            <w:pPr>
              <w:pStyle w:val="Sangradetextonormal"/>
              <w:keepNext/>
              <w:keepLines/>
              <w:spacing w:before="120" w:line="120" w:lineRule="auto"/>
              <w:ind w:left="0"/>
              <w:jc w:val="center"/>
              <w:rPr>
                <w:rFonts w:ascii="Calibri" w:hAnsi="Calibri" w:cs="Calibri"/>
              </w:rPr>
            </w:pPr>
            <w:r>
              <w:rPr>
                <w:rFonts w:ascii="Calibri" w:hAnsi="Calibri" w:cs="Calibri"/>
              </w:rPr>
              <w:t>social</w:t>
            </w:r>
            <w:r w:rsidR="00C00D52">
              <w:rPr>
                <w:rFonts w:ascii="Calibri" w:hAnsi="Calibri" w:cs="Calibri"/>
              </w:rPr>
              <w:t xml:space="preserve"> prevista</w:t>
            </w:r>
            <w:r>
              <w:rPr>
                <w:rFonts w:ascii="Calibri" w:hAnsi="Calibri" w:cs="Calibri"/>
              </w:rPr>
              <w:t>/</w:t>
            </w:r>
          </w:p>
          <w:p w:rsidR="00017311" w:rsidRDefault="00CF0425" w:rsidP="00017311">
            <w:pPr>
              <w:pStyle w:val="Sangradetextonormal"/>
              <w:keepNext/>
              <w:keepLines/>
              <w:spacing w:before="120" w:line="120" w:lineRule="auto"/>
              <w:ind w:left="0"/>
              <w:jc w:val="center"/>
              <w:rPr>
                <w:rFonts w:ascii="Calibri" w:hAnsi="Calibri" w:cs="Calibri"/>
              </w:rPr>
            </w:pPr>
            <w:r>
              <w:rPr>
                <w:rFonts w:ascii="Calibri" w:hAnsi="Calibri" w:cs="Calibri"/>
              </w:rPr>
              <w:t>S</w:t>
            </w:r>
            <w:r w:rsidR="00017311">
              <w:rPr>
                <w:rFonts w:ascii="Calibri" w:hAnsi="Calibri" w:cs="Calibri"/>
              </w:rPr>
              <w:t xml:space="preserve">eguro de </w:t>
            </w:r>
          </w:p>
          <w:p w:rsidR="00017311" w:rsidRDefault="00CF0425" w:rsidP="00017311">
            <w:pPr>
              <w:pStyle w:val="Sangradetextonormal"/>
              <w:keepNext/>
              <w:keepLines/>
              <w:spacing w:before="120" w:line="120" w:lineRule="auto"/>
              <w:ind w:left="0"/>
              <w:jc w:val="center"/>
              <w:rPr>
                <w:rFonts w:ascii="Calibri" w:hAnsi="Calibri" w:cs="Calibri"/>
              </w:rPr>
            </w:pPr>
            <w:r>
              <w:rPr>
                <w:rFonts w:ascii="Calibri" w:hAnsi="Calibri" w:cs="Calibri"/>
              </w:rPr>
              <w:t>R</w:t>
            </w:r>
            <w:r w:rsidR="00017311">
              <w:rPr>
                <w:rFonts w:ascii="Calibri" w:hAnsi="Calibri" w:cs="Calibri"/>
              </w:rPr>
              <w:t xml:space="preserve">esponsabilidad </w:t>
            </w:r>
            <w:r>
              <w:rPr>
                <w:rFonts w:ascii="Calibri" w:hAnsi="Calibri" w:cs="Calibri"/>
              </w:rPr>
              <w:t>C</w:t>
            </w:r>
            <w:r w:rsidR="00017311">
              <w:rPr>
                <w:rFonts w:ascii="Calibri" w:hAnsi="Calibri" w:cs="Calibri"/>
              </w:rPr>
              <w:t xml:space="preserve">ivil </w:t>
            </w:r>
          </w:p>
          <w:p w:rsidR="00017311" w:rsidRDefault="00CF0425" w:rsidP="00017311">
            <w:pPr>
              <w:pStyle w:val="Sangradetextonormal"/>
              <w:keepNext/>
              <w:keepLines/>
              <w:spacing w:before="120" w:line="120" w:lineRule="auto"/>
              <w:ind w:left="0"/>
              <w:jc w:val="center"/>
              <w:rPr>
                <w:rFonts w:ascii="Calibri" w:hAnsi="Calibri" w:cs="Calibri"/>
              </w:rPr>
            </w:pPr>
            <w:r>
              <w:rPr>
                <w:rFonts w:ascii="Calibri" w:hAnsi="Calibri" w:cs="Calibri"/>
              </w:rPr>
              <w:t>P</w:t>
            </w:r>
            <w:r w:rsidR="00017311">
              <w:rPr>
                <w:rFonts w:ascii="Calibri" w:hAnsi="Calibri" w:cs="Calibri"/>
              </w:rPr>
              <w:t>rofesional</w:t>
            </w:r>
          </w:p>
          <w:p w:rsidR="00061AF8" w:rsidRPr="00E50B97" w:rsidRDefault="00061AF8" w:rsidP="00061AF8">
            <w:pPr>
              <w:pStyle w:val="Sangradetextonormal"/>
              <w:keepNext/>
              <w:keepLines/>
              <w:spacing w:before="120" w:line="120" w:lineRule="auto"/>
              <w:ind w:left="0"/>
              <w:jc w:val="center"/>
              <w:rPr>
                <w:rFonts w:ascii="Calibri" w:hAnsi="Calibri" w:cs="Calibri"/>
              </w:rPr>
            </w:pPr>
          </w:p>
        </w:tc>
      </w:tr>
      <w:tr w:rsidR="00061AF8" w:rsidRPr="009A0688" w:rsidTr="00505BAB">
        <w:tc>
          <w:tcPr>
            <w:tcW w:w="4110" w:type="dxa"/>
            <w:gridSpan w:val="2"/>
            <w:vAlign w:val="center"/>
          </w:tcPr>
          <w:p w:rsidR="00061AF8" w:rsidRPr="009A0688" w:rsidRDefault="00061AF8" w:rsidP="002973F5">
            <w:pPr>
              <w:pStyle w:val="Sangradetextonormal"/>
              <w:keepNext/>
              <w:keepLines/>
              <w:spacing w:before="120"/>
              <w:ind w:left="0"/>
              <w:jc w:val="left"/>
              <w:rPr>
                <w:rFonts w:ascii="Calibri" w:hAnsi="Calibri" w:cs="Arial"/>
                <w:bCs/>
                <w:szCs w:val="22"/>
                <w:lang w:val="es-ES"/>
              </w:rPr>
            </w:pPr>
            <w:r w:rsidRPr="00E50B97">
              <w:rPr>
                <w:rFonts w:ascii="Calibri" w:hAnsi="Calibri" w:cs="Arial"/>
                <w:bCs/>
                <w:szCs w:val="22"/>
                <w:lang w:val="es-ES"/>
              </w:rPr>
              <w:t>Sociedad de valores (SV)</w:t>
            </w:r>
          </w:p>
        </w:tc>
        <w:tc>
          <w:tcPr>
            <w:tcW w:w="567" w:type="dxa"/>
            <w:vAlign w:val="center"/>
          </w:tcPr>
          <w:p w:rsidR="00061AF8" w:rsidRPr="009A0688" w:rsidRDefault="00333C3D" w:rsidP="002973F5">
            <w:pPr>
              <w:pStyle w:val="Sangradetextonormal"/>
              <w:keepNext/>
              <w:keepLines/>
              <w:spacing w:before="120"/>
              <w:ind w:left="0"/>
              <w:jc w:val="center"/>
              <w:rPr>
                <w:rFonts w:ascii="Calibri" w:hAnsi="Calibri" w:cs="Arial"/>
                <w:bCs/>
                <w:szCs w:val="22"/>
                <w:lang w:val="es-ES"/>
              </w:rPr>
            </w:pPr>
            <w:r w:rsidRPr="008579DF">
              <w:rPr>
                <w:rFonts w:ascii="Calibri" w:hAnsi="Calibri" w:cs="Arial"/>
                <w:bCs/>
                <w:szCs w:val="22"/>
                <w:lang w:val="es-ES"/>
              </w:rPr>
              <w:fldChar w:fldCharType="begin">
                <w:ffData>
                  <w:name w:val="Casilla14"/>
                  <w:enabled/>
                  <w:calcOnExit w:val="0"/>
                  <w:checkBox>
                    <w:sizeAuto/>
                    <w:default w:val="0"/>
                  </w:checkBox>
                </w:ffData>
              </w:fldChar>
            </w:r>
            <w:r w:rsidR="00061AF8" w:rsidRPr="008579DF">
              <w:rPr>
                <w:rFonts w:ascii="Calibri" w:hAnsi="Calibri" w:cs="Arial"/>
                <w:bCs/>
                <w:szCs w:val="22"/>
                <w:lang w:val="es-ES"/>
              </w:rPr>
              <w:instrText xml:space="preserve"> FORMCHECKBOX </w:instrText>
            </w:r>
            <w:r w:rsidR="00390554">
              <w:rPr>
                <w:rFonts w:ascii="Calibri" w:hAnsi="Calibri" w:cs="Arial"/>
                <w:bCs/>
                <w:szCs w:val="22"/>
                <w:lang w:val="es-ES"/>
              </w:rPr>
            </w:r>
            <w:r w:rsidR="00390554">
              <w:rPr>
                <w:rFonts w:ascii="Calibri" w:hAnsi="Calibri" w:cs="Arial"/>
                <w:bCs/>
                <w:szCs w:val="22"/>
                <w:lang w:val="es-ES"/>
              </w:rPr>
              <w:fldChar w:fldCharType="separate"/>
            </w:r>
            <w:r w:rsidRPr="008579DF">
              <w:rPr>
                <w:rFonts w:ascii="Calibri" w:hAnsi="Calibri" w:cs="Arial"/>
                <w:bCs/>
                <w:szCs w:val="22"/>
                <w:lang w:val="es-ES"/>
              </w:rPr>
              <w:fldChar w:fldCharType="end"/>
            </w:r>
          </w:p>
        </w:tc>
        <w:tc>
          <w:tcPr>
            <w:tcW w:w="1276" w:type="dxa"/>
            <w:vAlign w:val="center"/>
          </w:tcPr>
          <w:p w:rsidR="00061AF8" w:rsidRPr="002235E2" w:rsidRDefault="00061AF8" w:rsidP="002973F5">
            <w:pPr>
              <w:pStyle w:val="Sangradetextonormal"/>
              <w:keepNext/>
              <w:keepLines/>
              <w:spacing w:before="120" w:line="120" w:lineRule="auto"/>
              <w:ind w:left="0"/>
              <w:jc w:val="center"/>
              <w:rPr>
                <w:rFonts w:ascii="Calibri" w:hAnsi="Calibri" w:cs="Calibri"/>
              </w:rPr>
            </w:pPr>
            <w:r w:rsidRPr="002235E2">
              <w:rPr>
                <w:rFonts w:ascii="Calibri" w:hAnsi="Calibri" w:cs="Calibri"/>
                <w:lang w:val="es-ES"/>
              </w:rPr>
              <w:t>730.000 €</w:t>
            </w:r>
          </w:p>
        </w:tc>
        <w:tc>
          <w:tcPr>
            <w:tcW w:w="2126" w:type="dxa"/>
            <w:gridSpan w:val="2"/>
            <w:vAlign w:val="center"/>
          </w:tcPr>
          <w:p w:rsidR="00061AF8" w:rsidRPr="002235E2" w:rsidRDefault="00061AF8" w:rsidP="002973F5">
            <w:pPr>
              <w:pStyle w:val="Sangradetextonormal"/>
              <w:keepNext/>
              <w:keepLines/>
              <w:spacing w:before="120" w:line="120" w:lineRule="auto"/>
              <w:ind w:left="0"/>
              <w:jc w:val="center"/>
              <w:rPr>
                <w:rFonts w:ascii="Calibri" w:hAnsi="Calibri" w:cs="Calibri"/>
                <w:lang w:val="es-ES"/>
              </w:rPr>
            </w:pPr>
          </w:p>
        </w:tc>
      </w:tr>
      <w:tr w:rsidR="00061AF8" w:rsidRPr="009A0688" w:rsidTr="00505BAB">
        <w:trPr>
          <w:trHeight w:val="593"/>
        </w:trPr>
        <w:tc>
          <w:tcPr>
            <w:tcW w:w="1134" w:type="dxa"/>
            <w:vMerge w:val="restart"/>
            <w:vAlign w:val="center"/>
          </w:tcPr>
          <w:p w:rsidR="00061AF8" w:rsidRPr="009A0688" w:rsidRDefault="00061AF8" w:rsidP="002973F5">
            <w:pPr>
              <w:pStyle w:val="Sangradetextonormal"/>
              <w:keepNext/>
              <w:keepLines/>
              <w:spacing w:before="120"/>
              <w:ind w:left="0"/>
              <w:jc w:val="left"/>
              <w:rPr>
                <w:rFonts w:ascii="Calibri" w:hAnsi="Calibri" w:cs="Arial"/>
                <w:bCs/>
                <w:szCs w:val="22"/>
                <w:lang w:val="es-ES"/>
              </w:rPr>
            </w:pPr>
            <w:r w:rsidRPr="00E50B97">
              <w:rPr>
                <w:rFonts w:ascii="Calibri" w:hAnsi="Calibri" w:cs="Arial"/>
                <w:bCs/>
                <w:szCs w:val="22"/>
                <w:lang w:val="es-ES"/>
              </w:rPr>
              <w:t>Agencia de valores (AV)</w:t>
            </w:r>
          </w:p>
        </w:tc>
        <w:tc>
          <w:tcPr>
            <w:tcW w:w="2976" w:type="dxa"/>
            <w:vAlign w:val="center"/>
          </w:tcPr>
          <w:p w:rsidR="00061AF8" w:rsidRPr="009A0688" w:rsidRDefault="00CF0425" w:rsidP="002973F5">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t>A</w:t>
            </w:r>
            <w:r w:rsidR="00061AF8" w:rsidRPr="00E50B97">
              <w:rPr>
                <w:rFonts w:ascii="Calibri" w:hAnsi="Calibri" w:cs="Arial"/>
                <w:bCs/>
                <w:szCs w:val="22"/>
                <w:lang w:val="es-ES"/>
              </w:rPr>
              <w:t>utorizada a tener en depósito fondos o valores mobiliarios de sus clientes</w:t>
            </w:r>
          </w:p>
        </w:tc>
        <w:tc>
          <w:tcPr>
            <w:tcW w:w="567" w:type="dxa"/>
            <w:vAlign w:val="center"/>
          </w:tcPr>
          <w:p w:rsidR="00061AF8" w:rsidRPr="009A0688" w:rsidRDefault="00333C3D" w:rsidP="002973F5">
            <w:pPr>
              <w:pStyle w:val="Sangradetextonormal"/>
              <w:keepNext/>
              <w:keepLines/>
              <w:spacing w:before="120"/>
              <w:ind w:left="0"/>
              <w:jc w:val="center"/>
              <w:rPr>
                <w:rFonts w:ascii="Calibri" w:hAnsi="Calibri" w:cs="Arial"/>
                <w:bCs/>
                <w:szCs w:val="22"/>
                <w:lang w:val="es-ES"/>
              </w:rPr>
            </w:pPr>
            <w:r w:rsidRPr="008579DF">
              <w:rPr>
                <w:rFonts w:ascii="Calibri" w:hAnsi="Calibri" w:cs="Arial"/>
                <w:bCs/>
                <w:szCs w:val="22"/>
                <w:lang w:val="es-ES"/>
              </w:rPr>
              <w:fldChar w:fldCharType="begin">
                <w:ffData>
                  <w:name w:val="Casilla14"/>
                  <w:enabled/>
                  <w:calcOnExit w:val="0"/>
                  <w:checkBox>
                    <w:sizeAuto/>
                    <w:default w:val="0"/>
                  </w:checkBox>
                </w:ffData>
              </w:fldChar>
            </w:r>
            <w:r w:rsidR="00061AF8" w:rsidRPr="008579DF">
              <w:rPr>
                <w:rFonts w:ascii="Calibri" w:hAnsi="Calibri" w:cs="Arial"/>
                <w:bCs/>
                <w:szCs w:val="22"/>
                <w:lang w:val="es-ES"/>
              </w:rPr>
              <w:instrText xml:space="preserve"> FORMCHECKBOX </w:instrText>
            </w:r>
            <w:r w:rsidR="00390554">
              <w:rPr>
                <w:rFonts w:ascii="Calibri" w:hAnsi="Calibri" w:cs="Arial"/>
                <w:bCs/>
                <w:szCs w:val="22"/>
                <w:lang w:val="es-ES"/>
              </w:rPr>
            </w:r>
            <w:r w:rsidR="00390554">
              <w:rPr>
                <w:rFonts w:ascii="Calibri" w:hAnsi="Calibri" w:cs="Arial"/>
                <w:bCs/>
                <w:szCs w:val="22"/>
                <w:lang w:val="es-ES"/>
              </w:rPr>
              <w:fldChar w:fldCharType="separate"/>
            </w:r>
            <w:r w:rsidRPr="008579DF">
              <w:rPr>
                <w:rFonts w:ascii="Calibri" w:hAnsi="Calibri" w:cs="Arial"/>
                <w:bCs/>
                <w:szCs w:val="22"/>
                <w:lang w:val="es-ES"/>
              </w:rPr>
              <w:fldChar w:fldCharType="end"/>
            </w:r>
          </w:p>
        </w:tc>
        <w:tc>
          <w:tcPr>
            <w:tcW w:w="1276" w:type="dxa"/>
            <w:vAlign w:val="center"/>
          </w:tcPr>
          <w:p w:rsidR="00061AF8" w:rsidRPr="002235E2" w:rsidRDefault="00061AF8" w:rsidP="002973F5">
            <w:pPr>
              <w:pStyle w:val="Sangradetextonormal"/>
              <w:keepNext/>
              <w:keepLines/>
              <w:spacing w:before="120" w:line="120" w:lineRule="auto"/>
              <w:ind w:left="0"/>
              <w:jc w:val="center"/>
              <w:rPr>
                <w:rFonts w:ascii="Calibri" w:hAnsi="Calibri" w:cs="Calibri"/>
              </w:rPr>
            </w:pPr>
            <w:r>
              <w:rPr>
                <w:rFonts w:ascii="Calibri" w:hAnsi="Calibri" w:cs="Calibri"/>
                <w:lang w:val="es-ES"/>
              </w:rPr>
              <w:t>125</w:t>
            </w:r>
            <w:r w:rsidRPr="002235E2">
              <w:rPr>
                <w:rFonts w:ascii="Calibri" w:hAnsi="Calibri" w:cs="Calibri"/>
                <w:lang w:val="es-ES"/>
              </w:rPr>
              <w:t>.000 €</w:t>
            </w:r>
          </w:p>
        </w:tc>
        <w:tc>
          <w:tcPr>
            <w:tcW w:w="2126" w:type="dxa"/>
            <w:gridSpan w:val="2"/>
            <w:vAlign w:val="center"/>
          </w:tcPr>
          <w:p w:rsidR="00061AF8" w:rsidRDefault="00061AF8" w:rsidP="002973F5">
            <w:pPr>
              <w:pStyle w:val="Sangradetextonormal"/>
              <w:keepNext/>
              <w:keepLines/>
              <w:spacing w:before="120" w:line="120" w:lineRule="auto"/>
              <w:ind w:left="0"/>
              <w:jc w:val="center"/>
              <w:rPr>
                <w:rFonts w:ascii="Calibri" w:hAnsi="Calibri" w:cs="Calibri"/>
                <w:lang w:val="es-ES"/>
              </w:rPr>
            </w:pPr>
          </w:p>
        </w:tc>
      </w:tr>
      <w:tr w:rsidR="00061AF8" w:rsidRPr="009A0688" w:rsidTr="00505BAB">
        <w:tc>
          <w:tcPr>
            <w:tcW w:w="1134" w:type="dxa"/>
            <w:vMerge/>
            <w:vAlign w:val="center"/>
          </w:tcPr>
          <w:p w:rsidR="00061AF8" w:rsidRPr="00E50B97" w:rsidRDefault="00061AF8" w:rsidP="002973F5">
            <w:pPr>
              <w:pStyle w:val="Sangradetextonormal"/>
              <w:keepNext/>
              <w:keepLines/>
              <w:spacing w:before="120"/>
              <w:ind w:left="0"/>
              <w:jc w:val="left"/>
              <w:rPr>
                <w:rFonts w:ascii="Calibri" w:hAnsi="Calibri" w:cs="Arial"/>
                <w:bCs/>
                <w:szCs w:val="22"/>
                <w:lang w:val="es-ES"/>
              </w:rPr>
            </w:pPr>
          </w:p>
        </w:tc>
        <w:tc>
          <w:tcPr>
            <w:tcW w:w="2976" w:type="dxa"/>
            <w:vAlign w:val="center"/>
          </w:tcPr>
          <w:p w:rsidR="00061AF8" w:rsidRPr="00E50B97" w:rsidRDefault="00061AF8" w:rsidP="002973F5">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t xml:space="preserve">No </w:t>
            </w:r>
            <w:r w:rsidRPr="00E50B97">
              <w:rPr>
                <w:rFonts w:ascii="Calibri" w:hAnsi="Calibri" w:cs="Arial"/>
                <w:bCs/>
                <w:szCs w:val="22"/>
                <w:lang w:val="es-ES"/>
              </w:rPr>
              <w:t>autorizada a tener en depósito fondos o valores mobiliarios de sus clientes</w:t>
            </w:r>
          </w:p>
        </w:tc>
        <w:tc>
          <w:tcPr>
            <w:tcW w:w="567" w:type="dxa"/>
            <w:vAlign w:val="center"/>
          </w:tcPr>
          <w:p w:rsidR="00061AF8" w:rsidRPr="008579DF" w:rsidRDefault="00333C3D" w:rsidP="002973F5">
            <w:pPr>
              <w:pStyle w:val="Sangradetextonormal"/>
              <w:keepNext/>
              <w:keepLines/>
              <w:spacing w:before="120"/>
              <w:ind w:left="0"/>
              <w:jc w:val="center"/>
              <w:rPr>
                <w:rFonts w:ascii="Calibri" w:hAnsi="Calibri" w:cs="Arial"/>
                <w:bCs/>
                <w:szCs w:val="22"/>
                <w:lang w:val="es-ES"/>
              </w:rPr>
            </w:pPr>
            <w:r w:rsidRPr="008579DF">
              <w:rPr>
                <w:rFonts w:ascii="Calibri" w:hAnsi="Calibri" w:cs="Arial"/>
                <w:bCs/>
                <w:szCs w:val="22"/>
                <w:lang w:val="es-ES"/>
              </w:rPr>
              <w:fldChar w:fldCharType="begin">
                <w:ffData>
                  <w:name w:val="Casilla14"/>
                  <w:enabled/>
                  <w:calcOnExit w:val="0"/>
                  <w:checkBox>
                    <w:sizeAuto/>
                    <w:default w:val="0"/>
                  </w:checkBox>
                </w:ffData>
              </w:fldChar>
            </w:r>
            <w:r w:rsidR="00061AF8" w:rsidRPr="008579DF">
              <w:rPr>
                <w:rFonts w:ascii="Calibri" w:hAnsi="Calibri" w:cs="Arial"/>
                <w:bCs/>
                <w:szCs w:val="22"/>
                <w:lang w:val="es-ES"/>
              </w:rPr>
              <w:instrText xml:space="preserve"> FORMCHECKBOX </w:instrText>
            </w:r>
            <w:r w:rsidR="00390554">
              <w:rPr>
                <w:rFonts w:ascii="Calibri" w:hAnsi="Calibri" w:cs="Arial"/>
                <w:bCs/>
                <w:szCs w:val="22"/>
                <w:lang w:val="es-ES"/>
              </w:rPr>
            </w:r>
            <w:r w:rsidR="00390554">
              <w:rPr>
                <w:rFonts w:ascii="Calibri" w:hAnsi="Calibri" w:cs="Arial"/>
                <w:bCs/>
                <w:szCs w:val="22"/>
                <w:lang w:val="es-ES"/>
              </w:rPr>
              <w:fldChar w:fldCharType="separate"/>
            </w:r>
            <w:r w:rsidRPr="008579DF">
              <w:rPr>
                <w:rFonts w:ascii="Calibri" w:hAnsi="Calibri" w:cs="Arial"/>
                <w:bCs/>
                <w:szCs w:val="22"/>
                <w:lang w:val="es-ES"/>
              </w:rPr>
              <w:fldChar w:fldCharType="end"/>
            </w:r>
          </w:p>
        </w:tc>
        <w:tc>
          <w:tcPr>
            <w:tcW w:w="1276" w:type="dxa"/>
            <w:vAlign w:val="center"/>
          </w:tcPr>
          <w:p w:rsidR="00061AF8" w:rsidRPr="002235E2" w:rsidRDefault="00061AF8" w:rsidP="002973F5">
            <w:pPr>
              <w:pStyle w:val="Sangradetextonormal"/>
              <w:keepNext/>
              <w:keepLines/>
              <w:spacing w:before="120" w:line="120" w:lineRule="auto"/>
              <w:ind w:left="0"/>
              <w:jc w:val="center"/>
              <w:rPr>
                <w:rFonts w:ascii="Calibri" w:hAnsi="Calibri" w:cs="Calibri"/>
              </w:rPr>
            </w:pPr>
            <w:r>
              <w:rPr>
                <w:rFonts w:ascii="Calibri" w:hAnsi="Calibri" w:cs="Calibri"/>
                <w:lang w:val="es-ES"/>
              </w:rPr>
              <w:t>6</w:t>
            </w:r>
            <w:r w:rsidRPr="002235E2">
              <w:rPr>
                <w:rFonts w:ascii="Calibri" w:hAnsi="Calibri" w:cs="Calibri"/>
                <w:lang w:val="es-ES"/>
              </w:rPr>
              <w:t>0.000 €</w:t>
            </w:r>
          </w:p>
        </w:tc>
        <w:tc>
          <w:tcPr>
            <w:tcW w:w="2126" w:type="dxa"/>
            <w:gridSpan w:val="2"/>
            <w:vAlign w:val="center"/>
          </w:tcPr>
          <w:p w:rsidR="00061AF8" w:rsidRDefault="00061AF8" w:rsidP="002973F5">
            <w:pPr>
              <w:pStyle w:val="Sangradetextonormal"/>
              <w:keepNext/>
              <w:keepLines/>
              <w:spacing w:before="120" w:line="120" w:lineRule="auto"/>
              <w:ind w:left="0"/>
              <w:jc w:val="center"/>
              <w:rPr>
                <w:rFonts w:ascii="Calibri" w:hAnsi="Calibri" w:cs="Calibri"/>
                <w:lang w:val="es-ES"/>
              </w:rPr>
            </w:pPr>
          </w:p>
        </w:tc>
      </w:tr>
      <w:tr w:rsidR="0018571D" w:rsidRPr="009A0688" w:rsidTr="00505BAB">
        <w:tc>
          <w:tcPr>
            <w:tcW w:w="1134" w:type="dxa"/>
            <w:vMerge w:val="restart"/>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t>Sociedad Gestora de Carteras (SGC)</w:t>
            </w:r>
          </w:p>
        </w:tc>
        <w:tc>
          <w:tcPr>
            <w:tcW w:w="2976" w:type="dxa"/>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r w:rsidRPr="00CF0425">
              <w:rPr>
                <w:rFonts w:ascii="Calibri" w:hAnsi="Calibri" w:cs="Arial"/>
                <w:bCs/>
                <w:szCs w:val="22"/>
                <w:lang w:val="es-ES"/>
              </w:rPr>
              <w:t>Capital social</w:t>
            </w:r>
          </w:p>
        </w:tc>
        <w:tc>
          <w:tcPr>
            <w:tcW w:w="567" w:type="dxa"/>
            <w:vAlign w:val="center"/>
          </w:tcPr>
          <w:p w:rsidR="0018571D" w:rsidRPr="008579DF" w:rsidRDefault="00333C3D" w:rsidP="002973F5">
            <w:pPr>
              <w:pStyle w:val="Sangradetextonormal"/>
              <w:keepNext/>
              <w:keepLines/>
              <w:spacing w:before="120"/>
              <w:ind w:left="0"/>
              <w:jc w:val="center"/>
              <w:rPr>
                <w:rFonts w:ascii="Calibri" w:hAnsi="Calibri" w:cs="Arial"/>
                <w:bCs/>
                <w:szCs w:val="22"/>
                <w:lang w:val="es-ES"/>
              </w:rPr>
            </w:pPr>
            <w:r w:rsidRPr="008579DF">
              <w:rPr>
                <w:rFonts w:ascii="Calibri" w:hAnsi="Calibri" w:cs="Arial"/>
                <w:bCs/>
                <w:szCs w:val="22"/>
                <w:lang w:val="es-ES"/>
              </w:rPr>
              <w:fldChar w:fldCharType="begin">
                <w:ffData>
                  <w:name w:val="Casilla14"/>
                  <w:enabled/>
                  <w:calcOnExit w:val="0"/>
                  <w:checkBox>
                    <w:sizeAuto/>
                    <w:default w:val="0"/>
                  </w:checkBox>
                </w:ffData>
              </w:fldChar>
            </w:r>
            <w:r w:rsidR="0018571D" w:rsidRPr="008579DF">
              <w:rPr>
                <w:rFonts w:ascii="Calibri" w:hAnsi="Calibri" w:cs="Arial"/>
                <w:bCs/>
                <w:szCs w:val="22"/>
                <w:lang w:val="es-ES"/>
              </w:rPr>
              <w:instrText xml:space="preserve"> FORMCHECKBOX </w:instrText>
            </w:r>
            <w:r w:rsidR="00390554">
              <w:rPr>
                <w:rFonts w:ascii="Calibri" w:hAnsi="Calibri" w:cs="Arial"/>
                <w:bCs/>
                <w:szCs w:val="22"/>
                <w:lang w:val="es-ES"/>
              </w:rPr>
            </w:r>
            <w:r w:rsidR="00390554">
              <w:rPr>
                <w:rFonts w:ascii="Calibri" w:hAnsi="Calibri" w:cs="Arial"/>
                <w:bCs/>
                <w:szCs w:val="22"/>
                <w:lang w:val="es-ES"/>
              </w:rPr>
              <w:fldChar w:fldCharType="separate"/>
            </w:r>
            <w:r w:rsidRPr="008579DF">
              <w:rPr>
                <w:rFonts w:ascii="Calibri" w:hAnsi="Calibri" w:cs="Arial"/>
                <w:bCs/>
                <w:szCs w:val="22"/>
                <w:lang w:val="es-ES"/>
              </w:rPr>
              <w:fldChar w:fldCharType="end"/>
            </w:r>
          </w:p>
        </w:tc>
        <w:tc>
          <w:tcPr>
            <w:tcW w:w="1276" w:type="dxa"/>
            <w:vAlign w:val="center"/>
          </w:tcPr>
          <w:p w:rsidR="0018571D" w:rsidRPr="002235E2" w:rsidRDefault="0018571D" w:rsidP="002973F5">
            <w:pPr>
              <w:pStyle w:val="Sangradetextonormal"/>
              <w:keepNext/>
              <w:keepLines/>
              <w:spacing w:before="120" w:line="120" w:lineRule="auto"/>
              <w:ind w:left="0"/>
              <w:jc w:val="center"/>
              <w:rPr>
                <w:rFonts w:ascii="Calibri" w:hAnsi="Calibri" w:cs="Calibri"/>
              </w:rPr>
            </w:pPr>
            <w:r>
              <w:rPr>
                <w:rFonts w:ascii="Calibri" w:hAnsi="Calibri" w:cs="Calibri"/>
                <w:lang w:val="es-ES"/>
              </w:rPr>
              <w:t>6</w:t>
            </w:r>
            <w:r w:rsidRPr="002235E2">
              <w:rPr>
                <w:rFonts w:ascii="Calibri" w:hAnsi="Calibri" w:cs="Calibri"/>
                <w:lang w:val="es-ES"/>
              </w:rPr>
              <w:t>0.000 €</w:t>
            </w:r>
          </w:p>
        </w:tc>
        <w:tc>
          <w:tcPr>
            <w:tcW w:w="2126" w:type="dxa"/>
            <w:gridSpan w:val="2"/>
            <w:vAlign w:val="center"/>
          </w:tcPr>
          <w:p w:rsidR="0018571D" w:rsidRPr="002235E2" w:rsidRDefault="0018571D" w:rsidP="002973F5">
            <w:pPr>
              <w:pStyle w:val="Sangradetextonormal"/>
              <w:keepNext/>
              <w:keepLines/>
              <w:spacing w:before="120" w:line="120" w:lineRule="auto"/>
              <w:ind w:left="0"/>
              <w:jc w:val="center"/>
              <w:rPr>
                <w:rFonts w:ascii="Calibri" w:hAnsi="Calibri" w:cs="Calibri"/>
              </w:rPr>
            </w:pPr>
          </w:p>
        </w:tc>
      </w:tr>
      <w:tr w:rsidR="0018571D" w:rsidRPr="009A0688" w:rsidTr="00505BAB">
        <w:trPr>
          <w:trHeight w:val="924"/>
        </w:trPr>
        <w:tc>
          <w:tcPr>
            <w:tcW w:w="1134" w:type="dxa"/>
            <w:vMerge/>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p>
        </w:tc>
        <w:tc>
          <w:tcPr>
            <w:tcW w:w="2976" w:type="dxa"/>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r w:rsidRPr="00544CE2">
              <w:rPr>
                <w:rFonts w:ascii="Calibri" w:hAnsi="Calibri" w:cs="Arial"/>
                <w:bCs/>
                <w:szCs w:val="22"/>
                <w:lang w:val="es-ES"/>
              </w:rPr>
              <w:t>Seguro de Responsabilidad Civil Profesional</w:t>
            </w:r>
          </w:p>
        </w:tc>
        <w:tc>
          <w:tcPr>
            <w:tcW w:w="567" w:type="dxa"/>
            <w:vAlign w:val="center"/>
          </w:tcPr>
          <w:p w:rsidR="0018571D" w:rsidRPr="008579DF" w:rsidRDefault="00333C3D" w:rsidP="002973F5">
            <w:pPr>
              <w:pStyle w:val="Sangradetextonormal"/>
              <w:keepNext/>
              <w:keepLines/>
              <w:spacing w:before="120"/>
              <w:ind w:left="0"/>
              <w:jc w:val="center"/>
              <w:rPr>
                <w:rFonts w:ascii="Calibri" w:hAnsi="Calibri" w:cs="Arial"/>
                <w:bCs/>
                <w:szCs w:val="22"/>
                <w:lang w:val="es-ES"/>
              </w:rPr>
            </w:pPr>
            <w:r w:rsidRPr="008579DF">
              <w:rPr>
                <w:rFonts w:ascii="Calibri" w:hAnsi="Calibri" w:cs="Arial"/>
                <w:bCs/>
                <w:szCs w:val="22"/>
                <w:lang w:val="es-ES"/>
              </w:rPr>
              <w:fldChar w:fldCharType="begin">
                <w:ffData>
                  <w:name w:val="Casilla14"/>
                  <w:enabled/>
                  <w:calcOnExit w:val="0"/>
                  <w:checkBox>
                    <w:sizeAuto/>
                    <w:default w:val="0"/>
                  </w:checkBox>
                </w:ffData>
              </w:fldChar>
            </w:r>
            <w:r w:rsidR="0018571D" w:rsidRPr="008579DF">
              <w:rPr>
                <w:rFonts w:ascii="Calibri" w:hAnsi="Calibri" w:cs="Arial"/>
                <w:bCs/>
                <w:szCs w:val="22"/>
                <w:lang w:val="es-ES"/>
              </w:rPr>
              <w:instrText xml:space="preserve"> FORMCHECKBOX </w:instrText>
            </w:r>
            <w:r w:rsidR="00390554">
              <w:rPr>
                <w:rFonts w:ascii="Calibri" w:hAnsi="Calibri" w:cs="Arial"/>
                <w:bCs/>
                <w:szCs w:val="22"/>
                <w:lang w:val="es-ES"/>
              </w:rPr>
            </w:r>
            <w:r w:rsidR="00390554">
              <w:rPr>
                <w:rFonts w:ascii="Calibri" w:hAnsi="Calibri" w:cs="Arial"/>
                <w:bCs/>
                <w:szCs w:val="22"/>
                <w:lang w:val="es-ES"/>
              </w:rPr>
              <w:fldChar w:fldCharType="separate"/>
            </w:r>
            <w:r w:rsidRPr="008579DF">
              <w:rPr>
                <w:rFonts w:ascii="Calibri" w:hAnsi="Calibri" w:cs="Arial"/>
                <w:bCs/>
                <w:szCs w:val="22"/>
                <w:lang w:val="es-ES"/>
              </w:rPr>
              <w:fldChar w:fldCharType="end"/>
            </w:r>
          </w:p>
        </w:tc>
        <w:tc>
          <w:tcPr>
            <w:tcW w:w="2835" w:type="dxa"/>
            <w:gridSpan w:val="2"/>
            <w:vAlign w:val="center"/>
          </w:tcPr>
          <w:p w:rsidR="0018571D" w:rsidRPr="002235E2" w:rsidRDefault="0018571D" w:rsidP="00910D8A">
            <w:pPr>
              <w:pStyle w:val="Sangradetextonormal"/>
              <w:keepNext/>
              <w:keepLines/>
              <w:spacing w:before="120"/>
              <w:ind w:left="0"/>
              <w:jc w:val="left"/>
              <w:rPr>
                <w:rFonts w:ascii="Calibri" w:hAnsi="Calibri" w:cs="Calibri"/>
              </w:rPr>
            </w:pPr>
            <w:r>
              <w:rPr>
                <w:rFonts w:ascii="Calibri" w:hAnsi="Calibri" w:cs="Arial"/>
                <w:bCs/>
                <w:szCs w:val="22"/>
                <w:lang w:val="es-ES"/>
              </w:rPr>
              <w:t>Se adjunta borrador de Certificación General para el Seguro de Responsabilidad Civil Profesional</w:t>
            </w:r>
            <w:r w:rsidR="00910D8A">
              <w:rPr>
                <w:rFonts w:ascii="Calibri" w:hAnsi="Calibri" w:cs="Arial"/>
                <w:bCs/>
                <w:szCs w:val="22"/>
                <w:lang w:val="es-ES"/>
              </w:rPr>
              <w:t xml:space="preserve"> (según modelo que se adjunta como Anexo II)</w:t>
            </w:r>
          </w:p>
        </w:tc>
        <w:tc>
          <w:tcPr>
            <w:tcW w:w="567" w:type="dxa"/>
            <w:vAlign w:val="center"/>
          </w:tcPr>
          <w:p w:rsidR="0018571D" w:rsidRPr="002235E2" w:rsidRDefault="00333C3D" w:rsidP="002973F5">
            <w:pPr>
              <w:pStyle w:val="Sangradetextonormal"/>
              <w:keepNext/>
              <w:keepLines/>
              <w:spacing w:before="120"/>
              <w:ind w:left="0"/>
              <w:jc w:val="center"/>
              <w:rPr>
                <w:rFonts w:ascii="Calibri" w:hAnsi="Calibri" w:cs="Calibri"/>
              </w:rPr>
            </w:pPr>
            <w:r w:rsidRPr="00F845BA">
              <w:fldChar w:fldCharType="begin">
                <w:ffData>
                  <w:name w:val="Casilla14"/>
                  <w:enabled/>
                  <w:calcOnExit w:val="0"/>
                  <w:checkBox>
                    <w:sizeAuto/>
                    <w:default w:val="0"/>
                  </w:checkBox>
                </w:ffData>
              </w:fldChar>
            </w:r>
            <w:r w:rsidR="0018571D" w:rsidRPr="00F845BA">
              <w:instrText xml:space="preserve"> FORMCHECKBOX </w:instrText>
            </w:r>
            <w:r w:rsidR="00390554">
              <w:fldChar w:fldCharType="separate"/>
            </w:r>
            <w:r w:rsidRPr="00F845BA">
              <w:fldChar w:fldCharType="end"/>
            </w:r>
          </w:p>
        </w:tc>
      </w:tr>
      <w:tr w:rsidR="0018571D" w:rsidRPr="009A0688" w:rsidTr="00505BAB">
        <w:tc>
          <w:tcPr>
            <w:tcW w:w="1134" w:type="dxa"/>
            <w:vMerge/>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p>
        </w:tc>
        <w:tc>
          <w:tcPr>
            <w:tcW w:w="2976" w:type="dxa"/>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t>Aval u otra garantía equivalente</w:t>
            </w:r>
          </w:p>
        </w:tc>
        <w:tc>
          <w:tcPr>
            <w:tcW w:w="567" w:type="dxa"/>
            <w:vAlign w:val="center"/>
          </w:tcPr>
          <w:p w:rsidR="0018571D" w:rsidRPr="008579DF" w:rsidRDefault="00333C3D" w:rsidP="002973F5">
            <w:pPr>
              <w:pStyle w:val="Sangradetextonormal"/>
              <w:keepNext/>
              <w:keepLines/>
              <w:spacing w:before="120"/>
              <w:ind w:left="0"/>
              <w:jc w:val="center"/>
              <w:rPr>
                <w:rFonts w:ascii="Calibri" w:hAnsi="Calibri" w:cs="Arial"/>
                <w:bCs/>
                <w:szCs w:val="22"/>
                <w:lang w:val="es-ES"/>
              </w:rPr>
            </w:pPr>
            <w:r w:rsidRPr="008579DF">
              <w:rPr>
                <w:rFonts w:ascii="Calibri" w:hAnsi="Calibri" w:cs="Arial"/>
                <w:bCs/>
                <w:szCs w:val="22"/>
                <w:lang w:val="es-ES"/>
              </w:rPr>
              <w:fldChar w:fldCharType="begin">
                <w:ffData>
                  <w:name w:val="Casilla14"/>
                  <w:enabled/>
                  <w:calcOnExit w:val="0"/>
                  <w:checkBox>
                    <w:sizeAuto/>
                    <w:default w:val="0"/>
                  </w:checkBox>
                </w:ffData>
              </w:fldChar>
            </w:r>
            <w:r w:rsidR="0018571D" w:rsidRPr="008579DF">
              <w:rPr>
                <w:rFonts w:ascii="Calibri" w:hAnsi="Calibri" w:cs="Arial"/>
                <w:bCs/>
                <w:szCs w:val="22"/>
                <w:lang w:val="es-ES"/>
              </w:rPr>
              <w:instrText xml:space="preserve"> FORMCHECKBOX </w:instrText>
            </w:r>
            <w:r w:rsidR="00390554">
              <w:rPr>
                <w:rFonts w:ascii="Calibri" w:hAnsi="Calibri" w:cs="Arial"/>
                <w:bCs/>
                <w:szCs w:val="22"/>
                <w:lang w:val="es-ES"/>
              </w:rPr>
            </w:r>
            <w:r w:rsidR="00390554">
              <w:rPr>
                <w:rFonts w:ascii="Calibri" w:hAnsi="Calibri" w:cs="Arial"/>
                <w:bCs/>
                <w:szCs w:val="22"/>
                <w:lang w:val="es-ES"/>
              </w:rPr>
              <w:fldChar w:fldCharType="separate"/>
            </w:r>
            <w:r w:rsidRPr="008579DF">
              <w:rPr>
                <w:rFonts w:ascii="Calibri" w:hAnsi="Calibri" w:cs="Arial"/>
                <w:bCs/>
                <w:szCs w:val="22"/>
                <w:lang w:val="es-ES"/>
              </w:rPr>
              <w:fldChar w:fldCharType="end"/>
            </w:r>
          </w:p>
        </w:tc>
        <w:tc>
          <w:tcPr>
            <w:tcW w:w="2835" w:type="dxa"/>
            <w:gridSpan w:val="2"/>
            <w:vAlign w:val="center"/>
          </w:tcPr>
          <w:p w:rsidR="0018571D" w:rsidRPr="008579DF" w:rsidRDefault="0018571D" w:rsidP="002973F5">
            <w:pPr>
              <w:pStyle w:val="Sangradetextonormal"/>
              <w:keepNext/>
              <w:keepLines/>
              <w:spacing w:before="120"/>
              <w:ind w:left="0"/>
              <w:jc w:val="left"/>
              <w:rPr>
                <w:rFonts w:ascii="Calibri" w:hAnsi="Calibri" w:cs="Arial"/>
                <w:bCs/>
                <w:szCs w:val="22"/>
                <w:lang w:val="es-ES"/>
              </w:rPr>
            </w:pPr>
            <w:r w:rsidRPr="008579DF">
              <w:rPr>
                <w:rFonts w:ascii="Calibri" w:hAnsi="Calibri" w:cs="Arial"/>
                <w:bCs/>
                <w:szCs w:val="22"/>
                <w:lang w:val="es-ES"/>
              </w:rPr>
              <w:t>Se adjunta información sobre el aval o garantía proyectados</w:t>
            </w:r>
          </w:p>
        </w:tc>
        <w:tc>
          <w:tcPr>
            <w:tcW w:w="567" w:type="dxa"/>
            <w:vAlign w:val="center"/>
          </w:tcPr>
          <w:p w:rsidR="0018571D" w:rsidRPr="002235E2" w:rsidRDefault="00333C3D" w:rsidP="002973F5">
            <w:pPr>
              <w:pStyle w:val="Sangradetextonormal"/>
              <w:keepNext/>
              <w:keepLines/>
              <w:spacing w:before="120"/>
              <w:ind w:left="0"/>
              <w:jc w:val="center"/>
              <w:rPr>
                <w:rFonts w:ascii="Calibri" w:hAnsi="Calibri" w:cs="Calibri"/>
              </w:rPr>
            </w:pPr>
            <w:r w:rsidRPr="00F845BA">
              <w:fldChar w:fldCharType="begin">
                <w:ffData>
                  <w:name w:val="Casilla14"/>
                  <w:enabled/>
                  <w:calcOnExit w:val="0"/>
                  <w:checkBox>
                    <w:sizeAuto/>
                    <w:default w:val="0"/>
                  </w:checkBox>
                </w:ffData>
              </w:fldChar>
            </w:r>
            <w:r w:rsidR="0018571D" w:rsidRPr="00F845BA">
              <w:instrText xml:space="preserve"> FORMCHECKBOX </w:instrText>
            </w:r>
            <w:r w:rsidR="00390554">
              <w:fldChar w:fldCharType="separate"/>
            </w:r>
            <w:r w:rsidRPr="00F845BA">
              <w:fldChar w:fldCharType="end"/>
            </w:r>
          </w:p>
        </w:tc>
      </w:tr>
      <w:tr w:rsidR="0018571D" w:rsidRPr="009A0688" w:rsidTr="00505BAB">
        <w:trPr>
          <w:trHeight w:val="272"/>
        </w:trPr>
        <w:tc>
          <w:tcPr>
            <w:tcW w:w="1134" w:type="dxa"/>
            <w:vMerge/>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p>
        </w:tc>
        <w:tc>
          <w:tcPr>
            <w:tcW w:w="2976" w:type="dxa"/>
            <w:vMerge w:val="restart"/>
            <w:vAlign w:val="center"/>
          </w:tcPr>
          <w:p w:rsidR="0018571D" w:rsidRPr="00E50B97" w:rsidRDefault="0018571D" w:rsidP="002973F5">
            <w:pPr>
              <w:pStyle w:val="Sangradetextonormal"/>
              <w:keepNext/>
              <w:keepLines/>
              <w:spacing w:before="120"/>
              <w:ind w:left="0"/>
              <w:jc w:val="left"/>
              <w:rPr>
                <w:rFonts w:ascii="Calibri" w:hAnsi="Calibri" w:cs="Arial"/>
                <w:bCs/>
                <w:szCs w:val="22"/>
                <w:lang w:val="es-ES"/>
              </w:rPr>
            </w:pPr>
            <w:r w:rsidRPr="00185650">
              <w:rPr>
                <w:rFonts w:ascii="Calibri" w:hAnsi="Calibri" w:cs="Arial"/>
                <w:bCs/>
                <w:szCs w:val="22"/>
                <w:lang w:val="es-ES"/>
              </w:rPr>
              <w:t>Combi</w:t>
            </w:r>
            <w:r>
              <w:rPr>
                <w:rFonts w:ascii="Calibri" w:hAnsi="Calibri" w:cs="Arial"/>
                <w:bCs/>
                <w:szCs w:val="22"/>
                <w:lang w:val="es-ES"/>
              </w:rPr>
              <w:t>nación de capital inicial y de Seguro de Responsabilidad Civil P</w:t>
            </w:r>
            <w:r w:rsidRPr="00185650">
              <w:rPr>
                <w:rFonts w:ascii="Calibri" w:hAnsi="Calibri" w:cs="Arial"/>
                <w:bCs/>
                <w:szCs w:val="22"/>
                <w:lang w:val="es-ES"/>
              </w:rPr>
              <w:t>rofesional</w:t>
            </w:r>
          </w:p>
        </w:tc>
        <w:tc>
          <w:tcPr>
            <w:tcW w:w="567" w:type="dxa"/>
            <w:vMerge w:val="restart"/>
            <w:vAlign w:val="center"/>
          </w:tcPr>
          <w:p w:rsidR="0018571D" w:rsidRPr="0018571D" w:rsidRDefault="00333C3D" w:rsidP="002973F5">
            <w:pPr>
              <w:pStyle w:val="Sangradetextonormal"/>
              <w:keepNext/>
              <w:keepLines/>
              <w:spacing w:before="120"/>
              <w:ind w:left="0"/>
              <w:jc w:val="center"/>
              <w:rPr>
                <w:rFonts w:ascii="Calibri" w:hAnsi="Calibri" w:cs="Arial"/>
                <w:bCs/>
                <w:szCs w:val="22"/>
                <w:lang w:val="es-ES"/>
              </w:rPr>
            </w:pPr>
            <w:r w:rsidRPr="008579DF">
              <w:rPr>
                <w:rFonts w:ascii="Calibri" w:hAnsi="Calibri" w:cs="Arial"/>
                <w:bCs/>
                <w:szCs w:val="22"/>
                <w:lang w:val="es-ES"/>
              </w:rPr>
              <w:fldChar w:fldCharType="begin">
                <w:ffData>
                  <w:name w:val="Casilla14"/>
                  <w:enabled/>
                  <w:calcOnExit w:val="0"/>
                  <w:checkBox>
                    <w:sizeAuto/>
                    <w:default w:val="0"/>
                  </w:checkBox>
                </w:ffData>
              </w:fldChar>
            </w:r>
            <w:r w:rsidR="0018571D" w:rsidRPr="008579DF">
              <w:rPr>
                <w:rFonts w:ascii="Calibri" w:hAnsi="Calibri" w:cs="Arial"/>
                <w:bCs/>
                <w:szCs w:val="22"/>
                <w:lang w:val="es-ES"/>
              </w:rPr>
              <w:instrText xml:space="preserve"> FORMCHECKBOX </w:instrText>
            </w:r>
            <w:r w:rsidR="00390554">
              <w:rPr>
                <w:rFonts w:ascii="Calibri" w:hAnsi="Calibri" w:cs="Arial"/>
                <w:bCs/>
                <w:szCs w:val="22"/>
                <w:lang w:val="es-ES"/>
              </w:rPr>
            </w:r>
            <w:r w:rsidR="00390554">
              <w:rPr>
                <w:rFonts w:ascii="Calibri" w:hAnsi="Calibri" w:cs="Arial"/>
                <w:bCs/>
                <w:szCs w:val="22"/>
                <w:lang w:val="es-ES"/>
              </w:rPr>
              <w:fldChar w:fldCharType="separate"/>
            </w:r>
            <w:r w:rsidRPr="008579DF">
              <w:rPr>
                <w:rFonts w:ascii="Calibri" w:hAnsi="Calibri" w:cs="Arial"/>
                <w:bCs/>
                <w:szCs w:val="22"/>
                <w:lang w:val="es-ES"/>
              </w:rPr>
              <w:fldChar w:fldCharType="end"/>
            </w:r>
          </w:p>
        </w:tc>
        <w:tc>
          <w:tcPr>
            <w:tcW w:w="2835" w:type="dxa"/>
            <w:gridSpan w:val="2"/>
            <w:vAlign w:val="center"/>
          </w:tcPr>
          <w:p w:rsidR="0018571D" w:rsidRPr="0018571D" w:rsidRDefault="00F90A6E" w:rsidP="002973F5">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t>Se adjunta informe de experto independiente que acredite la equivalencia de la cobertura</w:t>
            </w:r>
          </w:p>
        </w:tc>
        <w:tc>
          <w:tcPr>
            <w:tcW w:w="567" w:type="dxa"/>
            <w:vAlign w:val="center"/>
          </w:tcPr>
          <w:p w:rsidR="0018571D" w:rsidRPr="0018571D" w:rsidRDefault="00333C3D" w:rsidP="002973F5">
            <w:pPr>
              <w:pStyle w:val="Sangradetextonormal"/>
              <w:keepNext/>
              <w:keepLines/>
              <w:spacing w:before="120"/>
              <w:ind w:left="0"/>
              <w:jc w:val="center"/>
            </w:pPr>
            <w:r w:rsidRPr="00F845BA">
              <w:fldChar w:fldCharType="begin">
                <w:ffData>
                  <w:name w:val="Casilla14"/>
                  <w:enabled/>
                  <w:calcOnExit w:val="0"/>
                  <w:checkBox>
                    <w:sizeAuto/>
                    <w:default w:val="0"/>
                  </w:checkBox>
                </w:ffData>
              </w:fldChar>
            </w:r>
            <w:r w:rsidR="0018571D" w:rsidRPr="00F845BA">
              <w:instrText xml:space="preserve"> FORMCHECKBOX </w:instrText>
            </w:r>
            <w:r w:rsidR="00390554">
              <w:fldChar w:fldCharType="separate"/>
            </w:r>
            <w:r w:rsidRPr="00F845BA">
              <w:fldChar w:fldCharType="end"/>
            </w:r>
          </w:p>
        </w:tc>
      </w:tr>
      <w:tr w:rsidR="0018571D" w:rsidRPr="009A0688" w:rsidTr="00505BAB">
        <w:trPr>
          <w:trHeight w:val="272"/>
        </w:trPr>
        <w:tc>
          <w:tcPr>
            <w:tcW w:w="1134" w:type="dxa"/>
            <w:vMerge/>
            <w:vAlign w:val="center"/>
          </w:tcPr>
          <w:p w:rsidR="0018571D" w:rsidRPr="00E50B97" w:rsidRDefault="0018571D" w:rsidP="00185650">
            <w:pPr>
              <w:pStyle w:val="Sangradetextonormal"/>
              <w:keepNext/>
              <w:keepLines/>
              <w:spacing w:before="120"/>
              <w:ind w:left="0"/>
              <w:jc w:val="left"/>
              <w:rPr>
                <w:rFonts w:ascii="Calibri" w:hAnsi="Calibri" w:cs="Arial"/>
                <w:bCs/>
                <w:szCs w:val="22"/>
                <w:lang w:val="es-ES"/>
              </w:rPr>
            </w:pPr>
          </w:p>
        </w:tc>
        <w:tc>
          <w:tcPr>
            <w:tcW w:w="2976" w:type="dxa"/>
            <w:vMerge/>
            <w:vAlign w:val="center"/>
          </w:tcPr>
          <w:p w:rsidR="0018571D" w:rsidRPr="00185650" w:rsidRDefault="0018571D" w:rsidP="00185650">
            <w:pPr>
              <w:pStyle w:val="Sangradetextonormal"/>
              <w:keepNext/>
              <w:keepLines/>
              <w:spacing w:before="120"/>
              <w:ind w:left="0"/>
              <w:jc w:val="left"/>
              <w:rPr>
                <w:rFonts w:ascii="Calibri" w:hAnsi="Calibri" w:cs="Arial"/>
                <w:bCs/>
                <w:szCs w:val="22"/>
                <w:lang w:val="es-ES"/>
              </w:rPr>
            </w:pPr>
          </w:p>
        </w:tc>
        <w:tc>
          <w:tcPr>
            <w:tcW w:w="567" w:type="dxa"/>
            <w:vMerge/>
            <w:vAlign w:val="center"/>
          </w:tcPr>
          <w:p w:rsidR="0018571D" w:rsidRPr="008579DF" w:rsidRDefault="0018571D" w:rsidP="008579DF">
            <w:pPr>
              <w:pStyle w:val="Sangradetextonormal"/>
              <w:keepNext/>
              <w:keepLines/>
              <w:spacing w:before="120"/>
              <w:ind w:left="0"/>
              <w:jc w:val="left"/>
              <w:rPr>
                <w:rFonts w:ascii="Calibri" w:hAnsi="Calibri" w:cs="Arial"/>
                <w:bCs/>
                <w:szCs w:val="22"/>
                <w:lang w:val="es-ES"/>
              </w:rPr>
            </w:pPr>
          </w:p>
        </w:tc>
        <w:tc>
          <w:tcPr>
            <w:tcW w:w="2835" w:type="dxa"/>
            <w:gridSpan w:val="2"/>
            <w:vAlign w:val="center"/>
          </w:tcPr>
          <w:p w:rsidR="0018571D" w:rsidRPr="0018571D" w:rsidRDefault="00F90A6E" w:rsidP="002973F5">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t>Se adjunta borrador de Certificación General para el Seguro de Responsabilidad Civil Profesional</w:t>
            </w:r>
            <w:r w:rsidR="00910D8A">
              <w:rPr>
                <w:rFonts w:ascii="Calibri" w:hAnsi="Calibri" w:cs="Arial"/>
                <w:bCs/>
                <w:szCs w:val="22"/>
                <w:lang w:val="es-ES"/>
              </w:rPr>
              <w:t xml:space="preserve"> (según modelo que se adjunta como Anexo II)</w:t>
            </w:r>
          </w:p>
        </w:tc>
        <w:tc>
          <w:tcPr>
            <w:tcW w:w="567" w:type="dxa"/>
            <w:vAlign w:val="center"/>
          </w:tcPr>
          <w:p w:rsidR="0018571D" w:rsidRPr="0018571D" w:rsidRDefault="00333C3D" w:rsidP="002973F5">
            <w:pPr>
              <w:pStyle w:val="Sangradetextonormal"/>
              <w:keepNext/>
              <w:keepLines/>
              <w:spacing w:before="120"/>
              <w:ind w:left="0"/>
              <w:jc w:val="center"/>
            </w:pPr>
            <w:r w:rsidRPr="00F845BA">
              <w:fldChar w:fldCharType="begin">
                <w:ffData>
                  <w:name w:val="Casilla14"/>
                  <w:enabled/>
                  <w:calcOnExit w:val="0"/>
                  <w:checkBox>
                    <w:sizeAuto/>
                    <w:default w:val="0"/>
                  </w:checkBox>
                </w:ffData>
              </w:fldChar>
            </w:r>
            <w:r w:rsidR="0018571D" w:rsidRPr="00F845BA">
              <w:instrText xml:space="preserve"> FORMCHECKBOX </w:instrText>
            </w:r>
            <w:r w:rsidR="00390554">
              <w:fldChar w:fldCharType="separate"/>
            </w:r>
            <w:r w:rsidRPr="00F845BA">
              <w:fldChar w:fldCharType="end"/>
            </w:r>
          </w:p>
        </w:tc>
      </w:tr>
    </w:tbl>
    <w:p w:rsidR="00186046" w:rsidRPr="00F845BA" w:rsidRDefault="00186046" w:rsidP="00186046">
      <w:pPr>
        <w:sectPr w:rsidR="00186046" w:rsidRPr="00F845BA" w:rsidSect="006B47A1">
          <w:footerReference w:type="default" r:id="rId35"/>
          <w:pgSz w:w="11906" w:h="16838" w:code="9"/>
          <w:pgMar w:top="1134" w:right="1701" w:bottom="964" w:left="1701" w:header="709" w:footer="870" w:gutter="0"/>
          <w:pgNumType w:start="1"/>
          <w:cols w:space="708"/>
          <w:docGrid w:linePitch="360"/>
        </w:sectPr>
      </w:pPr>
    </w:p>
    <w:p w:rsidR="00186046" w:rsidRPr="00F845BA" w:rsidRDefault="00742517" w:rsidP="00DE0489">
      <w:pPr>
        <w:pStyle w:val="Ttulo1"/>
        <w:spacing w:after="480"/>
        <w:jc w:val="left"/>
      </w:pPr>
      <w:r>
        <w:lastRenderedPageBreak/>
        <w:t xml:space="preserve">CONSEJO DE ADMINISTRACIÓN  Y </w:t>
      </w:r>
      <w:r w:rsidR="00443924">
        <w:t>GOBIERNO CORPORATIVO</w:t>
      </w:r>
    </w:p>
    <w:p w:rsidR="00821F77" w:rsidRDefault="00821F77" w:rsidP="00443924">
      <w:pPr>
        <w:pStyle w:val="Recuadrado"/>
        <w:rPr>
          <w:lang w:val="es-ES"/>
        </w:rPr>
      </w:pPr>
      <w:r>
        <w:rPr>
          <w:lang w:val="es-ES"/>
        </w:rPr>
        <w:t xml:space="preserve">De conformidad con </w:t>
      </w:r>
      <w:r w:rsidRPr="00821F77">
        <w:rPr>
          <w:i/>
          <w:color w:val="AD2144" w:themeColor="accent1"/>
          <w:lang w:val="es-ES"/>
        </w:rPr>
        <w:t>el artículo 152.1.e) del TRLMV</w:t>
      </w:r>
      <w:r>
        <w:rPr>
          <w:lang w:val="es-ES"/>
        </w:rPr>
        <w:t xml:space="preserve"> y </w:t>
      </w:r>
      <w:r w:rsidRPr="00821F77">
        <w:rPr>
          <w:i/>
          <w:color w:val="AD2144" w:themeColor="accent1"/>
          <w:lang w:val="es-ES"/>
        </w:rPr>
        <w:t>el artículo 14.1.e) del RD 217/2008</w:t>
      </w:r>
      <w:r>
        <w:rPr>
          <w:lang w:val="es-ES"/>
        </w:rPr>
        <w:t xml:space="preserve">, </w:t>
      </w:r>
      <w:r w:rsidRPr="00F16710">
        <w:rPr>
          <w:lang w:val="es-ES"/>
        </w:rPr>
        <w:t>las SV/AV/SGC y</w:t>
      </w:r>
      <w:r w:rsidR="00621438">
        <w:rPr>
          <w:lang w:val="es-ES"/>
        </w:rPr>
        <w:t>, en su caso,</w:t>
      </w:r>
      <w:r w:rsidRPr="00F16710">
        <w:rPr>
          <w:lang w:val="es-ES"/>
        </w:rPr>
        <w:t xml:space="preserve"> sus entidades</w:t>
      </w:r>
      <w:r>
        <w:rPr>
          <w:lang w:val="es-ES"/>
        </w:rPr>
        <w:t xml:space="preserve"> </w:t>
      </w:r>
      <w:r w:rsidRPr="00F16710">
        <w:rPr>
          <w:lang w:val="es-ES"/>
        </w:rPr>
        <w:t xml:space="preserve">dominantes, </w:t>
      </w:r>
      <w:r w:rsidR="00370B09">
        <w:rPr>
          <w:lang w:val="es-ES"/>
        </w:rPr>
        <w:t>deben contar con un c</w:t>
      </w:r>
      <w:r w:rsidRPr="00F16710">
        <w:rPr>
          <w:lang w:val="es-ES"/>
        </w:rPr>
        <w:t>onsejo de</w:t>
      </w:r>
      <w:r>
        <w:rPr>
          <w:lang w:val="es-ES"/>
        </w:rPr>
        <w:t xml:space="preserve"> </w:t>
      </w:r>
      <w:r w:rsidRPr="00F16710">
        <w:rPr>
          <w:lang w:val="es-ES"/>
        </w:rPr>
        <w:t>administración, formado por no menos de tres miembros</w:t>
      </w:r>
      <w:r>
        <w:rPr>
          <w:lang w:val="es-ES"/>
        </w:rPr>
        <w:t>.</w:t>
      </w:r>
    </w:p>
    <w:p w:rsidR="00DB18C5" w:rsidRDefault="00443924" w:rsidP="00443924">
      <w:pPr>
        <w:pStyle w:val="Recuadrado"/>
        <w:rPr>
          <w:lang w:val="es-ES"/>
        </w:rPr>
      </w:pPr>
      <w:r>
        <w:rPr>
          <w:lang w:val="es-ES"/>
        </w:rPr>
        <w:t xml:space="preserve">Por su parte, </w:t>
      </w:r>
      <w:hyperlink r:id="rId36" w:history="1">
        <w:r w:rsidR="003C7292">
          <w:rPr>
            <w:rStyle w:val="Hipervnculo"/>
            <w:lang w:val="es-ES"/>
          </w:rPr>
          <w:t>los artículos</w:t>
        </w:r>
        <w:r>
          <w:rPr>
            <w:rStyle w:val="Hipervnculo"/>
            <w:lang w:val="es-ES"/>
          </w:rPr>
          <w:t xml:space="preserve"> 152.1. f) del TRLMV</w:t>
        </w:r>
      </w:hyperlink>
      <w:r w:rsidR="00001A75">
        <w:rPr>
          <w:lang w:val="es-ES"/>
        </w:rPr>
        <w:t xml:space="preserve"> y </w:t>
      </w:r>
      <w:r w:rsidR="00001A75" w:rsidRPr="00821F77">
        <w:rPr>
          <w:i/>
          <w:color w:val="AD2144" w:themeColor="accent1"/>
          <w:lang w:val="es-ES"/>
        </w:rPr>
        <w:t>14.1.e) del RD 217/2008</w:t>
      </w:r>
      <w:r w:rsidRPr="00F16710">
        <w:rPr>
          <w:lang w:val="es-ES"/>
        </w:rPr>
        <w:t xml:space="preserve"> </w:t>
      </w:r>
      <w:r w:rsidR="00621438" w:rsidRPr="00F16710">
        <w:rPr>
          <w:lang w:val="es-ES"/>
        </w:rPr>
        <w:t>establece</w:t>
      </w:r>
      <w:r w:rsidR="00001A75">
        <w:rPr>
          <w:lang w:val="es-ES"/>
        </w:rPr>
        <w:t>n</w:t>
      </w:r>
      <w:r w:rsidR="00621438">
        <w:rPr>
          <w:lang w:val="es-ES"/>
        </w:rPr>
        <w:t xml:space="preserve"> que los presidentes, vicepresidentes, consejeros, directores generales y asimilados de éstos últimos de </w:t>
      </w:r>
      <w:r w:rsidR="00621438" w:rsidRPr="00F16710">
        <w:rPr>
          <w:lang w:val="es-ES"/>
        </w:rPr>
        <w:t>las SV/AV/SGC</w:t>
      </w:r>
      <w:r w:rsidR="00621438">
        <w:rPr>
          <w:lang w:val="es-ES"/>
        </w:rPr>
        <w:t>, posean reconocida honorabilidad</w:t>
      </w:r>
      <w:r w:rsidR="005E27D6">
        <w:rPr>
          <w:lang w:val="es-ES"/>
        </w:rPr>
        <w:t xml:space="preserve"> (conforme a la definición y detalle establecid</w:t>
      </w:r>
      <w:r w:rsidR="003C6CEF">
        <w:rPr>
          <w:lang w:val="es-ES"/>
        </w:rPr>
        <w:t>os</w:t>
      </w:r>
      <w:r w:rsidR="005E27D6">
        <w:rPr>
          <w:lang w:val="es-ES"/>
        </w:rPr>
        <w:t xml:space="preserve"> en </w:t>
      </w:r>
      <w:r w:rsidR="005E27D6" w:rsidRPr="005E27D6">
        <w:rPr>
          <w:i/>
          <w:color w:val="AD2144" w:themeColor="accent1"/>
          <w:lang w:val="es-ES"/>
        </w:rPr>
        <w:t>los artículos 182.1. del TRLMV</w:t>
      </w:r>
      <w:r w:rsidR="005E27D6">
        <w:rPr>
          <w:lang w:val="es-ES"/>
        </w:rPr>
        <w:t xml:space="preserve"> y </w:t>
      </w:r>
      <w:r w:rsidR="005E27D6" w:rsidRPr="005E27D6">
        <w:rPr>
          <w:i/>
          <w:color w:val="AD2144" w:themeColor="accent1"/>
          <w:lang w:val="es-ES"/>
        </w:rPr>
        <w:t>14 bis</w:t>
      </w:r>
      <w:r w:rsidR="00AD7B03">
        <w:rPr>
          <w:i/>
          <w:color w:val="AD2144" w:themeColor="accent1"/>
          <w:lang w:val="es-ES"/>
        </w:rPr>
        <w:t>.</w:t>
      </w:r>
      <w:r w:rsidR="005E27D6" w:rsidRPr="005E27D6">
        <w:rPr>
          <w:i/>
          <w:color w:val="AD2144" w:themeColor="accent1"/>
          <w:lang w:val="es-ES"/>
        </w:rPr>
        <w:t xml:space="preserve"> del RD 217/2008</w:t>
      </w:r>
      <w:r w:rsidR="005E27D6">
        <w:rPr>
          <w:lang w:val="es-ES"/>
        </w:rPr>
        <w:t>)</w:t>
      </w:r>
      <w:r w:rsidR="00621438">
        <w:rPr>
          <w:lang w:val="es-ES"/>
        </w:rPr>
        <w:t>, conocimiento y experiencia para el adecuado ejercicio de sus funciones</w:t>
      </w:r>
      <w:r w:rsidR="008504B6">
        <w:rPr>
          <w:lang w:val="es-ES"/>
        </w:rPr>
        <w:t xml:space="preserve"> (conforme a la definición y detalle establecid</w:t>
      </w:r>
      <w:r w:rsidR="003C6CEF">
        <w:rPr>
          <w:lang w:val="es-ES"/>
        </w:rPr>
        <w:t>os</w:t>
      </w:r>
      <w:r w:rsidR="008504B6">
        <w:rPr>
          <w:lang w:val="es-ES"/>
        </w:rPr>
        <w:t xml:space="preserve"> en </w:t>
      </w:r>
      <w:r w:rsidR="008504B6" w:rsidRPr="005E27D6">
        <w:rPr>
          <w:i/>
          <w:color w:val="AD2144" w:themeColor="accent1"/>
          <w:lang w:val="es-ES"/>
        </w:rPr>
        <w:t>los artículos 182.</w:t>
      </w:r>
      <w:r w:rsidR="00AD7B03">
        <w:rPr>
          <w:i/>
          <w:color w:val="AD2144" w:themeColor="accent1"/>
          <w:lang w:val="es-ES"/>
        </w:rPr>
        <w:t>2</w:t>
      </w:r>
      <w:r w:rsidR="008504B6" w:rsidRPr="005E27D6">
        <w:rPr>
          <w:i/>
          <w:color w:val="AD2144" w:themeColor="accent1"/>
          <w:lang w:val="es-ES"/>
        </w:rPr>
        <w:t>. del TRLMV</w:t>
      </w:r>
      <w:r w:rsidR="008504B6">
        <w:rPr>
          <w:lang w:val="es-ES"/>
        </w:rPr>
        <w:t xml:space="preserve"> y </w:t>
      </w:r>
      <w:r w:rsidR="008504B6" w:rsidRPr="005E27D6">
        <w:rPr>
          <w:i/>
          <w:color w:val="AD2144" w:themeColor="accent1"/>
          <w:lang w:val="es-ES"/>
        </w:rPr>
        <w:t xml:space="preserve">14 </w:t>
      </w:r>
      <w:r w:rsidR="00AD7B03">
        <w:rPr>
          <w:i/>
          <w:color w:val="AD2144" w:themeColor="accent1"/>
          <w:lang w:val="es-ES"/>
        </w:rPr>
        <w:t>ter.</w:t>
      </w:r>
      <w:r w:rsidR="008504B6" w:rsidRPr="005E27D6">
        <w:rPr>
          <w:i/>
          <w:color w:val="AD2144" w:themeColor="accent1"/>
          <w:lang w:val="es-ES"/>
        </w:rPr>
        <w:t xml:space="preserve"> del RD 217/2008</w:t>
      </w:r>
      <w:r w:rsidR="008504B6" w:rsidRPr="008504B6">
        <w:rPr>
          <w:lang w:val="es-ES"/>
        </w:rPr>
        <w:t>)</w:t>
      </w:r>
      <w:r w:rsidR="00621438">
        <w:rPr>
          <w:lang w:val="es-ES"/>
        </w:rPr>
        <w:t xml:space="preserve"> y que estén en disposición de ejercer un buen gobierno</w:t>
      </w:r>
      <w:r w:rsidR="00B67E84">
        <w:rPr>
          <w:lang w:val="es-ES"/>
        </w:rPr>
        <w:t xml:space="preserve"> </w:t>
      </w:r>
      <w:r w:rsidR="00621438">
        <w:rPr>
          <w:lang w:val="es-ES"/>
        </w:rPr>
        <w:t xml:space="preserve">de la </w:t>
      </w:r>
      <w:r w:rsidR="00621438" w:rsidRPr="00F16710">
        <w:rPr>
          <w:lang w:val="es-ES"/>
        </w:rPr>
        <w:t>SV/AV/SGC</w:t>
      </w:r>
      <w:r w:rsidR="00B67E84">
        <w:rPr>
          <w:lang w:val="es-ES"/>
        </w:rPr>
        <w:t xml:space="preserve"> (conforme a la definición y detalle estableci</w:t>
      </w:r>
      <w:r w:rsidR="003C6CEF">
        <w:rPr>
          <w:lang w:val="es-ES"/>
        </w:rPr>
        <w:t>dos</w:t>
      </w:r>
      <w:r w:rsidR="00B67E84">
        <w:rPr>
          <w:lang w:val="es-ES"/>
        </w:rPr>
        <w:t xml:space="preserve"> en </w:t>
      </w:r>
      <w:r w:rsidR="00B67E84" w:rsidRPr="005E27D6">
        <w:rPr>
          <w:i/>
          <w:color w:val="AD2144" w:themeColor="accent1"/>
          <w:lang w:val="es-ES"/>
        </w:rPr>
        <w:t>los artículos 182.</w:t>
      </w:r>
      <w:r w:rsidR="00B67E84">
        <w:rPr>
          <w:i/>
          <w:color w:val="AD2144" w:themeColor="accent1"/>
          <w:lang w:val="es-ES"/>
        </w:rPr>
        <w:t>3</w:t>
      </w:r>
      <w:r w:rsidR="00B67E84" w:rsidRPr="005E27D6">
        <w:rPr>
          <w:i/>
          <w:color w:val="AD2144" w:themeColor="accent1"/>
          <w:lang w:val="es-ES"/>
        </w:rPr>
        <w:t>. del TRLMV</w:t>
      </w:r>
      <w:r w:rsidR="00B67E84">
        <w:rPr>
          <w:lang w:val="es-ES"/>
        </w:rPr>
        <w:t xml:space="preserve"> y </w:t>
      </w:r>
      <w:r w:rsidR="00B67E84" w:rsidRPr="005E27D6">
        <w:rPr>
          <w:i/>
          <w:color w:val="AD2144" w:themeColor="accent1"/>
          <w:lang w:val="es-ES"/>
        </w:rPr>
        <w:t xml:space="preserve">14 </w:t>
      </w:r>
      <w:proofErr w:type="spellStart"/>
      <w:r w:rsidR="00B67E84">
        <w:rPr>
          <w:i/>
          <w:color w:val="AD2144" w:themeColor="accent1"/>
          <w:lang w:val="es-ES"/>
        </w:rPr>
        <w:t>quáter</w:t>
      </w:r>
      <w:proofErr w:type="spellEnd"/>
      <w:r w:rsidR="00B67E84">
        <w:rPr>
          <w:i/>
          <w:color w:val="AD2144" w:themeColor="accent1"/>
          <w:lang w:val="es-ES"/>
        </w:rPr>
        <w:t>.</w:t>
      </w:r>
      <w:r w:rsidR="00B67E84" w:rsidRPr="005E27D6">
        <w:rPr>
          <w:i/>
          <w:color w:val="AD2144" w:themeColor="accent1"/>
          <w:lang w:val="es-ES"/>
        </w:rPr>
        <w:t xml:space="preserve"> del RD 217/2008</w:t>
      </w:r>
      <w:r w:rsidR="00B67E84" w:rsidRPr="008504B6">
        <w:rPr>
          <w:lang w:val="es-ES"/>
        </w:rPr>
        <w:t>)</w:t>
      </w:r>
      <w:r w:rsidR="00B67E84">
        <w:rPr>
          <w:lang w:val="es-ES"/>
        </w:rPr>
        <w:t>.</w:t>
      </w:r>
      <w:r w:rsidR="00621438" w:rsidRPr="00621438">
        <w:rPr>
          <w:rFonts w:ascii="Verdana" w:hAnsi="Verdana"/>
          <w:color w:val="333333"/>
          <w:sz w:val="12"/>
          <w:szCs w:val="12"/>
          <w:shd w:val="clear" w:color="auto" w:fill="FFFFFF"/>
          <w:lang w:val="es-ES"/>
        </w:rPr>
        <w:t xml:space="preserve"> </w:t>
      </w:r>
      <w:r w:rsidR="00621438" w:rsidRPr="00621438">
        <w:rPr>
          <w:lang w:val="es-ES"/>
        </w:rPr>
        <w:t xml:space="preserve">En el caso de entidades dominantes de </w:t>
      </w:r>
      <w:r w:rsidR="00621438" w:rsidRPr="00F16710">
        <w:rPr>
          <w:lang w:val="es-ES"/>
        </w:rPr>
        <w:t>SV/AV/SGC</w:t>
      </w:r>
      <w:r w:rsidR="00621438" w:rsidRPr="00621438">
        <w:rPr>
          <w:lang w:val="es-ES"/>
        </w:rPr>
        <w:t>, el requisito de honorabilidad también deberá concurrir en los presidentes, vicepresidentes, consejeros, directores generales y asimilados a estos últimos y la mayoría de los miembros del consejo de administración deberán poseer conocimiento y experiencia para el adecuado ejercicio de sus funciones.</w:t>
      </w:r>
      <w:r w:rsidR="00370B09">
        <w:rPr>
          <w:lang w:val="es-ES"/>
        </w:rPr>
        <w:t xml:space="preserve"> Tales requisitos serán también exigibles a las personas físicas que representen a las personas jurídicas en los consejos de administración.</w:t>
      </w:r>
      <w:r w:rsidR="00D55C39">
        <w:rPr>
          <w:lang w:val="es-ES"/>
        </w:rPr>
        <w:t xml:space="preserve"> </w:t>
      </w:r>
    </w:p>
    <w:p w:rsidR="00621438" w:rsidRPr="001B64D3" w:rsidRDefault="00D55C39" w:rsidP="00443924">
      <w:pPr>
        <w:pStyle w:val="Recuadrado"/>
        <w:rPr>
          <w:lang w:val="es-ES"/>
        </w:rPr>
      </w:pPr>
      <w:r>
        <w:rPr>
          <w:lang w:val="es-ES"/>
        </w:rPr>
        <w:t xml:space="preserve">Adicionalmente, </w:t>
      </w:r>
      <w:r w:rsidRPr="00D55C39">
        <w:rPr>
          <w:i/>
          <w:color w:val="AD2144" w:themeColor="accent1"/>
          <w:lang w:val="es-ES"/>
        </w:rPr>
        <w:t>el artículo 155</w:t>
      </w:r>
      <w:r w:rsidR="007026B7">
        <w:rPr>
          <w:i/>
          <w:color w:val="AD2144" w:themeColor="accent1"/>
          <w:lang w:val="es-ES"/>
        </w:rPr>
        <w:t>.</w:t>
      </w:r>
      <w:r w:rsidRPr="00D55C39">
        <w:rPr>
          <w:i/>
          <w:color w:val="AD2144" w:themeColor="accent1"/>
          <w:lang w:val="es-ES"/>
        </w:rPr>
        <w:t xml:space="preserve"> e) y f) del TRLMV</w:t>
      </w:r>
      <w:r>
        <w:rPr>
          <w:lang w:val="es-ES"/>
        </w:rPr>
        <w:t xml:space="preserve">, establece que la autorización podrá ser denegada por </w:t>
      </w:r>
      <w:r w:rsidRPr="00D55C39">
        <w:rPr>
          <w:lang w:val="es-ES"/>
        </w:rPr>
        <w:t xml:space="preserve">falta de honorabilidad, conocimiento y experiencia, y capacidad para ejercer un buen gobierno de </w:t>
      </w:r>
      <w:r>
        <w:rPr>
          <w:lang w:val="es-ES"/>
        </w:rPr>
        <w:t>la empresa</w:t>
      </w:r>
      <w:r w:rsidRPr="00D55C39">
        <w:rPr>
          <w:lang w:val="es-ES"/>
        </w:rPr>
        <w:t xml:space="preserve"> por parte de los miembros del consejo de administración y de las personas que se encarguen de la dirección efectiva de la sociedad financiera mixta de cartera, cuando la </w:t>
      </w:r>
      <w:r>
        <w:rPr>
          <w:lang w:val="es-ES"/>
        </w:rPr>
        <w:t>SV/AV/SGC</w:t>
      </w:r>
      <w:r w:rsidRPr="00D55C39">
        <w:rPr>
          <w:lang w:val="es-ES"/>
        </w:rPr>
        <w:t xml:space="preserve"> vaya a ser dependiente de aquella como integrante de un conglomerado financiero</w:t>
      </w:r>
      <w:r w:rsidR="001B64D3">
        <w:rPr>
          <w:lang w:val="es-ES"/>
        </w:rPr>
        <w:t xml:space="preserve">, así como por la existencia </w:t>
      </w:r>
      <w:r w:rsidR="001B64D3" w:rsidRPr="001B64D3">
        <w:rPr>
          <w:lang w:val="es-ES"/>
        </w:rPr>
        <w:t xml:space="preserve">de graves conflictos de interés entre los cargos, responsabilidades o funciones ostentados por los miembros del consejo de administración de la </w:t>
      </w:r>
      <w:r w:rsidR="001B64D3">
        <w:rPr>
          <w:lang w:val="es-ES"/>
        </w:rPr>
        <w:t>SV/AV/SGC</w:t>
      </w:r>
      <w:r w:rsidR="001B64D3" w:rsidRPr="001B64D3">
        <w:rPr>
          <w:lang w:val="es-ES"/>
        </w:rPr>
        <w:t xml:space="preserve"> y otros cargos, responsabilidades o funciones que ostenten de forma simultánea</w:t>
      </w:r>
      <w:r w:rsidR="001B64D3">
        <w:rPr>
          <w:lang w:val="es-ES"/>
        </w:rPr>
        <w:t>.</w:t>
      </w:r>
    </w:p>
    <w:p w:rsidR="00443924" w:rsidRDefault="00FF523E" w:rsidP="00443924">
      <w:pPr>
        <w:pStyle w:val="Recuadrado"/>
        <w:rPr>
          <w:lang w:val="es-ES"/>
        </w:rPr>
      </w:pPr>
      <w:r>
        <w:rPr>
          <w:lang w:val="es-ES"/>
        </w:rPr>
        <w:t>Asimismo, tal y como establece</w:t>
      </w:r>
      <w:r w:rsidR="003F166B">
        <w:rPr>
          <w:lang w:val="es-ES"/>
        </w:rPr>
        <w:t>n</w:t>
      </w:r>
      <w:r>
        <w:rPr>
          <w:lang w:val="es-ES"/>
        </w:rPr>
        <w:t xml:space="preserve"> </w:t>
      </w:r>
      <w:r w:rsidR="003F166B">
        <w:rPr>
          <w:i/>
          <w:color w:val="AD2144" w:themeColor="accent1"/>
          <w:lang w:val="es-ES"/>
        </w:rPr>
        <w:t xml:space="preserve">los artículos 183.2. del TRLMV </w:t>
      </w:r>
      <w:r w:rsidR="003F166B" w:rsidRPr="003F166B">
        <w:rPr>
          <w:lang w:val="es-ES"/>
        </w:rPr>
        <w:t>y</w:t>
      </w:r>
      <w:r w:rsidRPr="00FF523E">
        <w:rPr>
          <w:i/>
          <w:color w:val="AD2144" w:themeColor="accent1"/>
          <w:lang w:val="es-ES"/>
        </w:rPr>
        <w:t xml:space="preserve"> 14 quinquies.1.a) del RD 217/2008</w:t>
      </w:r>
      <w:r>
        <w:rPr>
          <w:lang w:val="es-ES"/>
        </w:rPr>
        <w:t xml:space="preserve">, la valoración del cumplimiento de los requisitos de honorabilidad, conocimiento y experiencia y de buen gobierno anteriormente mencionados, debe realizarse, además de por la propia CNMV, por los </w:t>
      </w:r>
      <w:r w:rsidR="006C0E7C">
        <w:rPr>
          <w:lang w:val="es-ES"/>
        </w:rPr>
        <w:t>solicitantes de la</w:t>
      </w:r>
      <w:r>
        <w:rPr>
          <w:lang w:val="es-ES"/>
        </w:rPr>
        <w:t xml:space="preserve"> autorización </w:t>
      </w:r>
      <w:r w:rsidR="006C0E7C">
        <w:rPr>
          <w:lang w:val="es-ES"/>
        </w:rPr>
        <w:t>para</w:t>
      </w:r>
      <w:r>
        <w:rPr>
          <w:lang w:val="es-ES"/>
        </w:rPr>
        <w:t xml:space="preserve"> constitución de la SV/AV/SGC.</w:t>
      </w:r>
    </w:p>
    <w:p w:rsidR="004D2DA5" w:rsidRDefault="004D2DA5" w:rsidP="00443924">
      <w:pPr>
        <w:pStyle w:val="Recuadrado"/>
        <w:rPr>
          <w:lang w:val="es-ES"/>
        </w:rPr>
      </w:pPr>
      <w:r>
        <w:rPr>
          <w:lang w:val="es-ES"/>
        </w:rPr>
        <w:t>Adicionalmente,</w:t>
      </w:r>
      <w:r w:rsidR="001465CD">
        <w:rPr>
          <w:lang w:val="es-ES"/>
        </w:rPr>
        <w:t xml:space="preserve"> siempre y cuando la actividad desarrollada por la SV/AV quede fuera de las exenciones fijadas en </w:t>
      </w:r>
      <w:r w:rsidR="001465CD" w:rsidRPr="00EB29B5">
        <w:rPr>
          <w:i/>
          <w:color w:val="AD2144" w:themeColor="accent1"/>
          <w:lang w:val="es-ES"/>
        </w:rPr>
        <w:t xml:space="preserve">el </w:t>
      </w:r>
      <w:r w:rsidR="001465CD" w:rsidRPr="001465CD">
        <w:rPr>
          <w:i/>
          <w:color w:val="AD2144" w:themeColor="accent1"/>
          <w:lang w:val="es-ES"/>
        </w:rPr>
        <w:t>artículo 184.3. del TRLMV</w:t>
      </w:r>
      <w:r w:rsidR="001465CD">
        <w:rPr>
          <w:lang w:val="es-ES"/>
        </w:rPr>
        <w:t>,</w:t>
      </w:r>
      <w:r>
        <w:rPr>
          <w:lang w:val="es-ES"/>
        </w:rPr>
        <w:t xml:space="preserve"> los miembros del consejo de administración con funciones ejecutivas en la SV/AV, así como sus directores generales o asimilados, están sujetos al régimen de incompatibilidades y limitaciones de cargos establecido en </w:t>
      </w:r>
      <w:r w:rsidRPr="009C7F31">
        <w:rPr>
          <w:i/>
          <w:color w:val="AD2144" w:themeColor="accent1"/>
          <w:lang w:val="es-ES"/>
        </w:rPr>
        <w:t>el artículo 184 del TRLMV</w:t>
      </w:r>
      <w:r w:rsidR="009C7F31">
        <w:rPr>
          <w:lang w:val="es-ES"/>
        </w:rPr>
        <w:t>.</w:t>
      </w:r>
    </w:p>
    <w:p w:rsidR="00FF523E" w:rsidRDefault="00D478BA" w:rsidP="00443924">
      <w:pPr>
        <w:pStyle w:val="Recuadrado"/>
        <w:rPr>
          <w:lang w:val="es-ES"/>
        </w:rPr>
      </w:pPr>
      <w:r>
        <w:rPr>
          <w:lang w:val="es-ES"/>
        </w:rPr>
        <w:t xml:space="preserve">Por otro lado, </w:t>
      </w:r>
      <w:r w:rsidR="00723650" w:rsidRPr="00D478BA">
        <w:rPr>
          <w:i/>
          <w:color w:val="AD2144" w:themeColor="accent1"/>
          <w:lang w:val="es-ES"/>
        </w:rPr>
        <w:t>el artículo 185.</w:t>
      </w:r>
      <w:r w:rsidR="00723650">
        <w:rPr>
          <w:i/>
          <w:color w:val="AD2144" w:themeColor="accent1"/>
          <w:lang w:val="es-ES"/>
        </w:rPr>
        <w:t>1.</w:t>
      </w:r>
      <w:r w:rsidR="00723650" w:rsidRPr="00D478BA">
        <w:rPr>
          <w:i/>
          <w:color w:val="AD2144" w:themeColor="accent1"/>
          <w:lang w:val="es-ES"/>
        </w:rPr>
        <w:t xml:space="preserve"> del TRLMV</w:t>
      </w:r>
      <w:r w:rsidR="00A921A4">
        <w:rPr>
          <w:i/>
          <w:color w:val="AD2144" w:themeColor="accent1"/>
          <w:lang w:val="es-ES"/>
        </w:rPr>
        <w:t xml:space="preserve"> </w:t>
      </w:r>
      <w:r w:rsidR="00A921A4" w:rsidRPr="00A921A4">
        <w:rPr>
          <w:lang w:val="es-ES"/>
        </w:rPr>
        <w:t>establece</w:t>
      </w:r>
      <w:r w:rsidR="00A921A4">
        <w:rPr>
          <w:lang w:val="es-ES"/>
        </w:rPr>
        <w:t xml:space="preserve"> la obligación de que los consejos de administración de la SV/AV/SGC definan un sistema de gobierno corporativo que garantice una gestión eficaz y prudente de la entidad. Entre los principios por los que </w:t>
      </w:r>
      <w:r w:rsidR="00A921A4">
        <w:rPr>
          <w:lang w:val="es-ES"/>
        </w:rPr>
        <w:lastRenderedPageBreak/>
        <w:t xml:space="preserve">se debe regir el sistema de gobierno corporativo de la SV/AV/SGC, cabe destacar el fijado en </w:t>
      </w:r>
      <w:r w:rsidRPr="00D478BA">
        <w:rPr>
          <w:i/>
          <w:color w:val="AD2144" w:themeColor="accent1"/>
          <w:lang w:val="es-ES"/>
        </w:rPr>
        <w:t>el artículo 185.2.e) del TRLMV</w:t>
      </w:r>
      <w:r>
        <w:rPr>
          <w:lang w:val="es-ES"/>
        </w:rPr>
        <w:t xml:space="preserve">, </w:t>
      </w:r>
      <w:r w:rsidR="00A921A4">
        <w:rPr>
          <w:lang w:val="es-ES"/>
        </w:rPr>
        <w:t xml:space="preserve">que </w:t>
      </w:r>
      <w:r>
        <w:rPr>
          <w:lang w:val="es-ES"/>
        </w:rPr>
        <w:t>señala que</w:t>
      </w:r>
      <w:r w:rsidRPr="00D478BA">
        <w:rPr>
          <w:lang w:val="es-ES"/>
        </w:rPr>
        <w:t xml:space="preserve"> </w:t>
      </w:r>
      <w:r w:rsidR="00A921A4">
        <w:rPr>
          <w:lang w:val="es-ES"/>
        </w:rPr>
        <w:t xml:space="preserve">el </w:t>
      </w:r>
      <w:r w:rsidRPr="00D478BA">
        <w:rPr>
          <w:lang w:val="es-ES"/>
        </w:rPr>
        <w:t>presidente del consejo de administración</w:t>
      </w:r>
      <w:r>
        <w:rPr>
          <w:lang w:val="es-ES"/>
        </w:rPr>
        <w:t xml:space="preserve"> de la SV/AV/SGC</w:t>
      </w:r>
      <w:r w:rsidRPr="00D478BA">
        <w:rPr>
          <w:lang w:val="es-ES"/>
        </w:rPr>
        <w:t xml:space="preserve"> no podrá ejercer simultáneamente el cargo de consejero delegado, salvo que la entidad lo justifique y la </w:t>
      </w:r>
      <w:r w:rsidR="00836CC4">
        <w:rPr>
          <w:lang w:val="es-ES"/>
        </w:rPr>
        <w:t>CNMV</w:t>
      </w:r>
      <w:r w:rsidRPr="00D478BA">
        <w:rPr>
          <w:lang w:val="es-ES"/>
        </w:rPr>
        <w:t xml:space="preserve"> lo autorice</w:t>
      </w:r>
      <w:r w:rsidR="00836CC4">
        <w:rPr>
          <w:lang w:val="es-ES"/>
        </w:rPr>
        <w:t>.</w:t>
      </w:r>
    </w:p>
    <w:p w:rsidR="00FF523E" w:rsidRDefault="00631735" w:rsidP="00443924">
      <w:pPr>
        <w:pStyle w:val="Recuadrado"/>
        <w:rPr>
          <w:lang w:val="es-ES"/>
        </w:rPr>
      </w:pPr>
      <w:r>
        <w:rPr>
          <w:lang w:val="es-ES"/>
        </w:rPr>
        <w:t xml:space="preserve">Por último, </w:t>
      </w:r>
      <w:r w:rsidRPr="00631735">
        <w:rPr>
          <w:i/>
          <w:color w:val="AD2144" w:themeColor="accent1"/>
          <w:lang w:val="es-ES"/>
        </w:rPr>
        <w:t>los artículos 186, 188 y 194 del TRLMV</w:t>
      </w:r>
      <w:r>
        <w:rPr>
          <w:lang w:val="es-ES"/>
        </w:rPr>
        <w:t>, establecen, en función de cuál sea la actividad a desarrollar por SV/AV</w:t>
      </w:r>
      <w:r w:rsidR="004245F7">
        <w:rPr>
          <w:lang w:val="es-ES"/>
        </w:rPr>
        <w:t xml:space="preserve"> (conforme a los artículos </w:t>
      </w:r>
      <w:r w:rsidR="004245F7" w:rsidRPr="00631735">
        <w:rPr>
          <w:i/>
          <w:color w:val="AD2144" w:themeColor="accent1"/>
          <w:lang w:val="es-ES"/>
        </w:rPr>
        <w:t>18</w:t>
      </w:r>
      <w:r w:rsidR="004245F7">
        <w:rPr>
          <w:i/>
          <w:color w:val="AD2144" w:themeColor="accent1"/>
          <w:lang w:val="es-ES"/>
        </w:rPr>
        <w:t>7</w:t>
      </w:r>
      <w:r w:rsidR="004245F7" w:rsidRPr="00631735">
        <w:rPr>
          <w:i/>
          <w:color w:val="AD2144" w:themeColor="accent1"/>
          <w:lang w:val="es-ES"/>
        </w:rPr>
        <w:t>, 18</w:t>
      </w:r>
      <w:r w:rsidR="004245F7">
        <w:rPr>
          <w:i/>
          <w:color w:val="AD2144" w:themeColor="accent1"/>
          <w:lang w:val="es-ES"/>
        </w:rPr>
        <w:t>9</w:t>
      </w:r>
      <w:r w:rsidR="004245F7" w:rsidRPr="00631735">
        <w:rPr>
          <w:i/>
          <w:color w:val="AD2144" w:themeColor="accent1"/>
          <w:lang w:val="es-ES"/>
        </w:rPr>
        <w:t xml:space="preserve"> y 194 del TRLMV</w:t>
      </w:r>
      <w:r w:rsidR="004245F7" w:rsidRPr="004245F7">
        <w:rPr>
          <w:lang w:val="es-ES"/>
        </w:rPr>
        <w:t>)</w:t>
      </w:r>
      <w:r w:rsidRPr="004245F7">
        <w:rPr>
          <w:lang w:val="es-ES"/>
        </w:rPr>
        <w:t>,</w:t>
      </w:r>
      <w:r>
        <w:rPr>
          <w:lang w:val="es-ES"/>
        </w:rPr>
        <w:t xml:space="preserve"> la obligación de constitución por la entidad, de comités de nombramientos, remuneraciones y riesgos, así como la posibilidad de solicitar la exención de tenencia</w:t>
      </w:r>
      <w:r w:rsidR="003A42A2">
        <w:rPr>
          <w:lang w:val="es-ES"/>
        </w:rPr>
        <w:t xml:space="preserve"> </w:t>
      </w:r>
      <w:r>
        <w:rPr>
          <w:lang w:val="es-ES"/>
        </w:rPr>
        <w:t xml:space="preserve"> o constitución conjunta de los mismos.</w:t>
      </w:r>
    </w:p>
    <w:p w:rsidR="00822B59" w:rsidRPr="00822B59" w:rsidRDefault="00822B59" w:rsidP="004260A1"/>
    <w:p w:rsidR="00186046" w:rsidRPr="00F845BA" w:rsidRDefault="00533543" w:rsidP="00443924">
      <w:pPr>
        <w:pStyle w:val="Ttulo2"/>
        <w:ind w:left="567"/>
      </w:pPr>
      <w:r>
        <w:t>Consejo de administración y dirección general</w:t>
      </w:r>
      <w:r w:rsidR="008F3FCE">
        <w:t xml:space="preserve"> </w:t>
      </w:r>
      <w:r w:rsidR="00797C54">
        <w:t>de la SV/AV/SGC</w:t>
      </w:r>
    </w:p>
    <w:p w:rsidR="005937B1" w:rsidRDefault="005937B1" w:rsidP="00B72E69">
      <w:pPr>
        <w:pStyle w:val="Ttulo3"/>
        <w:jc w:val="both"/>
      </w:pPr>
      <w:r>
        <w:t>Relación de consejeros, directores generales o asimilados de la SV/AV/SGC</w:t>
      </w:r>
      <w:r w:rsidR="00A937CF">
        <w:t>. Requisitos de idoneidad.</w:t>
      </w:r>
    </w:p>
    <w:p w:rsidR="00186046" w:rsidRPr="000975A0" w:rsidRDefault="00186046" w:rsidP="00A50F4E">
      <w:pPr>
        <w:pStyle w:val="Vietas1"/>
        <w:tabs>
          <w:tab w:val="clear" w:pos="8280"/>
          <w:tab w:val="num" w:pos="397"/>
        </w:tabs>
        <w:ind w:left="397" w:hanging="397"/>
        <w:rPr>
          <w:b w:val="0"/>
        </w:rPr>
      </w:pPr>
      <w:r w:rsidRPr="000975A0">
        <w:rPr>
          <w:b w:val="0"/>
        </w:rPr>
        <w:t>Relacione</w:t>
      </w:r>
      <w:r w:rsidR="00797C54">
        <w:rPr>
          <w:b w:val="0"/>
        </w:rPr>
        <w:t xml:space="preserve">, de conformidad con </w:t>
      </w:r>
      <w:r w:rsidR="00797C54" w:rsidRPr="001E5718">
        <w:rPr>
          <w:b w:val="0"/>
          <w:i/>
          <w:color w:val="AD2144" w:themeColor="accent1"/>
        </w:rPr>
        <w:t>el artículo 16.1.e) del RD de ESI</w:t>
      </w:r>
      <w:r w:rsidR="00797C54">
        <w:rPr>
          <w:b w:val="0"/>
        </w:rPr>
        <w:t>,</w:t>
      </w:r>
      <w:r w:rsidRPr="000975A0">
        <w:rPr>
          <w:b w:val="0"/>
        </w:rPr>
        <w:t xml:space="preserve"> los </w:t>
      </w:r>
      <w:r w:rsidR="00797C54">
        <w:rPr>
          <w:b w:val="0"/>
        </w:rPr>
        <w:t xml:space="preserve">consejeros </w:t>
      </w:r>
      <w:r w:rsidRPr="000975A0">
        <w:rPr>
          <w:b w:val="0"/>
        </w:rPr>
        <w:t xml:space="preserve">de la entidad así como las personas que </w:t>
      </w:r>
      <w:r w:rsidR="007B6346">
        <w:rPr>
          <w:b w:val="0"/>
        </w:rPr>
        <w:t>ejercerán</w:t>
      </w:r>
      <w:r w:rsidRPr="000975A0">
        <w:rPr>
          <w:b w:val="0"/>
        </w:rPr>
        <w:t xml:space="preserve"> cargos de </w:t>
      </w:r>
      <w:r w:rsidR="00864168" w:rsidRPr="000975A0">
        <w:rPr>
          <w:b w:val="0"/>
        </w:rPr>
        <w:t>directores generales o asimilados</w:t>
      </w:r>
      <w:r w:rsidRPr="000975A0">
        <w:rPr>
          <w:b w:val="0"/>
        </w:rPr>
        <w:t>.</w:t>
      </w:r>
    </w:p>
    <w:p w:rsidR="00186046" w:rsidRPr="00F845BA" w:rsidRDefault="00186046" w:rsidP="00186046"/>
    <w:tbl>
      <w:tblPr>
        <w:tblW w:w="8572"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28"/>
        <w:gridCol w:w="1842"/>
        <w:gridCol w:w="1066"/>
        <w:gridCol w:w="600"/>
        <w:gridCol w:w="618"/>
        <w:gridCol w:w="618"/>
      </w:tblGrid>
      <w:tr w:rsidR="00700F77" w:rsidRPr="000975A0" w:rsidTr="00700F77">
        <w:trPr>
          <w:trHeight w:val="567"/>
        </w:trPr>
        <w:tc>
          <w:tcPr>
            <w:tcW w:w="3828" w:type="dxa"/>
            <w:tcBorders>
              <w:top w:val="single" w:sz="12" w:space="0" w:color="auto"/>
              <w:left w:val="single" w:sz="12" w:space="0" w:color="auto"/>
              <w:bottom w:val="single" w:sz="12" w:space="0" w:color="auto"/>
            </w:tcBorders>
            <w:vAlign w:val="center"/>
          </w:tcPr>
          <w:p w:rsidR="00700F77" w:rsidRPr="000975A0" w:rsidRDefault="00700F77" w:rsidP="00A31CFC">
            <w:pPr>
              <w:spacing w:after="0" w:line="240" w:lineRule="auto"/>
              <w:jc w:val="left"/>
              <w:rPr>
                <w:b/>
                <w:sz w:val="20"/>
                <w:szCs w:val="16"/>
              </w:rPr>
            </w:pPr>
            <w:r>
              <w:rPr>
                <w:b/>
                <w:sz w:val="20"/>
                <w:szCs w:val="16"/>
              </w:rPr>
              <w:t>Nombre y a</w:t>
            </w:r>
            <w:r w:rsidRPr="000975A0">
              <w:rPr>
                <w:b/>
                <w:sz w:val="20"/>
                <w:szCs w:val="16"/>
              </w:rPr>
              <w:t xml:space="preserve">pellidos </w:t>
            </w:r>
            <w:r>
              <w:rPr>
                <w:b/>
                <w:sz w:val="20"/>
                <w:szCs w:val="16"/>
              </w:rPr>
              <w:t>/ denominación social</w:t>
            </w:r>
            <w:r w:rsidRPr="000975A0">
              <w:rPr>
                <w:b/>
                <w:sz w:val="20"/>
                <w:szCs w:val="16"/>
              </w:rPr>
              <w:t xml:space="preserve"> </w:t>
            </w:r>
            <w:r w:rsidRPr="00EF158F">
              <w:rPr>
                <w:color w:val="AD2144" w:themeColor="accent1"/>
                <w:sz w:val="20"/>
                <w:szCs w:val="16"/>
                <w:vertAlign w:val="superscript"/>
              </w:rPr>
              <w:t>(*)</w:t>
            </w:r>
          </w:p>
        </w:tc>
        <w:tc>
          <w:tcPr>
            <w:tcW w:w="1842" w:type="dxa"/>
            <w:tcBorders>
              <w:top w:val="single" w:sz="12" w:space="0" w:color="auto"/>
              <w:bottom w:val="single" w:sz="12" w:space="0" w:color="auto"/>
            </w:tcBorders>
            <w:vAlign w:val="center"/>
          </w:tcPr>
          <w:p w:rsidR="00700F77" w:rsidRPr="000975A0" w:rsidRDefault="00700F77" w:rsidP="00474B86">
            <w:pPr>
              <w:spacing w:after="0" w:line="240" w:lineRule="auto"/>
              <w:jc w:val="left"/>
              <w:rPr>
                <w:b/>
                <w:sz w:val="20"/>
                <w:szCs w:val="16"/>
              </w:rPr>
            </w:pPr>
            <w:r w:rsidRPr="000975A0">
              <w:rPr>
                <w:b/>
                <w:sz w:val="20"/>
                <w:szCs w:val="16"/>
              </w:rPr>
              <w:t>Cargo</w:t>
            </w:r>
            <w:r w:rsidRPr="00EF158F">
              <w:rPr>
                <w:b/>
                <w:color w:val="AD2144" w:themeColor="accent1"/>
                <w:sz w:val="20"/>
                <w:szCs w:val="16"/>
              </w:rPr>
              <w:t xml:space="preserve"> </w:t>
            </w:r>
          </w:p>
        </w:tc>
        <w:tc>
          <w:tcPr>
            <w:tcW w:w="1066" w:type="dxa"/>
            <w:tcBorders>
              <w:top w:val="single" w:sz="12" w:space="0" w:color="auto"/>
              <w:bottom w:val="single" w:sz="12" w:space="0" w:color="auto"/>
            </w:tcBorders>
            <w:vAlign w:val="center"/>
          </w:tcPr>
          <w:p w:rsidR="00700F77" w:rsidRPr="000975A0" w:rsidRDefault="00700F77" w:rsidP="00474B86">
            <w:pPr>
              <w:spacing w:after="0" w:line="240" w:lineRule="auto"/>
              <w:jc w:val="left"/>
              <w:rPr>
                <w:b/>
                <w:sz w:val="20"/>
                <w:szCs w:val="16"/>
              </w:rPr>
            </w:pPr>
            <w:r>
              <w:rPr>
                <w:b/>
                <w:sz w:val="20"/>
                <w:szCs w:val="16"/>
              </w:rPr>
              <w:t>E/no E</w:t>
            </w:r>
            <w:r w:rsidRPr="00EF158F">
              <w:rPr>
                <w:color w:val="AD2144" w:themeColor="accent1"/>
                <w:sz w:val="20"/>
                <w:szCs w:val="16"/>
                <w:vertAlign w:val="superscript"/>
              </w:rPr>
              <w:t>(**)</w:t>
            </w:r>
          </w:p>
        </w:tc>
        <w:tc>
          <w:tcPr>
            <w:tcW w:w="600" w:type="dxa"/>
            <w:tcBorders>
              <w:top w:val="single" w:sz="12" w:space="0" w:color="auto"/>
              <w:bottom w:val="single" w:sz="12" w:space="0" w:color="auto"/>
            </w:tcBorders>
            <w:vAlign w:val="center"/>
          </w:tcPr>
          <w:p w:rsidR="00700F77" w:rsidRPr="000975A0" w:rsidRDefault="00700F77" w:rsidP="00AB5A9F">
            <w:pPr>
              <w:spacing w:after="0" w:line="240" w:lineRule="auto"/>
              <w:jc w:val="center"/>
              <w:rPr>
                <w:b/>
                <w:strike/>
                <w:sz w:val="20"/>
                <w:szCs w:val="16"/>
              </w:rPr>
            </w:pPr>
            <w:r w:rsidRPr="000975A0">
              <w:rPr>
                <w:b/>
                <w:sz w:val="20"/>
                <w:szCs w:val="16"/>
              </w:rPr>
              <w:t>CH</w:t>
            </w:r>
          </w:p>
        </w:tc>
        <w:tc>
          <w:tcPr>
            <w:tcW w:w="618" w:type="dxa"/>
            <w:tcBorders>
              <w:top w:val="single" w:sz="12" w:space="0" w:color="auto"/>
              <w:bottom w:val="single" w:sz="12" w:space="0" w:color="auto"/>
            </w:tcBorders>
            <w:vAlign w:val="center"/>
          </w:tcPr>
          <w:p w:rsidR="00700F77" w:rsidRPr="000975A0" w:rsidRDefault="00700F77" w:rsidP="00AB5A9F">
            <w:pPr>
              <w:spacing w:after="0" w:line="240" w:lineRule="auto"/>
              <w:jc w:val="center"/>
              <w:rPr>
                <w:b/>
                <w:sz w:val="20"/>
                <w:szCs w:val="16"/>
              </w:rPr>
            </w:pPr>
            <w:r>
              <w:rPr>
                <w:b/>
                <w:sz w:val="20"/>
                <w:szCs w:val="16"/>
              </w:rPr>
              <w:t>CP</w:t>
            </w:r>
          </w:p>
        </w:tc>
        <w:tc>
          <w:tcPr>
            <w:tcW w:w="618" w:type="dxa"/>
            <w:tcBorders>
              <w:top w:val="single" w:sz="12" w:space="0" w:color="auto"/>
              <w:bottom w:val="single" w:sz="12" w:space="0" w:color="auto"/>
              <w:right w:val="single" w:sz="12" w:space="0" w:color="auto"/>
            </w:tcBorders>
            <w:vAlign w:val="center"/>
          </w:tcPr>
          <w:p w:rsidR="00700F77" w:rsidRPr="000975A0" w:rsidRDefault="00700F77" w:rsidP="00864168">
            <w:pPr>
              <w:spacing w:after="0" w:line="240" w:lineRule="auto"/>
              <w:jc w:val="center"/>
              <w:rPr>
                <w:b/>
                <w:sz w:val="20"/>
                <w:szCs w:val="16"/>
              </w:rPr>
            </w:pPr>
            <w:r w:rsidRPr="000975A0">
              <w:rPr>
                <w:b/>
                <w:sz w:val="20"/>
                <w:szCs w:val="16"/>
              </w:rPr>
              <w:t>CV</w:t>
            </w:r>
          </w:p>
        </w:tc>
      </w:tr>
      <w:tr w:rsidR="00700F77" w:rsidRPr="00D92AFD" w:rsidTr="00700F77">
        <w:trPr>
          <w:trHeight w:val="284"/>
        </w:trPr>
        <w:tc>
          <w:tcPr>
            <w:tcW w:w="3828"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842"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066"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00"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r>
      <w:tr w:rsidR="00700F77" w:rsidRPr="00D92AFD" w:rsidTr="00700F77">
        <w:trPr>
          <w:trHeight w:val="284"/>
        </w:trPr>
        <w:tc>
          <w:tcPr>
            <w:tcW w:w="3828"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842"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066"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00"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r>
      <w:tr w:rsidR="00700F77" w:rsidRPr="00D92AFD" w:rsidTr="00700F77">
        <w:trPr>
          <w:trHeight w:val="284"/>
        </w:trPr>
        <w:tc>
          <w:tcPr>
            <w:tcW w:w="3828"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842"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066"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00"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r>
      <w:tr w:rsidR="00700F77" w:rsidRPr="00D92AFD" w:rsidTr="00700F77">
        <w:trPr>
          <w:trHeight w:val="284"/>
        </w:trPr>
        <w:tc>
          <w:tcPr>
            <w:tcW w:w="3828"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842"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066"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00"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r>
      <w:tr w:rsidR="00700F77" w:rsidRPr="00D92AFD" w:rsidTr="00700F77">
        <w:trPr>
          <w:trHeight w:val="284"/>
        </w:trPr>
        <w:tc>
          <w:tcPr>
            <w:tcW w:w="3828"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842"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066"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00"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r>
      <w:tr w:rsidR="00700F77" w:rsidRPr="00D92AFD" w:rsidTr="00700F77">
        <w:trPr>
          <w:trHeight w:val="284"/>
        </w:trPr>
        <w:tc>
          <w:tcPr>
            <w:tcW w:w="3828"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842"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066"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00"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r>
      <w:tr w:rsidR="00700F77" w:rsidRPr="00D92AFD" w:rsidTr="00700F77">
        <w:trPr>
          <w:trHeight w:val="284"/>
        </w:trPr>
        <w:tc>
          <w:tcPr>
            <w:tcW w:w="3828"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842" w:type="dxa"/>
            <w:vAlign w:val="center"/>
          </w:tcPr>
          <w:p w:rsidR="00700F77" w:rsidRPr="00D92AFD" w:rsidRDefault="00700F77" w:rsidP="008B5A3D">
            <w:pPr>
              <w:pStyle w:val="Sangradetextonormal"/>
              <w:ind w:left="0"/>
              <w:jc w:val="left"/>
              <w:rPr>
                <w:rFonts w:ascii="Arial" w:hAnsi="Arial" w:cs="Arial"/>
                <w:color w:val="000000"/>
                <w:sz w:val="20"/>
                <w:szCs w:val="18"/>
                <w:lang w:val="es-ES"/>
              </w:rPr>
            </w:pPr>
          </w:p>
        </w:tc>
        <w:tc>
          <w:tcPr>
            <w:tcW w:w="1066"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00" w:type="dxa"/>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c>
          <w:tcPr>
            <w:tcW w:w="618" w:type="dxa"/>
            <w:vAlign w:val="center"/>
          </w:tcPr>
          <w:p w:rsidR="00700F77" w:rsidRPr="00D92AFD" w:rsidRDefault="00700F77" w:rsidP="008B5A3D">
            <w:pPr>
              <w:pStyle w:val="Sangradetextonormal"/>
              <w:ind w:left="0"/>
              <w:jc w:val="center"/>
              <w:rPr>
                <w:rFonts w:ascii="Arial" w:hAnsi="Arial" w:cs="Arial"/>
                <w:color w:val="000000"/>
                <w:sz w:val="20"/>
                <w:szCs w:val="18"/>
                <w:lang w:val="es-ES"/>
              </w:rPr>
            </w:pPr>
          </w:p>
        </w:tc>
      </w:tr>
    </w:tbl>
    <w:p w:rsidR="00186046" w:rsidRPr="00A31CFC" w:rsidRDefault="00186046" w:rsidP="00186046">
      <w:pPr>
        <w:spacing w:before="120"/>
      </w:pPr>
      <w:r w:rsidRPr="00EF158F">
        <w:rPr>
          <w:rFonts w:cs="Arial"/>
          <w:bCs/>
          <w:color w:val="AD2144" w:themeColor="accent1"/>
          <w:sz w:val="18"/>
          <w:vertAlign w:val="superscript"/>
        </w:rPr>
        <w:t>(*)</w:t>
      </w:r>
      <w:r w:rsidRPr="00A31CFC">
        <w:rPr>
          <w:rFonts w:cs="Arial"/>
          <w:bCs/>
          <w:sz w:val="18"/>
        </w:rPr>
        <w:t xml:space="preserve"> en el caso de Personas Jurídicas, incluya: Representado por ………………………………………</w:t>
      </w:r>
    </w:p>
    <w:p w:rsidR="00700F77" w:rsidRPr="00F845BA" w:rsidRDefault="00474B86" w:rsidP="00FD3359">
      <w:pPr>
        <w:spacing w:before="120"/>
      </w:pPr>
      <w:r w:rsidRPr="00EF158F">
        <w:rPr>
          <w:color w:val="AD2144" w:themeColor="accent1"/>
          <w:sz w:val="20"/>
          <w:szCs w:val="16"/>
          <w:vertAlign w:val="superscript"/>
        </w:rPr>
        <w:t xml:space="preserve"> </w:t>
      </w:r>
      <w:r w:rsidR="00700F77" w:rsidRPr="00EF158F">
        <w:rPr>
          <w:color w:val="AD2144" w:themeColor="accent1"/>
          <w:sz w:val="20"/>
          <w:szCs w:val="16"/>
          <w:vertAlign w:val="superscript"/>
        </w:rPr>
        <w:t>(*</w:t>
      </w:r>
      <w:r w:rsidR="00700F77">
        <w:rPr>
          <w:color w:val="AD2144" w:themeColor="accent1"/>
          <w:sz w:val="20"/>
          <w:szCs w:val="16"/>
          <w:vertAlign w:val="superscript"/>
        </w:rPr>
        <w:t>*</w:t>
      </w:r>
      <w:r w:rsidR="00700F77" w:rsidRPr="00EF158F">
        <w:rPr>
          <w:color w:val="AD2144" w:themeColor="accent1"/>
          <w:sz w:val="20"/>
          <w:szCs w:val="16"/>
          <w:vertAlign w:val="superscript"/>
        </w:rPr>
        <w:t>)</w:t>
      </w:r>
      <w:r w:rsidR="00700F77">
        <w:rPr>
          <w:color w:val="AD2144" w:themeColor="accent1"/>
          <w:sz w:val="20"/>
          <w:szCs w:val="16"/>
          <w:vertAlign w:val="superscript"/>
        </w:rPr>
        <w:t xml:space="preserve">  </w:t>
      </w:r>
      <w:r w:rsidR="00700F77">
        <w:rPr>
          <w:rFonts w:cs="Arial"/>
          <w:bCs/>
          <w:sz w:val="18"/>
        </w:rPr>
        <w:t>se señalará el carácter Ejecutivo (E) o no Ejecutivo (no E) del cargo.</w:t>
      </w:r>
    </w:p>
    <w:p w:rsidR="0068423A" w:rsidRDefault="002B79AA" w:rsidP="00186046">
      <w:r>
        <w:t>Cada</w:t>
      </w:r>
      <w:r w:rsidR="00186046" w:rsidRPr="00F845BA">
        <w:t xml:space="preserve"> una de las personas</w:t>
      </w:r>
      <w:r w:rsidR="00182102">
        <w:t xml:space="preserve"> físicas y jurídicas</w:t>
      </w:r>
      <w:r>
        <w:t xml:space="preserve"> relacionadas en la tabla anterior deberá aportar</w:t>
      </w:r>
      <w:r w:rsidR="0068423A">
        <w:t>:</w:t>
      </w:r>
    </w:p>
    <w:p w:rsidR="0068423A" w:rsidRDefault="002B79AA" w:rsidP="004B2429">
      <w:pPr>
        <w:pStyle w:val="Prrafodelista"/>
        <w:numPr>
          <w:ilvl w:val="0"/>
          <w:numId w:val="4"/>
        </w:numPr>
      </w:pPr>
      <w:r>
        <w:t>Su c</w:t>
      </w:r>
      <w:r w:rsidR="00186046" w:rsidRPr="00F845BA">
        <w:t>uestionario de honorabilidad (CH) del que se adjunta modelo, (véase</w:t>
      </w:r>
      <w:r w:rsidR="00780198">
        <w:t xml:space="preserve"> </w:t>
      </w:r>
      <w:r w:rsidR="00086AFA">
        <w:t>ANEXO</w:t>
      </w:r>
      <w:r w:rsidR="00780198">
        <w:t xml:space="preserve"> </w:t>
      </w:r>
      <w:r w:rsidR="0068423A">
        <w:t>I</w:t>
      </w:r>
      <w:r w:rsidR="00780198">
        <w:t>II)</w:t>
      </w:r>
      <w:r w:rsidR="0068423A">
        <w:t>.</w:t>
      </w:r>
    </w:p>
    <w:p w:rsidR="0068423A" w:rsidRDefault="002B79AA" w:rsidP="004B2429">
      <w:pPr>
        <w:pStyle w:val="Prrafodelista"/>
        <w:numPr>
          <w:ilvl w:val="0"/>
          <w:numId w:val="4"/>
        </w:numPr>
      </w:pPr>
      <w:r>
        <w:t>Un c</w:t>
      </w:r>
      <w:r w:rsidR="0068423A">
        <w:t xml:space="preserve">ertificado </w:t>
      </w:r>
      <w:r w:rsidR="00C770C9">
        <w:t xml:space="preserve">vigente </w:t>
      </w:r>
      <w:r w:rsidR="0068423A">
        <w:t xml:space="preserve">de </w:t>
      </w:r>
      <w:r>
        <w:t xml:space="preserve">sus </w:t>
      </w:r>
      <w:r w:rsidR="0068423A">
        <w:t>antecedentes penales (CP) emitido por el Ministerio de Justicia</w:t>
      </w:r>
      <w:r w:rsidR="00C770C9">
        <w:t xml:space="preserve"> de España</w:t>
      </w:r>
      <w:r w:rsidR="0068423A">
        <w:t xml:space="preserve"> y/o por el Organismo equivalente de los países de origen donde el candidato haya desarrollado su actividad profesional en los últimos 10 años.</w:t>
      </w:r>
    </w:p>
    <w:p w:rsidR="00BC5B62" w:rsidRPr="00C770C9" w:rsidRDefault="00BC5B62" w:rsidP="00C770C9">
      <w:pPr>
        <w:pStyle w:val="Prrafodelista"/>
      </w:pPr>
      <w:r w:rsidRPr="00C770C9">
        <w:t>Cuando se trate de ciudadanos de la Unión Europea con nacionalidad distinta a la española el Registro Central de Penados</w:t>
      </w:r>
      <w:r w:rsidR="00C770C9">
        <w:t xml:space="preserve"> del Ministerio de Justicia de España</w:t>
      </w:r>
      <w:r w:rsidRPr="00C770C9">
        <w:t xml:space="preserve"> solicitará a la autoridad central del Estado de nacionalidad de la persona que realiza la petición, información sobre dichos antecedentes para poder incluirla en el certificado que se le facilite.</w:t>
      </w:r>
    </w:p>
    <w:p w:rsidR="00666C92" w:rsidRDefault="00E22E3F" w:rsidP="004B2429">
      <w:pPr>
        <w:pStyle w:val="Prrafodelista"/>
        <w:numPr>
          <w:ilvl w:val="0"/>
          <w:numId w:val="4"/>
        </w:numPr>
      </w:pPr>
      <w:r>
        <w:t xml:space="preserve">En caso personas físicas </w:t>
      </w:r>
      <w:r w:rsidR="007B66AF">
        <w:t xml:space="preserve">que vayan a ser consejeros o directores generales o asimilados de la SV/AV/SGC o que vayan </w:t>
      </w:r>
      <w:r>
        <w:t>a ser el representante legal de un consejero persona jurídica</w:t>
      </w:r>
      <w:r w:rsidR="00666C92">
        <w:t>:</w:t>
      </w:r>
    </w:p>
    <w:p w:rsidR="00666C92" w:rsidRPr="00666C92" w:rsidRDefault="00666C92" w:rsidP="004B2429">
      <w:pPr>
        <w:pStyle w:val="Prrafodelista"/>
        <w:numPr>
          <w:ilvl w:val="1"/>
          <w:numId w:val="4"/>
        </w:numPr>
        <w:ind w:left="1134" w:hanging="283"/>
      </w:pPr>
      <w:r w:rsidRPr="00666C92">
        <w:t>fotocopia del DNI, pasaporte o tarjeta de residencia en vigor</w:t>
      </w:r>
      <w:r>
        <w:t>;</w:t>
      </w:r>
    </w:p>
    <w:p w:rsidR="007B66AF" w:rsidRDefault="00E22E3F" w:rsidP="004B2429">
      <w:pPr>
        <w:pStyle w:val="Prrafodelista"/>
        <w:numPr>
          <w:ilvl w:val="1"/>
          <w:numId w:val="4"/>
        </w:numPr>
        <w:ind w:left="1134" w:hanging="283"/>
      </w:pPr>
      <w:r>
        <w:lastRenderedPageBreak/>
        <w:t>s</w:t>
      </w:r>
      <w:r w:rsidR="002B79AA">
        <w:t>u c</w:t>
      </w:r>
      <w:r w:rsidR="00780198" w:rsidRPr="0068423A">
        <w:t>u</w:t>
      </w:r>
      <w:r w:rsidR="00414962">
        <w:t>rrí</w:t>
      </w:r>
      <w:r w:rsidR="00186046" w:rsidRPr="0068423A">
        <w:t>culum vitae</w:t>
      </w:r>
      <w:r w:rsidR="00182102">
        <w:t xml:space="preserve"> o historial académico y profesional</w:t>
      </w:r>
      <w:r w:rsidR="00186046" w:rsidRPr="00F845BA">
        <w:t xml:space="preserve"> (CV), </w:t>
      </w:r>
      <w:r w:rsidR="001E237E">
        <w:t xml:space="preserve">en el que, para acreditar el cumplimiento de los requisitos de conocimientos y experiencia en los términos establecidos en </w:t>
      </w:r>
      <w:r w:rsidR="001E237E" w:rsidRPr="001E237E">
        <w:rPr>
          <w:i/>
          <w:color w:val="AD2144" w:themeColor="accent1"/>
        </w:rPr>
        <w:t>el artículo 14 ter. del RD 217/2008</w:t>
      </w:r>
      <w:r w:rsidR="001E237E">
        <w:t xml:space="preserve">, </w:t>
      </w:r>
      <w:r w:rsidR="00E75FD6">
        <w:t>deberá aportar la información que se indica a continuación:</w:t>
      </w:r>
    </w:p>
    <w:p w:rsidR="001B43B3" w:rsidRPr="001B43B3" w:rsidRDefault="001B43B3" w:rsidP="004B2429">
      <w:pPr>
        <w:pStyle w:val="Prrafodelista"/>
        <w:numPr>
          <w:ilvl w:val="1"/>
          <w:numId w:val="4"/>
        </w:numPr>
        <w:rPr>
          <w:rFonts w:eastAsia="Century Gothic" w:cs="Times New Roman"/>
        </w:rPr>
      </w:pPr>
      <w:r w:rsidRPr="001B43B3">
        <w:rPr>
          <w:rFonts w:eastAsia="Century Gothic" w:cs="Times New Roman"/>
        </w:rPr>
        <w:t>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rsidR="001B43B3" w:rsidRPr="001B43B3" w:rsidRDefault="001B43B3" w:rsidP="004B2429">
      <w:pPr>
        <w:pStyle w:val="Prrafodelista"/>
        <w:numPr>
          <w:ilvl w:val="1"/>
          <w:numId w:val="4"/>
        </w:numPr>
        <w:rPr>
          <w:rFonts w:eastAsia="Century Gothic" w:cs="Times New Roman"/>
        </w:rPr>
      </w:pPr>
      <w:r w:rsidRPr="001B43B3">
        <w:rPr>
          <w:rFonts w:eastAsia="Century Gothic" w:cs="Times New Roman"/>
        </w:rPr>
        <w:t xml:space="preserve">Trayectoria profesional. Deberá indicarse tanto el puesto que ocupa en la actualidad, como los puestos ocupados en los últimos diez años, especificando </w:t>
      </w:r>
      <w:r w:rsidR="00CD4A84">
        <w:t xml:space="preserve">la actividad de la entidad para la que trabaja o ha trabajado (identificando, si se trata de una entidad financiera, al Organismo que la supervisa), </w:t>
      </w:r>
      <w:r w:rsidRPr="001B43B3">
        <w:rPr>
          <w:rFonts w:eastAsia="Century Gothic" w:cs="Times New Roman"/>
        </w:rPr>
        <w:t>las funciones desempeñadas, competencias delegadas, las áreas bajo su control y el número de empleados a su cargo.</w:t>
      </w:r>
    </w:p>
    <w:p w:rsidR="00186046" w:rsidRDefault="007B66AF" w:rsidP="004B2429">
      <w:pPr>
        <w:pStyle w:val="Prrafodelista"/>
        <w:numPr>
          <w:ilvl w:val="0"/>
          <w:numId w:val="4"/>
        </w:numPr>
      </w:pPr>
      <w:r>
        <w:t>Tanto el CV como el CH deberán</w:t>
      </w:r>
      <w:r w:rsidR="00186046" w:rsidRPr="00F845BA">
        <w:t xml:space="preserve"> presentarse fechados y firmados en todas sus páginas</w:t>
      </w:r>
      <w:r>
        <w:t xml:space="preserve"> por la persona a que hacen referencia</w:t>
      </w:r>
      <w:r w:rsidR="00382F92">
        <w:t xml:space="preserve"> o, en su defecto, por el solicitante</w:t>
      </w:r>
      <w:r w:rsidR="00186046" w:rsidRPr="00F845BA">
        <w:t>.</w:t>
      </w:r>
    </w:p>
    <w:p w:rsidR="00CD7D2C" w:rsidRDefault="004A2250" w:rsidP="00005FE8">
      <w:pPr>
        <w:pStyle w:val="Vietas1"/>
        <w:tabs>
          <w:tab w:val="clear" w:pos="8280"/>
          <w:tab w:val="num" w:pos="397"/>
        </w:tabs>
        <w:spacing w:after="0"/>
        <w:ind w:left="397" w:hanging="397"/>
        <w:rPr>
          <w:b w:val="0"/>
        </w:rPr>
      </w:pPr>
      <w:r>
        <w:rPr>
          <w:b w:val="0"/>
        </w:rPr>
        <w:t>En relación con los miembros del consejo de administración, directores generales y asimilados propuestos  en la SV/AV/SGC</w:t>
      </w:r>
      <w:r w:rsidR="00CD7D2C">
        <w:rPr>
          <w:b w:val="0"/>
        </w:rPr>
        <w:t>:</w:t>
      </w:r>
    </w:p>
    <w:p w:rsidR="000D19CB" w:rsidRPr="000D19CB" w:rsidRDefault="000D19CB" w:rsidP="000D19CB">
      <w:pPr>
        <w:rPr>
          <w:lang w:eastAsia="es-ES"/>
        </w:rPr>
      </w:pPr>
    </w:p>
    <w:p w:rsidR="002B33D4" w:rsidRPr="002B33D4" w:rsidRDefault="002B33D4" w:rsidP="004B2429">
      <w:pPr>
        <w:pStyle w:val="Prrafodelista"/>
        <w:numPr>
          <w:ilvl w:val="0"/>
          <w:numId w:val="4"/>
        </w:numPr>
        <w:rPr>
          <w:b/>
        </w:rPr>
      </w:pPr>
      <w:r w:rsidRPr="00196D71">
        <w:t>Indique</w:t>
      </w:r>
      <w:r>
        <w:t xml:space="preserve"> el nombre de la unidad u órgano de la SV/AV/SGC que se encargará de </w:t>
      </w:r>
      <w:r w:rsidRPr="005712C4">
        <w:t xml:space="preserve">aplicar el procedimiento interno que la entidad tendrá establecido, en cumplimiento de </w:t>
      </w:r>
      <w:r w:rsidRPr="005712C4">
        <w:rPr>
          <w:i/>
          <w:color w:val="AD2144" w:themeColor="accent1"/>
        </w:rPr>
        <w:t xml:space="preserve">los artículos 183.1 del TRLMV y 14 sexies.1. del RD 217/2008, </w:t>
      </w:r>
      <w:r w:rsidRPr="005712C4">
        <w:t>relativo a la selección y evaluación continua de sus miembros del consejo de administración, directores generales o asimilados</w:t>
      </w:r>
      <w:r>
        <w:t xml:space="preserve">: </w:t>
      </w:r>
      <w:r w:rsidRPr="003D6432">
        <w:rPr>
          <w:highlight w:val="lightGray"/>
        </w:rPr>
        <w:t>…………</w:t>
      </w:r>
      <w:r>
        <w:rPr>
          <w:highlight w:val="lightGray"/>
        </w:rPr>
        <w:t>………………………………………...</w:t>
      </w:r>
      <w:r w:rsidRPr="003D6432">
        <w:rPr>
          <w:highlight w:val="lightGray"/>
        </w:rPr>
        <w:t>……………………………………..</w:t>
      </w:r>
    </w:p>
    <w:p w:rsidR="005712C4" w:rsidRPr="00474B86" w:rsidRDefault="005712C4" w:rsidP="005712C4">
      <w:pPr>
        <w:pStyle w:val="Vietas1"/>
        <w:numPr>
          <w:ilvl w:val="0"/>
          <w:numId w:val="0"/>
        </w:numPr>
        <w:ind w:left="851"/>
      </w:pPr>
    </w:p>
    <w:p w:rsidR="00186046" w:rsidRDefault="00CD7D2C" w:rsidP="004B2429">
      <w:pPr>
        <w:pStyle w:val="Prrafodelista"/>
        <w:numPr>
          <w:ilvl w:val="0"/>
          <w:numId w:val="4"/>
        </w:numPr>
        <w:rPr>
          <w:b/>
        </w:rPr>
      </w:pPr>
      <w:r>
        <w:t>Asimismo, s</w:t>
      </w:r>
      <w:r w:rsidR="00E856C4">
        <w:t>e adjunta</w:t>
      </w:r>
      <w:r w:rsidR="00E856C4" w:rsidRPr="00E856C4">
        <w:t xml:space="preserve"> </w:t>
      </w:r>
      <w:r w:rsidR="0043469E">
        <w:t>el siguiente documento</w:t>
      </w:r>
      <w:r w:rsidR="00E856C4" w:rsidRPr="00E856C4">
        <w:t>:</w:t>
      </w:r>
    </w:p>
    <w:tbl>
      <w:tblPr>
        <w:tblpPr w:leftFromText="141" w:rightFromText="141" w:vertAnchor="text" w:horzAnchor="margin" w:tblpXSpec="right" w:tblpY="170"/>
        <w:tblW w:w="0" w:type="auto"/>
        <w:tblCellMar>
          <w:left w:w="70" w:type="dxa"/>
          <w:right w:w="70" w:type="dxa"/>
        </w:tblCellMar>
        <w:tblLook w:val="0000" w:firstRow="0" w:lastRow="0" w:firstColumn="0" w:lastColumn="0" w:noHBand="0" w:noVBand="0"/>
      </w:tblPr>
      <w:tblGrid>
        <w:gridCol w:w="7300"/>
        <w:gridCol w:w="567"/>
      </w:tblGrid>
      <w:tr w:rsidR="000D19CB" w:rsidRPr="009A0688" w:rsidTr="000D19CB">
        <w:tc>
          <w:tcPr>
            <w:tcW w:w="7300" w:type="dxa"/>
            <w:tcBorders>
              <w:left w:val="single" w:sz="12" w:space="0" w:color="7F7F7F" w:themeColor="accent2"/>
            </w:tcBorders>
            <w:vAlign w:val="center"/>
          </w:tcPr>
          <w:p w:rsidR="000D19CB" w:rsidRPr="00A937CF" w:rsidRDefault="000834C7" w:rsidP="00BF6C90">
            <w:pPr>
              <w:rPr>
                <w:rFonts w:cs="Arial"/>
                <w:bCs/>
              </w:rPr>
            </w:pPr>
            <w:r>
              <w:rPr>
                <w:rFonts w:eastAsia="Century Gothic" w:cs="Calibri"/>
                <w:bCs/>
              </w:rPr>
              <w:t>E</w:t>
            </w:r>
            <w:r w:rsidR="000D19CB" w:rsidRPr="00412F2A">
              <w:rPr>
                <w:rFonts w:eastAsia="Century Gothic" w:cs="Calibri"/>
                <w:bCs/>
              </w:rPr>
              <w:t>valuación realizada de la concurrencia, en los candidatos propuestos, de los requisitos de honorabilidad, conocimientos y experiencia y buen gobierno exigidos en los</w:t>
            </w:r>
            <w:r w:rsidR="000D19CB" w:rsidRPr="00E92208">
              <w:rPr>
                <w:rFonts w:eastAsia="Century Gothic" w:cs="Calibri"/>
                <w:bCs/>
                <w:i/>
                <w:color w:val="AD2144" w:themeColor="accent1"/>
              </w:rPr>
              <w:t xml:space="preserve"> </w:t>
            </w:r>
            <w:hyperlink r:id="rId37" w:history="1">
              <w:r w:rsidR="000D19CB" w:rsidRPr="00E92208">
                <w:rPr>
                  <w:rFonts w:eastAsia="Century Gothic" w:cs="Calibri"/>
                  <w:bCs/>
                  <w:i/>
                  <w:color w:val="AD2144" w:themeColor="accent1"/>
                </w:rPr>
                <w:t>artículos 152.1. f) del TRLMV</w:t>
              </w:r>
            </w:hyperlink>
            <w:r w:rsidR="000D19CB" w:rsidRPr="00412F2A">
              <w:rPr>
                <w:rFonts w:eastAsia="Century Gothic" w:cs="Calibri"/>
                <w:bCs/>
                <w:i/>
                <w:color w:val="AD2144" w:themeColor="accent1"/>
              </w:rPr>
              <w:t xml:space="preserve"> </w:t>
            </w:r>
            <w:r w:rsidR="000D19CB" w:rsidRPr="00F40165">
              <w:rPr>
                <w:rFonts w:eastAsia="Century Gothic" w:cs="Calibri"/>
                <w:bCs/>
              </w:rPr>
              <w:t>y</w:t>
            </w:r>
            <w:r w:rsidR="000D19CB" w:rsidRPr="00412F2A">
              <w:rPr>
                <w:rFonts w:eastAsia="Century Gothic" w:cs="Calibri"/>
                <w:bCs/>
                <w:i/>
                <w:color w:val="AD2144" w:themeColor="accent1"/>
              </w:rPr>
              <w:t xml:space="preserve"> 14.1.e) del RD 217/2008</w:t>
            </w:r>
            <w:r w:rsidR="000D19CB" w:rsidRPr="00A937CF">
              <w:rPr>
                <w:rFonts w:eastAsia="Century Gothic" w:cs="Calibri"/>
                <w:bCs/>
              </w:rPr>
              <w:t>, según modelo que se adjunta como A</w:t>
            </w:r>
            <w:r w:rsidR="00BF6C90">
              <w:rPr>
                <w:rFonts w:eastAsia="Century Gothic" w:cs="Calibri"/>
                <w:bCs/>
              </w:rPr>
              <w:t>NEXO</w:t>
            </w:r>
            <w:r w:rsidR="000D19CB" w:rsidRPr="00A937CF">
              <w:rPr>
                <w:rFonts w:eastAsia="Century Gothic" w:cs="Calibri"/>
                <w:bCs/>
              </w:rPr>
              <w:t xml:space="preserve"> IV.</w:t>
            </w:r>
          </w:p>
        </w:tc>
        <w:tc>
          <w:tcPr>
            <w:tcW w:w="567" w:type="dxa"/>
            <w:vAlign w:val="center"/>
          </w:tcPr>
          <w:p w:rsidR="000D19CB" w:rsidRPr="009A0688" w:rsidRDefault="00333C3D" w:rsidP="000D19CB">
            <w:pPr>
              <w:pStyle w:val="Sangradetextonormal"/>
              <w:spacing w:before="120" w:line="120" w:lineRule="auto"/>
              <w:ind w:left="0"/>
              <w:jc w:val="center"/>
            </w:pPr>
            <w:r w:rsidRPr="009A0688">
              <w:fldChar w:fldCharType="begin">
                <w:ffData>
                  <w:name w:val="Casilla14"/>
                  <w:enabled/>
                  <w:calcOnExit w:val="0"/>
                  <w:checkBox>
                    <w:sizeAuto/>
                    <w:default w:val="0"/>
                  </w:checkBox>
                </w:ffData>
              </w:fldChar>
            </w:r>
            <w:r w:rsidR="000D19CB" w:rsidRPr="009A0688">
              <w:instrText xml:space="preserve"> FORMCHECKBOX </w:instrText>
            </w:r>
            <w:r w:rsidR="00390554">
              <w:fldChar w:fldCharType="separate"/>
            </w:r>
            <w:r w:rsidRPr="009A0688">
              <w:fldChar w:fldCharType="end"/>
            </w:r>
          </w:p>
        </w:tc>
      </w:tr>
    </w:tbl>
    <w:p w:rsidR="004441FB" w:rsidRDefault="004441FB" w:rsidP="008C4D50">
      <w:pPr>
        <w:spacing w:after="0"/>
        <w:rPr>
          <w:lang w:eastAsia="es-ES"/>
        </w:rPr>
      </w:pPr>
    </w:p>
    <w:p w:rsidR="000D19CB" w:rsidRDefault="000D19CB" w:rsidP="008C4D50">
      <w:pPr>
        <w:spacing w:after="0"/>
        <w:rPr>
          <w:lang w:eastAsia="es-ES"/>
        </w:rPr>
      </w:pPr>
    </w:p>
    <w:p w:rsidR="000D19CB" w:rsidRDefault="000D19CB" w:rsidP="008C4D50">
      <w:pPr>
        <w:spacing w:after="0"/>
        <w:rPr>
          <w:lang w:eastAsia="es-ES"/>
        </w:rPr>
      </w:pPr>
    </w:p>
    <w:p w:rsidR="000D19CB" w:rsidRDefault="000D19CB" w:rsidP="008C4D50">
      <w:pPr>
        <w:spacing w:after="0"/>
        <w:rPr>
          <w:lang w:eastAsia="es-ES"/>
        </w:rPr>
      </w:pPr>
    </w:p>
    <w:p w:rsidR="000D19CB" w:rsidRDefault="000D19CB" w:rsidP="008C4D50">
      <w:pPr>
        <w:spacing w:after="0"/>
        <w:rPr>
          <w:lang w:eastAsia="es-ES"/>
        </w:rPr>
      </w:pPr>
    </w:p>
    <w:p w:rsidR="00186046" w:rsidRPr="00F845BA" w:rsidRDefault="00186046" w:rsidP="00B72E69">
      <w:pPr>
        <w:pStyle w:val="Ttulo3"/>
        <w:spacing w:before="480" w:after="360"/>
        <w:jc w:val="both"/>
      </w:pPr>
      <w:r w:rsidRPr="00F845BA">
        <w:t>V</w:t>
      </w:r>
      <w:r w:rsidR="000834C7">
        <w:t>inculaciones</w:t>
      </w:r>
      <w:r w:rsidRPr="00F845BA">
        <w:t xml:space="preserve"> </w:t>
      </w:r>
      <w:r w:rsidRPr="00822B59">
        <w:t>de</w:t>
      </w:r>
      <w:r w:rsidRPr="00F845BA">
        <w:t xml:space="preserve"> los </w:t>
      </w:r>
      <w:r w:rsidR="00F9433D">
        <w:t>consejeros</w:t>
      </w:r>
      <w:r w:rsidRPr="00F845BA">
        <w:t xml:space="preserve"> y directores generales o asimilados </w:t>
      </w:r>
      <w:r w:rsidR="006124C2">
        <w:t>de la SV/AV/SGC</w:t>
      </w:r>
      <w:r w:rsidR="006124C2" w:rsidRPr="00F845BA">
        <w:t xml:space="preserve"> </w:t>
      </w:r>
    </w:p>
    <w:p w:rsidR="00042474" w:rsidRDefault="000834C7" w:rsidP="000834C7">
      <w:pPr>
        <w:pStyle w:val="Vietas1"/>
        <w:tabs>
          <w:tab w:val="clear" w:pos="8280"/>
          <w:tab w:val="num" w:pos="397"/>
        </w:tabs>
        <w:ind w:left="397" w:hanging="397"/>
        <w:rPr>
          <w:b w:val="0"/>
        </w:rPr>
      </w:pPr>
      <w:r>
        <w:rPr>
          <w:b w:val="0"/>
        </w:rPr>
        <w:t>E</w:t>
      </w:r>
      <w:r w:rsidRPr="000834C7">
        <w:rPr>
          <w:b w:val="0"/>
        </w:rPr>
        <w:t>n relación con los consejeros y directores generales o asimilados, o personas físicas que representen a consejeros personas jurídicas de la SV/AV/SGC</w:t>
      </w:r>
      <w:r>
        <w:rPr>
          <w:b w:val="0"/>
        </w:rPr>
        <w:t xml:space="preserve">, describa, a efectos de valorar que </w:t>
      </w:r>
      <w:r w:rsidR="00042474">
        <w:rPr>
          <w:b w:val="0"/>
        </w:rPr>
        <w:t>no se dan las circunstancias descritas</w:t>
      </w:r>
      <w:r>
        <w:rPr>
          <w:b w:val="0"/>
        </w:rPr>
        <w:t xml:space="preserve"> </w:t>
      </w:r>
      <w:r w:rsidR="00042474" w:rsidRPr="00042474">
        <w:rPr>
          <w:b w:val="0"/>
        </w:rPr>
        <w:t>en</w:t>
      </w:r>
      <w:r w:rsidR="00042474" w:rsidRPr="00042474">
        <w:rPr>
          <w:rFonts w:eastAsiaTheme="minorHAnsi" w:cstheme="minorBidi"/>
          <w:b w:val="0"/>
          <w:i/>
          <w:color w:val="AD2144" w:themeColor="accent1"/>
          <w:szCs w:val="22"/>
          <w:lang w:eastAsia="en-US"/>
        </w:rPr>
        <w:t xml:space="preserve"> el</w:t>
      </w:r>
      <w:r w:rsidR="00042474">
        <w:rPr>
          <w:b w:val="0"/>
        </w:rPr>
        <w:t xml:space="preserve"> </w:t>
      </w:r>
      <w:r w:rsidRPr="000834C7">
        <w:rPr>
          <w:rFonts w:eastAsiaTheme="minorHAnsi" w:cstheme="minorBidi"/>
          <w:b w:val="0"/>
          <w:i/>
          <w:color w:val="AD2144" w:themeColor="accent1"/>
          <w:szCs w:val="22"/>
          <w:lang w:eastAsia="en-US"/>
        </w:rPr>
        <w:t>artículo 155</w:t>
      </w:r>
      <w:r w:rsidR="007026B7">
        <w:rPr>
          <w:rFonts w:eastAsiaTheme="minorHAnsi" w:cstheme="minorBidi"/>
          <w:b w:val="0"/>
          <w:i/>
          <w:color w:val="AD2144" w:themeColor="accent1"/>
          <w:szCs w:val="22"/>
          <w:lang w:eastAsia="en-US"/>
        </w:rPr>
        <w:t>.</w:t>
      </w:r>
      <w:r w:rsidRPr="000834C7">
        <w:rPr>
          <w:rFonts w:eastAsiaTheme="minorHAnsi" w:cstheme="minorBidi"/>
          <w:b w:val="0"/>
          <w:i/>
          <w:color w:val="AD2144" w:themeColor="accent1"/>
          <w:szCs w:val="22"/>
          <w:lang w:eastAsia="en-US"/>
        </w:rPr>
        <w:t xml:space="preserve"> </w:t>
      </w:r>
      <w:r w:rsidR="00777935">
        <w:rPr>
          <w:rFonts w:eastAsiaTheme="minorHAnsi" w:cstheme="minorBidi"/>
          <w:b w:val="0"/>
          <w:i/>
          <w:color w:val="AD2144" w:themeColor="accent1"/>
          <w:szCs w:val="22"/>
          <w:lang w:eastAsia="en-US"/>
        </w:rPr>
        <w:t xml:space="preserve">f) </w:t>
      </w:r>
      <w:r w:rsidRPr="000834C7">
        <w:rPr>
          <w:rFonts w:eastAsiaTheme="minorHAnsi" w:cstheme="minorBidi"/>
          <w:b w:val="0"/>
          <w:i/>
          <w:color w:val="AD2144" w:themeColor="accent1"/>
          <w:szCs w:val="22"/>
          <w:lang w:eastAsia="en-US"/>
        </w:rPr>
        <w:t>del TRLMV</w:t>
      </w:r>
      <w:r>
        <w:rPr>
          <w:b w:val="0"/>
        </w:rPr>
        <w:t>,</w:t>
      </w:r>
      <w:r w:rsidR="00042474">
        <w:rPr>
          <w:b w:val="0"/>
        </w:rPr>
        <w:t xml:space="preserve"> aquellos vínculos o relaciones (financieros o no) o intereses o actividades</w:t>
      </w:r>
      <w:r w:rsidR="005111B9">
        <w:rPr>
          <w:b w:val="0"/>
        </w:rPr>
        <w:t xml:space="preserve"> </w:t>
      </w:r>
      <w:r w:rsidR="00042474">
        <w:rPr>
          <w:b w:val="0"/>
        </w:rPr>
        <w:t xml:space="preserve">que pudieran mantener con otras entidades, que sean relevantes </w:t>
      </w:r>
      <w:r w:rsidR="00CD31DE">
        <w:rPr>
          <w:b w:val="0"/>
        </w:rPr>
        <w:t>porque</w:t>
      </w:r>
      <w:r w:rsidR="00042474">
        <w:rPr>
          <w:b w:val="0"/>
        </w:rPr>
        <w:t xml:space="preserve"> pudieran generar un conflicto de interés con la SV/AV/SGC a constituir, describiendo, en este caso, las medidas que tengan previsto adoptar para la solución de dicho conflicto:</w:t>
      </w:r>
    </w:p>
    <w:p w:rsidR="00B75FCB" w:rsidRDefault="00B75FCB" w:rsidP="00B75FCB">
      <w:pPr>
        <w:pStyle w:val="Vietas1"/>
        <w:numPr>
          <w:ilvl w:val="0"/>
          <w:numId w:val="0"/>
        </w:numPr>
        <w:ind w:left="502"/>
      </w:pPr>
    </w:p>
    <w:p w:rsidR="00B75FCB" w:rsidRPr="00B75FCB" w:rsidRDefault="00B75FCB" w:rsidP="00B75FCB">
      <w:pPr>
        <w:rPr>
          <w:lang w:eastAsia="es-ES"/>
        </w:rPr>
      </w:pPr>
    </w:p>
    <w:tbl>
      <w:tblPr>
        <w:tblW w:w="8505"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700"/>
        <w:gridCol w:w="2160"/>
        <w:gridCol w:w="1620"/>
        <w:gridCol w:w="2025"/>
      </w:tblGrid>
      <w:tr w:rsidR="00B75FCB" w:rsidRPr="00D16AA3" w:rsidTr="00790385">
        <w:trPr>
          <w:trHeight w:val="340"/>
        </w:trPr>
        <w:tc>
          <w:tcPr>
            <w:tcW w:w="2700" w:type="dxa"/>
            <w:tcBorders>
              <w:top w:val="single" w:sz="12" w:space="0" w:color="auto"/>
              <w:left w:val="single" w:sz="12" w:space="0" w:color="auto"/>
              <w:bottom w:val="single" w:sz="12" w:space="0" w:color="auto"/>
            </w:tcBorders>
            <w:vAlign w:val="center"/>
          </w:tcPr>
          <w:p w:rsidR="00B75FCB" w:rsidRPr="00694A86" w:rsidRDefault="00B75FCB" w:rsidP="00B75FCB">
            <w:pPr>
              <w:rPr>
                <w:b/>
                <w:sz w:val="20"/>
                <w:szCs w:val="20"/>
              </w:rPr>
            </w:pPr>
            <w:r>
              <w:rPr>
                <w:b/>
                <w:sz w:val="20"/>
                <w:szCs w:val="16"/>
              </w:rPr>
              <w:lastRenderedPageBreak/>
              <w:t>Nombre y apellidos /</w:t>
            </w:r>
            <w:r w:rsidRPr="008B5A3D">
              <w:rPr>
                <w:b/>
                <w:sz w:val="20"/>
                <w:szCs w:val="16"/>
              </w:rPr>
              <w:t xml:space="preserve"> denominación social</w:t>
            </w:r>
            <w:r>
              <w:rPr>
                <w:b/>
                <w:sz w:val="20"/>
                <w:szCs w:val="16"/>
              </w:rPr>
              <w:t xml:space="preserve"> del consejero de la SV/AV/SGC</w:t>
            </w:r>
          </w:p>
        </w:tc>
        <w:tc>
          <w:tcPr>
            <w:tcW w:w="2160" w:type="dxa"/>
            <w:tcBorders>
              <w:top w:val="single" w:sz="12" w:space="0" w:color="auto"/>
              <w:bottom w:val="single" w:sz="12" w:space="0" w:color="auto"/>
            </w:tcBorders>
            <w:vAlign w:val="center"/>
          </w:tcPr>
          <w:p w:rsidR="00B75FCB" w:rsidRPr="00694A86" w:rsidRDefault="00B75FCB" w:rsidP="00B75FCB">
            <w:pPr>
              <w:rPr>
                <w:b/>
                <w:sz w:val="20"/>
                <w:szCs w:val="20"/>
              </w:rPr>
            </w:pPr>
            <w:r w:rsidRPr="00694A86">
              <w:rPr>
                <w:b/>
                <w:sz w:val="20"/>
                <w:szCs w:val="20"/>
              </w:rPr>
              <w:t xml:space="preserve">Entidad </w:t>
            </w:r>
            <w:r>
              <w:rPr>
                <w:b/>
                <w:sz w:val="20"/>
                <w:szCs w:val="20"/>
              </w:rPr>
              <w:t>con la que mantiene vínculo</w:t>
            </w:r>
          </w:p>
        </w:tc>
        <w:tc>
          <w:tcPr>
            <w:tcW w:w="1620" w:type="dxa"/>
            <w:tcBorders>
              <w:top w:val="single" w:sz="12" w:space="0" w:color="auto"/>
              <w:bottom w:val="single" w:sz="12" w:space="0" w:color="auto"/>
            </w:tcBorders>
            <w:vAlign w:val="center"/>
          </w:tcPr>
          <w:p w:rsidR="00B75FCB" w:rsidRPr="00694A86" w:rsidRDefault="00B75FCB" w:rsidP="00790385">
            <w:pPr>
              <w:rPr>
                <w:b/>
                <w:sz w:val="20"/>
                <w:szCs w:val="20"/>
              </w:rPr>
            </w:pPr>
            <w:r>
              <w:rPr>
                <w:b/>
                <w:sz w:val="20"/>
                <w:szCs w:val="20"/>
              </w:rPr>
              <w:t>Descripción de</w:t>
            </w:r>
            <w:r w:rsidR="00633B6D">
              <w:rPr>
                <w:b/>
                <w:sz w:val="20"/>
                <w:szCs w:val="20"/>
              </w:rPr>
              <w:t>l</w:t>
            </w:r>
            <w:r>
              <w:rPr>
                <w:b/>
                <w:sz w:val="20"/>
                <w:szCs w:val="20"/>
              </w:rPr>
              <w:t xml:space="preserve"> vínculo</w:t>
            </w:r>
          </w:p>
        </w:tc>
        <w:tc>
          <w:tcPr>
            <w:tcW w:w="2025" w:type="dxa"/>
            <w:tcBorders>
              <w:top w:val="single" w:sz="12" w:space="0" w:color="auto"/>
              <w:bottom w:val="single" w:sz="12" w:space="0" w:color="auto"/>
              <w:right w:val="single" w:sz="12" w:space="0" w:color="auto"/>
            </w:tcBorders>
            <w:vAlign w:val="center"/>
          </w:tcPr>
          <w:p w:rsidR="00B75FCB" w:rsidRPr="00694A86" w:rsidRDefault="00B75FCB" w:rsidP="00790385">
            <w:pPr>
              <w:jc w:val="left"/>
              <w:rPr>
                <w:b/>
                <w:sz w:val="20"/>
                <w:szCs w:val="20"/>
              </w:rPr>
            </w:pPr>
            <w:r>
              <w:rPr>
                <w:b/>
                <w:sz w:val="20"/>
                <w:szCs w:val="20"/>
              </w:rPr>
              <w:t xml:space="preserve">Medidas previstas para evitar los </w:t>
            </w:r>
            <w:r w:rsidR="00633B6D">
              <w:rPr>
                <w:b/>
                <w:sz w:val="20"/>
                <w:szCs w:val="20"/>
              </w:rPr>
              <w:t xml:space="preserve">posibles </w:t>
            </w:r>
            <w:r>
              <w:rPr>
                <w:b/>
                <w:sz w:val="20"/>
                <w:szCs w:val="20"/>
              </w:rPr>
              <w:t>conflictos de interés con la SV/AV/SGC</w:t>
            </w:r>
          </w:p>
        </w:tc>
      </w:tr>
      <w:tr w:rsidR="00B75FCB" w:rsidRPr="00D16AA3" w:rsidTr="00790385">
        <w:trPr>
          <w:trHeight w:val="284"/>
        </w:trPr>
        <w:tc>
          <w:tcPr>
            <w:tcW w:w="2700" w:type="dxa"/>
            <w:vAlign w:val="center"/>
          </w:tcPr>
          <w:p w:rsidR="00B75FCB" w:rsidRPr="00D16AA3" w:rsidRDefault="00B75FCB" w:rsidP="00790385">
            <w:pPr>
              <w:rPr>
                <w:sz w:val="18"/>
              </w:rPr>
            </w:pPr>
          </w:p>
        </w:tc>
        <w:tc>
          <w:tcPr>
            <w:tcW w:w="2160" w:type="dxa"/>
            <w:vAlign w:val="center"/>
          </w:tcPr>
          <w:p w:rsidR="00B75FCB" w:rsidRPr="00D16AA3" w:rsidRDefault="00B75FCB" w:rsidP="00790385">
            <w:pPr>
              <w:rPr>
                <w:sz w:val="18"/>
              </w:rPr>
            </w:pPr>
          </w:p>
        </w:tc>
        <w:tc>
          <w:tcPr>
            <w:tcW w:w="1620" w:type="dxa"/>
            <w:vAlign w:val="center"/>
          </w:tcPr>
          <w:p w:rsidR="00B75FCB" w:rsidRPr="00D16AA3" w:rsidRDefault="00B75FCB" w:rsidP="00790385">
            <w:pPr>
              <w:rPr>
                <w:sz w:val="18"/>
              </w:rPr>
            </w:pPr>
          </w:p>
        </w:tc>
        <w:tc>
          <w:tcPr>
            <w:tcW w:w="2025" w:type="dxa"/>
            <w:vAlign w:val="center"/>
          </w:tcPr>
          <w:p w:rsidR="00B75FCB" w:rsidRPr="00D16AA3" w:rsidRDefault="00B75FCB" w:rsidP="00790385">
            <w:pPr>
              <w:rPr>
                <w:sz w:val="18"/>
              </w:rPr>
            </w:pPr>
          </w:p>
        </w:tc>
      </w:tr>
      <w:tr w:rsidR="00B75FCB" w:rsidRPr="00D16AA3" w:rsidTr="00790385">
        <w:trPr>
          <w:trHeight w:val="284"/>
        </w:trPr>
        <w:tc>
          <w:tcPr>
            <w:tcW w:w="2700" w:type="dxa"/>
            <w:vAlign w:val="center"/>
          </w:tcPr>
          <w:p w:rsidR="00B75FCB" w:rsidRPr="00D16AA3" w:rsidRDefault="00B75FCB" w:rsidP="00790385">
            <w:pPr>
              <w:rPr>
                <w:sz w:val="18"/>
              </w:rPr>
            </w:pPr>
          </w:p>
        </w:tc>
        <w:tc>
          <w:tcPr>
            <w:tcW w:w="2160" w:type="dxa"/>
            <w:vAlign w:val="center"/>
          </w:tcPr>
          <w:p w:rsidR="00B75FCB" w:rsidRPr="00D16AA3" w:rsidRDefault="00B75FCB" w:rsidP="00790385">
            <w:pPr>
              <w:rPr>
                <w:sz w:val="18"/>
              </w:rPr>
            </w:pPr>
          </w:p>
        </w:tc>
        <w:tc>
          <w:tcPr>
            <w:tcW w:w="1620" w:type="dxa"/>
            <w:vAlign w:val="center"/>
          </w:tcPr>
          <w:p w:rsidR="00B75FCB" w:rsidRPr="00D16AA3" w:rsidRDefault="00B75FCB" w:rsidP="00790385">
            <w:pPr>
              <w:rPr>
                <w:sz w:val="18"/>
              </w:rPr>
            </w:pPr>
          </w:p>
        </w:tc>
        <w:tc>
          <w:tcPr>
            <w:tcW w:w="2025" w:type="dxa"/>
            <w:vAlign w:val="center"/>
          </w:tcPr>
          <w:p w:rsidR="00B75FCB" w:rsidRPr="00D16AA3" w:rsidRDefault="00B75FCB" w:rsidP="00790385">
            <w:pPr>
              <w:rPr>
                <w:sz w:val="18"/>
              </w:rPr>
            </w:pPr>
          </w:p>
        </w:tc>
      </w:tr>
      <w:tr w:rsidR="00B75FCB" w:rsidRPr="00D16AA3" w:rsidTr="00790385">
        <w:trPr>
          <w:trHeight w:val="284"/>
        </w:trPr>
        <w:tc>
          <w:tcPr>
            <w:tcW w:w="2700" w:type="dxa"/>
            <w:vAlign w:val="center"/>
          </w:tcPr>
          <w:p w:rsidR="00B75FCB" w:rsidRPr="00D16AA3" w:rsidRDefault="00B75FCB" w:rsidP="00790385">
            <w:pPr>
              <w:rPr>
                <w:sz w:val="18"/>
              </w:rPr>
            </w:pPr>
          </w:p>
        </w:tc>
        <w:tc>
          <w:tcPr>
            <w:tcW w:w="2160" w:type="dxa"/>
            <w:vAlign w:val="center"/>
          </w:tcPr>
          <w:p w:rsidR="00B75FCB" w:rsidRPr="00D16AA3" w:rsidRDefault="00B75FCB" w:rsidP="00790385">
            <w:pPr>
              <w:rPr>
                <w:sz w:val="18"/>
              </w:rPr>
            </w:pPr>
          </w:p>
        </w:tc>
        <w:tc>
          <w:tcPr>
            <w:tcW w:w="1620" w:type="dxa"/>
            <w:vAlign w:val="center"/>
          </w:tcPr>
          <w:p w:rsidR="00B75FCB" w:rsidRPr="00D16AA3" w:rsidRDefault="00B75FCB" w:rsidP="00790385">
            <w:pPr>
              <w:rPr>
                <w:sz w:val="18"/>
              </w:rPr>
            </w:pPr>
          </w:p>
        </w:tc>
        <w:tc>
          <w:tcPr>
            <w:tcW w:w="2025" w:type="dxa"/>
            <w:vAlign w:val="center"/>
          </w:tcPr>
          <w:p w:rsidR="00B75FCB" w:rsidRPr="00D16AA3" w:rsidRDefault="00B75FCB" w:rsidP="00790385">
            <w:pPr>
              <w:rPr>
                <w:sz w:val="18"/>
              </w:rPr>
            </w:pPr>
          </w:p>
        </w:tc>
      </w:tr>
    </w:tbl>
    <w:p w:rsidR="00B75FCB" w:rsidRPr="00B75FCB" w:rsidRDefault="00B75FCB" w:rsidP="00B75FCB">
      <w:pPr>
        <w:pStyle w:val="Vietas1"/>
        <w:numPr>
          <w:ilvl w:val="0"/>
          <w:numId w:val="0"/>
        </w:numPr>
        <w:ind w:left="502"/>
        <w:rPr>
          <w:rStyle w:val="CaracterRojo"/>
          <w:b/>
          <w:color w:val="auto"/>
        </w:rPr>
      </w:pPr>
    </w:p>
    <w:p w:rsidR="00186046" w:rsidRPr="00F845BA" w:rsidRDefault="0093594B" w:rsidP="00EA4E5F">
      <w:pPr>
        <w:pStyle w:val="Ttulo3"/>
      </w:pPr>
      <w:r>
        <w:t>Sistemas de gobierno corporativo de la SV/AV/SGC</w:t>
      </w:r>
    </w:p>
    <w:p w:rsidR="00EA4E5F" w:rsidRDefault="007368A5" w:rsidP="007368A5">
      <w:pPr>
        <w:pStyle w:val="Vietas1"/>
        <w:tabs>
          <w:tab w:val="clear" w:pos="8280"/>
          <w:tab w:val="num" w:pos="397"/>
        </w:tabs>
        <w:ind w:left="397" w:hanging="397"/>
        <w:rPr>
          <w:b w:val="0"/>
        </w:rPr>
      </w:pPr>
      <w:r>
        <w:rPr>
          <w:b w:val="0"/>
        </w:rPr>
        <w:t xml:space="preserve">Los solicitantes del proyecto de constitución de la SV/AV/SGC se comprometen a que, una vez constituida la entidad, su consejo de administración </w:t>
      </w:r>
      <w:r w:rsidR="00C708C9">
        <w:rPr>
          <w:b w:val="0"/>
        </w:rPr>
        <w:t>defina y apruebe</w:t>
      </w:r>
      <w:r>
        <w:rPr>
          <w:b w:val="0"/>
        </w:rPr>
        <w:t xml:space="preserve"> los procedimientos de gobierno corporativo a que se refiere el </w:t>
      </w:r>
      <w:r w:rsidRPr="007368A5">
        <w:rPr>
          <w:b w:val="0"/>
          <w:i/>
          <w:color w:val="AD2144" w:themeColor="accent1"/>
        </w:rPr>
        <w:t>artículo 185 del TRLMV</w:t>
      </w:r>
      <w:r>
        <w:rPr>
          <w:b w:val="0"/>
        </w:rPr>
        <w:t xml:space="preserve">, </w:t>
      </w:r>
      <w:r w:rsidR="00C708C9">
        <w:rPr>
          <w:b w:val="0"/>
        </w:rPr>
        <w:t>de manera que el sistema</w:t>
      </w:r>
      <w:r w:rsidR="00C708C9" w:rsidRPr="00C708C9">
        <w:rPr>
          <w:b w:val="0"/>
        </w:rPr>
        <w:t xml:space="preserve"> </w:t>
      </w:r>
      <w:r w:rsidR="00C708C9">
        <w:rPr>
          <w:b w:val="0"/>
        </w:rPr>
        <w:t>de gobierno corporativo establecido</w:t>
      </w:r>
      <w:r>
        <w:rPr>
          <w:b w:val="0"/>
        </w:rPr>
        <w:t xml:space="preserve"> garantice una gestión eficaz y prudente de la entidad, y  que incluya el adecuado reparte de funciones en la organización y la prevención de conflictos de intereses</w:t>
      </w:r>
      <w:r w:rsidR="00474B86">
        <w:rPr>
          <w:b w:val="0"/>
        </w:rPr>
        <w:t>:</w:t>
      </w:r>
    </w:p>
    <w:p w:rsidR="00474B86" w:rsidRPr="00474B86" w:rsidRDefault="00474B86" w:rsidP="00AE27F2">
      <w:pPr>
        <w:tabs>
          <w:tab w:val="left" w:pos="1701"/>
        </w:tabs>
        <w:ind w:left="1134"/>
        <w:rPr>
          <w:lang w:eastAsia="es-ES"/>
        </w:rPr>
      </w:pPr>
      <w:r w:rsidRPr="00196D71">
        <w:rPr>
          <w:sz w:val="20"/>
        </w:rPr>
        <w:t>SI</w:t>
      </w:r>
      <w:r>
        <w:rPr>
          <w:sz w:val="20"/>
        </w:rPr>
        <w:t xml:space="preserve">  </w:t>
      </w:r>
      <w:r w:rsidR="00AE27F2">
        <w:rPr>
          <w:sz w:val="20"/>
        </w:rPr>
        <w:tab/>
      </w:r>
      <w:r w:rsidR="00333C3D" w:rsidRPr="009A0688">
        <w:fldChar w:fldCharType="begin">
          <w:ffData>
            <w:name w:val="Casilla14"/>
            <w:enabled/>
            <w:calcOnExit w:val="0"/>
            <w:checkBox>
              <w:sizeAuto/>
              <w:default w:val="0"/>
            </w:checkBox>
          </w:ffData>
        </w:fldChar>
      </w:r>
      <w:r w:rsidR="001D6CBF" w:rsidRPr="009A0688">
        <w:instrText xml:space="preserve"> FORMCHECKBOX </w:instrText>
      </w:r>
      <w:r w:rsidR="00390554">
        <w:fldChar w:fldCharType="separate"/>
      </w:r>
      <w:r w:rsidR="00333C3D" w:rsidRPr="009A0688">
        <w:fldChar w:fldCharType="end"/>
      </w:r>
    </w:p>
    <w:p w:rsidR="00EA4E5F" w:rsidRDefault="00EA4E5F" w:rsidP="00474B86">
      <w:pPr>
        <w:pStyle w:val="Vietas1"/>
        <w:numPr>
          <w:ilvl w:val="0"/>
          <w:numId w:val="0"/>
        </w:numPr>
        <w:tabs>
          <w:tab w:val="clear" w:pos="8280"/>
        </w:tabs>
        <w:ind w:left="397"/>
      </w:pPr>
    </w:p>
    <w:p w:rsidR="00474B86" w:rsidRDefault="00474B86" w:rsidP="00474B86">
      <w:pPr>
        <w:pStyle w:val="Vietas1"/>
        <w:tabs>
          <w:tab w:val="clear" w:pos="8280"/>
          <w:tab w:val="num" w:pos="397"/>
        </w:tabs>
        <w:ind w:left="397" w:hanging="397"/>
        <w:rPr>
          <w:b w:val="0"/>
        </w:rPr>
      </w:pPr>
      <w:r>
        <w:rPr>
          <w:b w:val="0"/>
        </w:rPr>
        <w:t>¿Está previsto que el presidente de la SV/AV/SGC sea nombrado también consejero delegado?</w:t>
      </w:r>
    </w:p>
    <w:p w:rsidR="00474B86" w:rsidRPr="00F845BA" w:rsidRDefault="00474B86" w:rsidP="00474B86">
      <w:pPr>
        <w:keepNext/>
        <w:keepLines/>
        <w:tabs>
          <w:tab w:val="center" w:pos="1800"/>
          <w:tab w:val="left" w:pos="2160"/>
          <w:tab w:val="left" w:pos="2700"/>
        </w:tabs>
        <w:spacing w:after="0"/>
        <w:ind w:left="1077"/>
        <w:rPr>
          <w:b/>
          <w:bCs/>
        </w:rPr>
      </w:pPr>
      <w:r w:rsidRPr="00196D71">
        <w:rPr>
          <w:rFonts w:cs="Arial"/>
          <w:sz w:val="20"/>
        </w:rPr>
        <w:t>NO</w:t>
      </w:r>
      <w:r w:rsidRPr="00F845BA">
        <w:rPr>
          <w:b/>
          <w:bCs/>
        </w:rPr>
        <w:tab/>
      </w:r>
      <w:r w:rsidR="00333C3D" w:rsidRPr="009A0688">
        <w:fldChar w:fldCharType="begin">
          <w:ffData>
            <w:name w:val="Casilla14"/>
            <w:enabled/>
            <w:calcOnExit w:val="0"/>
            <w:checkBox>
              <w:sizeAuto/>
              <w:default w:val="0"/>
            </w:checkBox>
          </w:ffData>
        </w:fldChar>
      </w:r>
      <w:r w:rsidR="001D6CBF" w:rsidRPr="009A0688">
        <w:instrText xml:space="preserve"> FORMCHECKBOX </w:instrText>
      </w:r>
      <w:r w:rsidR="00390554">
        <w:fldChar w:fldCharType="separate"/>
      </w:r>
      <w:r w:rsidR="00333C3D" w:rsidRPr="009A0688">
        <w:fldChar w:fldCharType="end"/>
      </w:r>
    </w:p>
    <w:p w:rsidR="00474B86" w:rsidRDefault="00474B86" w:rsidP="00474B86">
      <w:pPr>
        <w:keepLines/>
        <w:tabs>
          <w:tab w:val="center" w:pos="1800"/>
          <w:tab w:val="left" w:pos="2160"/>
          <w:tab w:val="left" w:pos="2700"/>
        </w:tabs>
        <w:spacing w:before="120" w:line="240" w:lineRule="auto"/>
        <w:ind w:left="2694" w:hanging="1617"/>
      </w:pPr>
      <w:r w:rsidRPr="00196D71">
        <w:rPr>
          <w:sz w:val="20"/>
        </w:rPr>
        <w:t>SI</w:t>
      </w:r>
      <w:r w:rsidRPr="00F845BA">
        <w:rPr>
          <w:b/>
          <w:bCs/>
        </w:rPr>
        <w:tab/>
      </w:r>
      <w:r w:rsidR="00333C3D" w:rsidRPr="009A0688">
        <w:fldChar w:fldCharType="begin">
          <w:ffData>
            <w:name w:val="Casilla14"/>
            <w:enabled/>
            <w:calcOnExit w:val="0"/>
            <w:checkBox>
              <w:sizeAuto/>
              <w:default w:val="0"/>
            </w:checkBox>
          </w:ffData>
        </w:fldChar>
      </w:r>
      <w:r w:rsidR="001D6CBF" w:rsidRPr="009A0688">
        <w:instrText xml:space="preserve"> FORMCHECKBOX </w:instrText>
      </w:r>
      <w:r w:rsidR="00390554">
        <w:fldChar w:fldCharType="separate"/>
      </w:r>
      <w:r w:rsidR="00333C3D" w:rsidRPr="009A0688">
        <w:fldChar w:fldCharType="end"/>
      </w:r>
      <w:r w:rsidRPr="00F845BA">
        <w:rPr>
          <w:b/>
          <w:bCs/>
          <w:sz w:val="18"/>
        </w:rPr>
        <w:tab/>
      </w:r>
      <w:r w:rsidRPr="008B5A3D">
        <w:rPr>
          <w:rFonts w:ascii="Wingdings 3" w:hAnsi="Wingdings 3"/>
          <w:b/>
          <w:bCs/>
          <w:color w:val="808080" w:themeColor="background2" w:themeShade="80"/>
          <w:sz w:val="18"/>
          <w:szCs w:val="18"/>
        </w:rPr>
        <w:t></w:t>
      </w:r>
      <w:r w:rsidRPr="00F845BA">
        <w:rPr>
          <w:rFonts w:ascii="Wingdings 3" w:hAnsi="Wingdings 3"/>
          <w:b/>
          <w:bCs/>
          <w:color w:val="FF9900"/>
          <w:sz w:val="18"/>
          <w:szCs w:val="18"/>
        </w:rPr>
        <w:tab/>
      </w:r>
      <w:r>
        <w:t xml:space="preserve">Justifique, en aplicación de lo establecido en el </w:t>
      </w:r>
      <w:r w:rsidRPr="00474B86">
        <w:rPr>
          <w:i/>
          <w:color w:val="AD2144" w:themeColor="accent1"/>
        </w:rPr>
        <w:t>artículo 185.2.e) del TRLMV</w:t>
      </w:r>
      <w:r>
        <w:t>, las razones de tal coincidencia</w:t>
      </w:r>
      <w:r w:rsidRPr="00196D71">
        <w:t>:</w:t>
      </w:r>
    </w:p>
    <w:p w:rsidR="0071590F" w:rsidRPr="00561161" w:rsidRDefault="0071590F" w:rsidP="0071590F">
      <w:pPr>
        <w:rPr>
          <w:b/>
          <w:sz w:val="18"/>
          <w:szCs w:val="18"/>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71590F" w:rsidTr="00DF7AA5">
        <w:trPr>
          <w:trHeight w:val="2143"/>
        </w:trPr>
        <w:tc>
          <w:tcPr>
            <w:tcW w:w="5000" w:type="pct"/>
          </w:tcPr>
          <w:p w:rsidR="0071590F" w:rsidRPr="00F16710" w:rsidRDefault="0071590F" w:rsidP="0071590F">
            <w:pPr>
              <w:pStyle w:val="TextoTablaRellenarUsuario"/>
              <w:ind w:left="497"/>
              <w:rPr>
                <w:lang w:val="es-ES"/>
              </w:rPr>
            </w:pPr>
          </w:p>
        </w:tc>
      </w:tr>
    </w:tbl>
    <w:p w:rsidR="007538D2" w:rsidRDefault="007538D2" w:rsidP="007538D2">
      <w:pPr>
        <w:pStyle w:val="Vietas1"/>
        <w:numPr>
          <w:ilvl w:val="0"/>
          <w:numId w:val="0"/>
        </w:numPr>
        <w:tabs>
          <w:tab w:val="clear" w:pos="8280"/>
        </w:tabs>
        <w:ind w:left="397"/>
      </w:pPr>
    </w:p>
    <w:p w:rsidR="007538D2" w:rsidRDefault="007538D2" w:rsidP="007538D2">
      <w:pPr>
        <w:pStyle w:val="Vietas1"/>
        <w:tabs>
          <w:tab w:val="clear" w:pos="8280"/>
          <w:tab w:val="num" w:pos="397"/>
        </w:tabs>
        <w:ind w:left="397" w:hanging="397"/>
        <w:rPr>
          <w:b w:val="0"/>
        </w:rPr>
      </w:pPr>
      <w:r>
        <w:rPr>
          <w:b w:val="0"/>
        </w:rPr>
        <w:t xml:space="preserve">¿Estará sujeta la SV/AV, dada su actividad prevista, a la obligación de constituir los comités de </w:t>
      </w:r>
      <w:r w:rsidRPr="007538D2">
        <w:rPr>
          <w:b w:val="0"/>
        </w:rPr>
        <w:t>nombramientos, remuneraciones y riesgos</w:t>
      </w:r>
      <w:r>
        <w:rPr>
          <w:b w:val="0"/>
        </w:rPr>
        <w:t xml:space="preserve"> a que se refieren los artículos </w:t>
      </w:r>
      <w:r w:rsidRPr="007538D2">
        <w:rPr>
          <w:b w:val="0"/>
          <w:i/>
          <w:color w:val="AD2144" w:themeColor="accent1"/>
        </w:rPr>
        <w:t xml:space="preserve">186, 188 </w:t>
      </w:r>
      <w:r w:rsidRPr="00282C90">
        <w:rPr>
          <w:b w:val="0"/>
        </w:rPr>
        <w:t xml:space="preserve">y </w:t>
      </w:r>
      <w:r w:rsidRPr="007538D2">
        <w:rPr>
          <w:b w:val="0"/>
          <w:i/>
          <w:color w:val="AD2144" w:themeColor="accent1"/>
        </w:rPr>
        <w:t>194 del TRLMV</w:t>
      </w:r>
      <w:r>
        <w:rPr>
          <w:b w:val="0"/>
        </w:rPr>
        <w:t>?</w:t>
      </w:r>
    </w:p>
    <w:p w:rsidR="00E26C06" w:rsidRPr="00F845BA" w:rsidRDefault="00E26C06" w:rsidP="00A42F3B">
      <w:pPr>
        <w:keepNext/>
        <w:keepLines/>
        <w:tabs>
          <w:tab w:val="center" w:pos="1800"/>
          <w:tab w:val="left" w:pos="2160"/>
          <w:tab w:val="left" w:pos="2700"/>
        </w:tabs>
        <w:spacing w:before="120"/>
        <w:ind w:left="1077"/>
        <w:rPr>
          <w:b/>
        </w:rPr>
      </w:pPr>
      <w:r w:rsidRPr="00196D71">
        <w:lastRenderedPageBreak/>
        <w:t>NO</w:t>
      </w:r>
      <w:r w:rsidRPr="00F845BA">
        <w:rPr>
          <w:b/>
        </w:rPr>
        <w:tab/>
      </w:r>
      <w:r w:rsidR="00333C3D" w:rsidRPr="009A0688">
        <w:rPr>
          <w:b/>
        </w:rPr>
        <w:fldChar w:fldCharType="begin">
          <w:ffData>
            <w:name w:val="Casilla14"/>
            <w:enabled/>
            <w:calcOnExit w:val="0"/>
            <w:checkBox>
              <w:sizeAuto/>
              <w:default w:val="0"/>
            </w:checkBox>
          </w:ffData>
        </w:fldChar>
      </w:r>
      <w:r w:rsidR="00A42F3B" w:rsidRPr="009A0688">
        <w:rPr>
          <w:b/>
        </w:rPr>
        <w:instrText xml:space="preserve"> FORMCHECKBOX </w:instrText>
      </w:r>
      <w:r w:rsidR="00390554">
        <w:rPr>
          <w:b/>
        </w:rPr>
      </w:r>
      <w:r w:rsidR="00390554">
        <w:rPr>
          <w:b/>
        </w:rPr>
        <w:fldChar w:fldCharType="separate"/>
      </w:r>
      <w:r w:rsidR="00333C3D" w:rsidRPr="009A0688">
        <w:rPr>
          <w:b/>
        </w:rPr>
        <w:fldChar w:fldCharType="end"/>
      </w:r>
    </w:p>
    <w:p w:rsidR="00E26C06" w:rsidRDefault="00E26C06" w:rsidP="005B315F">
      <w:pPr>
        <w:keepNext/>
        <w:keepLines/>
        <w:tabs>
          <w:tab w:val="center" w:pos="1800"/>
          <w:tab w:val="left" w:pos="2160"/>
          <w:tab w:val="left" w:pos="2700"/>
        </w:tabs>
        <w:spacing w:before="120"/>
        <w:ind w:left="2409" w:hanging="1332"/>
      </w:pPr>
      <w:r w:rsidRPr="00196D71">
        <w:t>SI</w:t>
      </w:r>
      <w:r w:rsidRPr="00F845BA">
        <w:rPr>
          <w:b/>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sidRPr="00F845BA">
        <w:rPr>
          <w:b/>
          <w:sz w:val="18"/>
        </w:rPr>
        <w:tab/>
      </w:r>
      <w:r w:rsidRPr="008B5A3D">
        <w:rPr>
          <w:rFonts w:ascii="Wingdings 3" w:hAnsi="Wingdings 3"/>
          <w:b/>
          <w:color w:val="808080" w:themeColor="background2" w:themeShade="80"/>
          <w:sz w:val="18"/>
        </w:rPr>
        <w:t></w:t>
      </w:r>
      <w:r>
        <w:rPr>
          <w:rFonts w:cs="Calibri"/>
          <w:b/>
          <w:color w:val="808080" w:themeColor="background2" w:themeShade="80"/>
          <w:sz w:val="18"/>
        </w:rPr>
        <w:t xml:space="preserve"> </w:t>
      </w:r>
      <w:r w:rsidRPr="00E26C06">
        <w:t xml:space="preserve">¿solicitan, en aplicación de lo establecido en los </w:t>
      </w:r>
      <w:r w:rsidRPr="00E26C06">
        <w:rPr>
          <w:i/>
          <w:color w:val="AD2144" w:themeColor="accent1"/>
        </w:rPr>
        <w:t xml:space="preserve">artículos 186, 188 </w:t>
      </w:r>
      <w:r w:rsidRPr="00F57CA9">
        <w:t>y</w:t>
      </w:r>
      <w:r w:rsidRPr="00E26C06">
        <w:rPr>
          <w:i/>
          <w:color w:val="AD2144" w:themeColor="accent1"/>
        </w:rPr>
        <w:t xml:space="preserve"> 194 del TRLMV,</w:t>
      </w:r>
      <w:r w:rsidRPr="00E26C06">
        <w:t xml:space="preserve"> la exención de tenencia o constitución conjunta de los mismos?</w:t>
      </w:r>
    </w:p>
    <w:p w:rsidR="00E26C06" w:rsidRPr="00F845BA" w:rsidRDefault="00E26C06" w:rsidP="005B315F">
      <w:pPr>
        <w:keepNext/>
        <w:keepLines/>
        <w:tabs>
          <w:tab w:val="center" w:pos="1800"/>
          <w:tab w:val="left" w:pos="2160"/>
          <w:tab w:val="left" w:pos="2700"/>
        </w:tabs>
        <w:spacing w:before="120"/>
        <w:ind w:left="3543" w:hanging="2466"/>
        <w:rPr>
          <w:b/>
        </w:rPr>
      </w:pPr>
      <w:r>
        <w:tab/>
      </w:r>
      <w:r>
        <w:tab/>
        <w:t xml:space="preserve">     SI</w:t>
      </w:r>
      <w:r w:rsidRPr="00F845BA">
        <w:rPr>
          <w:b/>
        </w:rPr>
        <w:tab/>
      </w:r>
      <w:r>
        <w:rPr>
          <w:b/>
        </w:rPr>
        <w:t xml:space="preserve">   </w:t>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Pr>
          <w:b/>
          <w:sz w:val="36"/>
        </w:rPr>
        <w:t xml:space="preserve"> </w:t>
      </w:r>
      <w:r w:rsidRPr="008B5A3D">
        <w:rPr>
          <w:rFonts w:ascii="Wingdings 3" w:hAnsi="Wingdings 3"/>
          <w:b/>
          <w:color w:val="808080" w:themeColor="background2" w:themeShade="80"/>
          <w:sz w:val="18"/>
        </w:rPr>
        <w:t></w:t>
      </w:r>
      <w:r>
        <w:rPr>
          <w:rFonts w:ascii="Wingdings 3" w:hAnsi="Wingdings 3"/>
          <w:b/>
          <w:color w:val="808080" w:themeColor="background2" w:themeShade="80"/>
          <w:sz w:val="18"/>
        </w:rPr>
        <w:t></w:t>
      </w:r>
      <w:r>
        <w:t xml:space="preserve">exponga </w:t>
      </w:r>
      <w:r w:rsidR="002551E1">
        <w:t xml:space="preserve">la opción elegida y </w:t>
      </w:r>
      <w:r>
        <w:t>las razones que motivan su solicitud:</w:t>
      </w:r>
    </w:p>
    <w:tbl>
      <w:tblPr>
        <w:tblpPr w:leftFromText="141" w:rightFromText="141" w:vertAnchor="text" w:horzAnchor="margin" w:tblpXSpec="right" w:tblpY="77"/>
        <w:tblW w:w="56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670"/>
      </w:tblGrid>
      <w:tr w:rsidR="00E26C06" w:rsidTr="00E26C06">
        <w:trPr>
          <w:trHeight w:val="1980"/>
        </w:trPr>
        <w:tc>
          <w:tcPr>
            <w:tcW w:w="5000" w:type="pct"/>
          </w:tcPr>
          <w:p w:rsidR="00E26C06" w:rsidRPr="00F16710" w:rsidRDefault="00E26C06" w:rsidP="00E26C06">
            <w:pPr>
              <w:pStyle w:val="TextoTablaRellenarUsuario"/>
              <w:ind w:left="497"/>
              <w:rPr>
                <w:lang w:val="es-ES"/>
              </w:rPr>
            </w:pPr>
          </w:p>
        </w:tc>
      </w:tr>
    </w:tbl>
    <w:p w:rsidR="00E26C06" w:rsidRDefault="00E26C06" w:rsidP="00E26C06">
      <w:pPr>
        <w:keepNext/>
        <w:keepLines/>
        <w:tabs>
          <w:tab w:val="center" w:pos="1800"/>
          <w:tab w:val="left" w:pos="2160"/>
          <w:tab w:val="left" w:pos="2700"/>
        </w:tabs>
        <w:spacing w:after="0"/>
        <w:ind w:left="2410" w:hanging="1333"/>
      </w:pPr>
    </w:p>
    <w:p w:rsidR="00E26C06" w:rsidRPr="00561161" w:rsidRDefault="00E26C06" w:rsidP="00E26C06">
      <w:pPr>
        <w:rPr>
          <w:b/>
          <w:sz w:val="18"/>
          <w:szCs w:val="18"/>
        </w:rPr>
      </w:pPr>
    </w:p>
    <w:p w:rsidR="00E26C06" w:rsidRDefault="00E26C06" w:rsidP="00E26C06">
      <w:pPr>
        <w:pStyle w:val="Vietas1"/>
        <w:numPr>
          <w:ilvl w:val="0"/>
          <w:numId w:val="0"/>
        </w:numPr>
        <w:tabs>
          <w:tab w:val="clear" w:pos="8280"/>
        </w:tabs>
        <w:ind w:left="397"/>
      </w:pPr>
    </w:p>
    <w:p w:rsidR="00E26C06" w:rsidRDefault="00E26C06" w:rsidP="007538D2">
      <w:pPr>
        <w:keepNext/>
        <w:keepLines/>
        <w:tabs>
          <w:tab w:val="center" w:pos="1800"/>
          <w:tab w:val="left" w:pos="2160"/>
          <w:tab w:val="left" w:pos="2700"/>
        </w:tabs>
        <w:spacing w:after="0"/>
        <w:ind w:left="1077"/>
        <w:rPr>
          <w:rFonts w:cs="Arial"/>
          <w:sz w:val="20"/>
        </w:rPr>
      </w:pPr>
    </w:p>
    <w:p w:rsidR="00E26C06" w:rsidRDefault="00E26C06" w:rsidP="007538D2">
      <w:pPr>
        <w:keepNext/>
        <w:keepLines/>
        <w:tabs>
          <w:tab w:val="center" w:pos="1800"/>
          <w:tab w:val="left" w:pos="2160"/>
          <w:tab w:val="left" w:pos="2700"/>
        </w:tabs>
        <w:spacing w:after="0"/>
        <w:ind w:left="1077"/>
        <w:rPr>
          <w:rFonts w:cs="Arial"/>
          <w:sz w:val="20"/>
        </w:rPr>
      </w:pPr>
    </w:p>
    <w:p w:rsidR="00E26C06" w:rsidRDefault="00E26C06" w:rsidP="007538D2">
      <w:pPr>
        <w:keepNext/>
        <w:keepLines/>
        <w:tabs>
          <w:tab w:val="center" w:pos="1800"/>
          <w:tab w:val="left" w:pos="2160"/>
          <w:tab w:val="left" w:pos="2700"/>
        </w:tabs>
        <w:spacing w:after="0"/>
        <w:ind w:left="1077"/>
        <w:rPr>
          <w:rFonts w:cs="Arial"/>
          <w:sz w:val="20"/>
        </w:rPr>
      </w:pPr>
    </w:p>
    <w:p w:rsidR="00E26C06" w:rsidRDefault="00E26C06" w:rsidP="007538D2">
      <w:pPr>
        <w:keepNext/>
        <w:keepLines/>
        <w:tabs>
          <w:tab w:val="center" w:pos="1800"/>
          <w:tab w:val="left" w:pos="2160"/>
          <w:tab w:val="left" w:pos="2700"/>
        </w:tabs>
        <w:spacing w:after="0"/>
        <w:ind w:left="1077"/>
        <w:rPr>
          <w:rFonts w:cs="Arial"/>
          <w:sz w:val="20"/>
        </w:rPr>
      </w:pPr>
    </w:p>
    <w:p w:rsidR="00EA5B82" w:rsidRDefault="00EA5B82" w:rsidP="00EA5B82">
      <w:pPr>
        <w:keepNext/>
        <w:keepLines/>
        <w:tabs>
          <w:tab w:val="center" w:pos="1800"/>
          <w:tab w:val="left" w:pos="2160"/>
          <w:tab w:val="left" w:pos="2700"/>
        </w:tabs>
        <w:spacing w:after="0"/>
        <w:ind w:left="2977"/>
        <w:rPr>
          <w:rFonts w:cs="Arial"/>
          <w:sz w:val="20"/>
        </w:rPr>
      </w:pPr>
      <w:r>
        <w:rPr>
          <w:rFonts w:cs="Arial"/>
          <w:sz w:val="20"/>
        </w:rPr>
        <w:t>En caso de solicitar la exención de tenencia de comités, indique qué departamento o área de la SV/AV/SGC, asumirá el desarrollo de dichas funciones:</w:t>
      </w:r>
      <w:r w:rsidRPr="001C68F8">
        <w:rPr>
          <w:rStyle w:val="SombreadoRelleno"/>
          <w:rFonts w:eastAsia="Times New Roman"/>
          <w:sz w:val="20"/>
          <w:szCs w:val="20"/>
          <w:lang w:eastAsia="es-ES"/>
        </w:rPr>
        <w:t>………………………………………</w:t>
      </w:r>
      <w:r>
        <w:rPr>
          <w:rFonts w:cs="Arial"/>
          <w:sz w:val="20"/>
        </w:rPr>
        <w:t>.</w:t>
      </w:r>
    </w:p>
    <w:p w:rsidR="00E26C06" w:rsidRDefault="00E26C06" w:rsidP="007538D2">
      <w:pPr>
        <w:keepNext/>
        <w:keepLines/>
        <w:tabs>
          <w:tab w:val="center" w:pos="1800"/>
          <w:tab w:val="left" w:pos="2160"/>
          <w:tab w:val="left" w:pos="2700"/>
        </w:tabs>
        <w:spacing w:after="0"/>
        <w:ind w:left="1077"/>
        <w:rPr>
          <w:rFonts w:cs="Arial"/>
          <w:sz w:val="20"/>
        </w:rPr>
      </w:pPr>
    </w:p>
    <w:p w:rsidR="007538D2" w:rsidRPr="00F845BA" w:rsidRDefault="008B72CA" w:rsidP="005B315F">
      <w:pPr>
        <w:keepNext/>
        <w:keepLines/>
        <w:tabs>
          <w:tab w:val="center" w:pos="1800"/>
          <w:tab w:val="left" w:pos="2160"/>
          <w:tab w:val="left" w:pos="2700"/>
        </w:tabs>
        <w:spacing w:before="120"/>
        <w:ind w:left="1077"/>
        <w:rPr>
          <w:b/>
          <w:bCs/>
        </w:rPr>
      </w:pPr>
      <w:r>
        <w:rPr>
          <w:rFonts w:cs="Arial"/>
          <w:sz w:val="20"/>
        </w:rPr>
        <w:tab/>
      </w:r>
      <w:r>
        <w:rPr>
          <w:rFonts w:cs="Arial"/>
          <w:sz w:val="20"/>
        </w:rPr>
        <w:tab/>
        <w:t xml:space="preserve">    </w:t>
      </w:r>
      <w:r w:rsidR="007538D2" w:rsidRPr="00196D71">
        <w:rPr>
          <w:rFonts w:cs="Arial"/>
          <w:sz w:val="20"/>
        </w:rPr>
        <w:t>NO</w:t>
      </w:r>
      <w:r>
        <w:rPr>
          <w:rFonts w:cs="Arial"/>
          <w:sz w:val="20"/>
        </w:rPr>
        <w:t xml:space="preserve">   </w:t>
      </w:r>
      <w:r w:rsidR="007538D2" w:rsidRPr="00F845BA">
        <w:rPr>
          <w:b/>
          <w:bCs/>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sidR="0007012F">
        <w:rPr>
          <w:rFonts w:cs="Arial"/>
          <w:b/>
          <w:bCs/>
          <w:sz w:val="36"/>
        </w:rPr>
        <w:t xml:space="preserve"> </w:t>
      </w:r>
      <w:r w:rsidR="0007012F" w:rsidRPr="008B5A3D">
        <w:rPr>
          <w:rFonts w:ascii="Wingdings 3" w:hAnsi="Wingdings 3"/>
          <w:b/>
          <w:color w:val="808080" w:themeColor="background2" w:themeShade="80"/>
          <w:sz w:val="18"/>
        </w:rPr>
        <w:t></w:t>
      </w:r>
      <w:r w:rsidR="0007012F">
        <w:rPr>
          <w:rFonts w:ascii="Wingdings 3" w:hAnsi="Wingdings 3"/>
          <w:b/>
          <w:color w:val="808080" w:themeColor="background2" w:themeShade="80"/>
          <w:sz w:val="18"/>
        </w:rPr>
        <w:t></w:t>
      </w:r>
      <w:r w:rsidR="0007012F">
        <w:t>informe de la composición y funciones de cada comité:</w:t>
      </w:r>
    </w:p>
    <w:tbl>
      <w:tblPr>
        <w:tblpPr w:leftFromText="141" w:rightFromText="141" w:vertAnchor="text" w:horzAnchor="margin" w:tblpXSpec="right" w:tblpY="77"/>
        <w:tblW w:w="56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670"/>
      </w:tblGrid>
      <w:tr w:rsidR="0007012F" w:rsidTr="00AB5A9F">
        <w:trPr>
          <w:trHeight w:val="1980"/>
        </w:trPr>
        <w:tc>
          <w:tcPr>
            <w:tcW w:w="5000" w:type="pct"/>
          </w:tcPr>
          <w:p w:rsidR="0007012F" w:rsidRPr="00F16710" w:rsidRDefault="0007012F" w:rsidP="00AB5A9F">
            <w:pPr>
              <w:pStyle w:val="TextoTablaRellenarUsuario"/>
              <w:ind w:left="497"/>
              <w:rPr>
                <w:lang w:val="es-ES"/>
              </w:rPr>
            </w:pPr>
          </w:p>
        </w:tc>
      </w:tr>
    </w:tbl>
    <w:p w:rsidR="00474B86" w:rsidRDefault="00474B86" w:rsidP="00474B86">
      <w:pPr>
        <w:rPr>
          <w:lang w:eastAsia="es-ES"/>
        </w:rPr>
      </w:pPr>
    </w:p>
    <w:p w:rsidR="008B72CA" w:rsidRDefault="008B72CA" w:rsidP="00474B86">
      <w:pPr>
        <w:rPr>
          <w:lang w:eastAsia="es-ES"/>
        </w:rPr>
      </w:pPr>
    </w:p>
    <w:p w:rsidR="008B72CA" w:rsidRDefault="008B72CA" w:rsidP="00474B86">
      <w:pPr>
        <w:rPr>
          <w:lang w:eastAsia="es-ES"/>
        </w:rPr>
      </w:pPr>
    </w:p>
    <w:p w:rsidR="008B72CA" w:rsidRDefault="008B72CA" w:rsidP="00474B86">
      <w:pPr>
        <w:rPr>
          <w:lang w:eastAsia="es-ES"/>
        </w:rPr>
      </w:pPr>
    </w:p>
    <w:p w:rsidR="0007012F" w:rsidRDefault="0007012F" w:rsidP="00474B86">
      <w:pPr>
        <w:rPr>
          <w:lang w:eastAsia="es-ES"/>
        </w:rPr>
      </w:pPr>
    </w:p>
    <w:p w:rsidR="0007012F" w:rsidRDefault="0007012F" w:rsidP="00474B86">
      <w:pPr>
        <w:rPr>
          <w:lang w:eastAsia="es-ES"/>
        </w:rPr>
      </w:pPr>
    </w:p>
    <w:p w:rsidR="0007012F" w:rsidRDefault="00104748" w:rsidP="0007012F">
      <w:pPr>
        <w:pStyle w:val="Vietas1"/>
        <w:tabs>
          <w:tab w:val="clear" w:pos="8280"/>
          <w:tab w:val="num" w:pos="397"/>
        </w:tabs>
        <w:ind w:left="397" w:hanging="397"/>
        <w:rPr>
          <w:rFonts w:eastAsia="Century Gothic" w:cs="Calibri"/>
          <w:b w:val="0"/>
          <w:bCs/>
          <w:i/>
        </w:rPr>
      </w:pPr>
      <w:r>
        <w:rPr>
          <w:b w:val="0"/>
        </w:rPr>
        <w:t xml:space="preserve">¿Estarán sujetos los consejeros con funciones ejecutivas así como el director general o asimilado de la SV/AV, dada la actividad prevista de ésta, al régimen de incompatibilidades de cargos establecido en el </w:t>
      </w:r>
      <w:r w:rsidRPr="00104748">
        <w:rPr>
          <w:rFonts w:eastAsia="Century Gothic" w:cs="Calibri"/>
          <w:b w:val="0"/>
          <w:bCs/>
          <w:i/>
          <w:color w:val="AD2144" w:themeColor="accent1"/>
        </w:rPr>
        <w:t>artículo 184 del TRLMV</w:t>
      </w:r>
      <w:r w:rsidRPr="00104748">
        <w:rPr>
          <w:rFonts w:eastAsia="Century Gothic" w:cs="Calibri"/>
          <w:b w:val="0"/>
          <w:bCs/>
          <w:i/>
        </w:rPr>
        <w:t>?</w:t>
      </w:r>
    </w:p>
    <w:p w:rsidR="00760DFD" w:rsidRPr="00F845BA" w:rsidRDefault="00760DFD" w:rsidP="005B315F">
      <w:pPr>
        <w:keepNext/>
        <w:keepLines/>
        <w:tabs>
          <w:tab w:val="center" w:pos="1800"/>
          <w:tab w:val="left" w:pos="2160"/>
          <w:tab w:val="left" w:pos="2700"/>
        </w:tabs>
        <w:spacing w:before="120"/>
        <w:ind w:left="1077"/>
        <w:rPr>
          <w:b/>
        </w:rPr>
      </w:pPr>
      <w:r w:rsidRPr="00196D71">
        <w:t>NO</w:t>
      </w:r>
      <w:r w:rsidRPr="00F845BA">
        <w:rPr>
          <w:b/>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p>
    <w:p w:rsidR="00760DFD" w:rsidRPr="00760DFD" w:rsidRDefault="00760DFD" w:rsidP="005B315F">
      <w:pPr>
        <w:keepNext/>
        <w:keepLines/>
        <w:tabs>
          <w:tab w:val="center" w:pos="1800"/>
          <w:tab w:val="left" w:pos="2160"/>
          <w:tab w:val="left" w:pos="2700"/>
        </w:tabs>
        <w:spacing w:before="120"/>
        <w:ind w:left="1077"/>
        <w:rPr>
          <w:rFonts w:cs="Calibri"/>
        </w:rPr>
      </w:pPr>
      <w:r w:rsidRPr="00196D71">
        <w:t>SI</w:t>
      </w:r>
      <w:r w:rsidRPr="00F845BA">
        <w:rPr>
          <w:b/>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sidRPr="00F845BA">
        <w:rPr>
          <w:b/>
          <w:sz w:val="18"/>
        </w:rPr>
        <w:tab/>
      </w:r>
      <w:r w:rsidRPr="008B5A3D">
        <w:rPr>
          <w:rFonts w:ascii="Wingdings 3" w:hAnsi="Wingdings 3"/>
          <w:b/>
          <w:color w:val="808080" w:themeColor="background2" w:themeShade="80"/>
          <w:sz w:val="18"/>
        </w:rPr>
        <w:t></w:t>
      </w:r>
      <w:r>
        <w:rPr>
          <w:rFonts w:ascii="Wingdings 3" w:hAnsi="Wingdings 3"/>
          <w:b/>
          <w:color w:val="808080" w:themeColor="background2" w:themeShade="80"/>
          <w:sz w:val="18"/>
        </w:rPr>
        <w:t></w:t>
      </w:r>
      <w:r w:rsidRPr="00760DFD">
        <w:rPr>
          <w:rFonts w:cs="Calibri"/>
        </w:rPr>
        <w:t xml:space="preserve">en </w:t>
      </w:r>
      <w:r>
        <w:rPr>
          <w:rFonts w:cs="Calibri"/>
        </w:rPr>
        <w:t>cuyo caso se adjunta el siguiente documento:</w:t>
      </w:r>
    </w:p>
    <w:p w:rsidR="0007012F" w:rsidRPr="00474B86" w:rsidRDefault="0007012F" w:rsidP="00474B86">
      <w:pPr>
        <w:rPr>
          <w:lang w:eastAsia="es-ES"/>
        </w:rPr>
      </w:pPr>
    </w:p>
    <w:tbl>
      <w:tblPr>
        <w:tblW w:w="5670" w:type="dxa"/>
        <w:tblInd w:w="2197" w:type="dxa"/>
        <w:tblCellMar>
          <w:left w:w="70" w:type="dxa"/>
          <w:right w:w="70" w:type="dxa"/>
        </w:tblCellMar>
        <w:tblLook w:val="0000" w:firstRow="0" w:lastRow="0" w:firstColumn="0" w:lastColumn="0" w:noHBand="0" w:noVBand="0"/>
      </w:tblPr>
      <w:tblGrid>
        <w:gridCol w:w="4961"/>
        <w:gridCol w:w="709"/>
      </w:tblGrid>
      <w:tr w:rsidR="0093594B" w:rsidRPr="009A0688" w:rsidTr="00760DFD">
        <w:tc>
          <w:tcPr>
            <w:tcW w:w="4961" w:type="dxa"/>
            <w:tcBorders>
              <w:left w:val="single" w:sz="12" w:space="0" w:color="7F7F7F" w:themeColor="accent2"/>
            </w:tcBorders>
            <w:vAlign w:val="center"/>
          </w:tcPr>
          <w:p w:rsidR="0093594B" w:rsidRPr="009A0688" w:rsidRDefault="005111B9" w:rsidP="00BF6C90">
            <w:pPr>
              <w:rPr>
                <w:rFonts w:cs="Arial"/>
                <w:bCs/>
              </w:rPr>
            </w:pPr>
            <w:r>
              <w:rPr>
                <w:rFonts w:eastAsia="Century Gothic" w:cs="Calibri"/>
                <w:bCs/>
              </w:rPr>
              <w:t>V</w:t>
            </w:r>
            <w:r w:rsidR="0093594B" w:rsidRPr="00412F2A">
              <w:rPr>
                <w:rFonts w:eastAsia="Century Gothic" w:cs="Calibri"/>
                <w:bCs/>
              </w:rPr>
              <w:t>aloración del cumplimiento</w:t>
            </w:r>
            <w:r w:rsidR="0093594B">
              <w:rPr>
                <w:rFonts w:eastAsia="Century Gothic" w:cs="Calibri"/>
                <w:bCs/>
              </w:rPr>
              <w:t>, por los candidatos propuestos,</w:t>
            </w:r>
            <w:r w:rsidR="0093594B" w:rsidRPr="00412F2A">
              <w:rPr>
                <w:rFonts w:eastAsia="Century Gothic" w:cs="Calibri"/>
                <w:bCs/>
              </w:rPr>
              <w:t xml:space="preserve"> del régimen de incompatibilidades establecido en el </w:t>
            </w:r>
            <w:r w:rsidR="0093594B" w:rsidRPr="00412F2A">
              <w:rPr>
                <w:rFonts w:eastAsia="Century Gothic" w:cs="Calibri"/>
                <w:bCs/>
                <w:i/>
                <w:color w:val="AD2144" w:themeColor="accent1"/>
              </w:rPr>
              <w:t>artículo 184 del TRLMV</w:t>
            </w:r>
            <w:r w:rsidR="0093594B" w:rsidRPr="00412F2A">
              <w:rPr>
                <w:rFonts w:eastAsia="Century Gothic" w:cs="Calibri"/>
                <w:bCs/>
              </w:rPr>
              <w:t>, en caso de serle de aplicación</w:t>
            </w:r>
            <w:r w:rsidR="0093594B">
              <w:rPr>
                <w:rFonts w:eastAsia="Century Gothic" w:cs="Calibri"/>
                <w:bCs/>
              </w:rPr>
              <w:t xml:space="preserve"> a la </w:t>
            </w:r>
            <w:r w:rsidR="0093594B" w:rsidRPr="00412F2A">
              <w:rPr>
                <w:rFonts w:eastAsia="Century Gothic" w:cs="Calibri"/>
                <w:bCs/>
              </w:rPr>
              <w:t>SV/AV, así como tabla descriptiva de la relación y tipología de cargos que ocupa en otras entidades</w:t>
            </w:r>
            <w:r w:rsidR="00E70E40">
              <w:rPr>
                <w:rFonts w:eastAsia="Century Gothic" w:cs="Calibri"/>
                <w:bCs/>
              </w:rPr>
              <w:t>,</w:t>
            </w:r>
            <w:r w:rsidR="00E70E40" w:rsidRPr="00A937CF">
              <w:rPr>
                <w:rFonts w:eastAsia="Century Gothic" w:cs="Calibri"/>
                <w:bCs/>
              </w:rPr>
              <w:t xml:space="preserve"> según modelo que se adjunta como A</w:t>
            </w:r>
            <w:r w:rsidR="00BF6C90">
              <w:rPr>
                <w:rFonts w:eastAsia="Century Gothic" w:cs="Calibri"/>
                <w:bCs/>
              </w:rPr>
              <w:t>NEXO</w:t>
            </w:r>
            <w:r w:rsidR="00E70E40" w:rsidRPr="00A937CF">
              <w:rPr>
                <w:rFonts w:eastAsia="Century Gothic" w:cs="Calibri"/>
                <w:bCs/>
              </w:rPr>
              <w:t xml:space="preserve"> V</w:t>
            </w:r>
          </w:p>
        </w:tc>
        <w:tc>
          <w:tcPr>
            <w:tcW w:w="709" w:type="dxa"/>
            <w:vAlign w:val="center"/>
          </w:tcPr>
          <w:p w:rsidR="0093594B" w:rsidRPr="009A0688" w:rsidRDefault="00333C3D" w:rsidP="00AB5A9F">
            <w:pPr>
              <w:pStyle w:val="Sangradetextonormal"/>
              <w:spacing w:before="120" w:line="120" w:lineRule="auto"/>
              <w:ind w:left="0"/>
              <w:jc w:val="center"/>
              <w:rPr>
                <w:rFonts w:ascii="Calibri" w:hAnsi="Calibri" w:cs="Arial"/>
                <w:bCs/>
                <w:szCs w:val="22"/>
                <w:lang w:val="es-ES"/>
              </w:rPr>
            </w:pPr>
            <w:r w:rsidRPr="009A0688">
              <w:fldChar w:fldCharType="begin">
                <w:ffData>
                  <w:name w:val="Casilla14"/>
                  <w:enabled/>
                  <w:calcOnExit w:val="0"/>
                  <w:checkBox>
                    <w:sizeAuto/>
                    <w:default w:val="0"/>
                  </w:checkBox>
                </w:ffData>
              </w:fldChar>
            </w:r>
            <w:r w:rsidR="0093594B" w:rsidRPr="009A0688">
              <w:instrText xml:space="preserve"> FORMCHECKBOX </w:instrText>
            </w:r>
            <w:r w:rsidR="00390554">
              <w:fldChar w:fldCharType="separate"/>
            </w:r>
            <w:r w:rsidRPr="009A0688">
              <w:fldChar w:fldCharType="end"/>
            </w:r>
          </w:p>
        </w:tc>
      </w:tr>
    </w:tbl>
    <w:p w:rsidR="00EA4E5F" w:rsidRDefault="00EA4E5F" w:rsidP="00783C89">
      <w:pPr>
        <w:keepNext/>
      </w:pPr>
    </w:p>
    <w:p w:rsidR="00EA4E5F" w:rsidRDefault="00EA4E5F" w:rsidP="00F57CA9">
      <w:pPr>
        <w:pStyle w:val="Ttulo2"/>
        <w:ind w:left="567"/>
        <w:jc w:val="both"/>
      </w:pPr>
      <w:r>
        <w:t>Consejo de administración y  dirección general de la entidad dominante de la SV/AV/SGC</w:t>
      </w:r>
    </w:p>
    <w:p w:rsidR="00323102" w:rsidRDefault="00323102" w:rsidP="005B315F">
      <w:pPr>
        <w:pStyle w:val="Vietas1"/>
        <w:tabs>
          <w:tab w:val="clear" w:pos="8280"/>
          <w:tab w:val="num" w:pos="397"/>
        </w:tabs>
        <w:ind w:left="397" w:hanging="397"/>
        <w:rPr>
          <w:b w:val="0"/>
        </w:rPr>
      </w:pPr>
      <w:r w:rsidRPr="00323102">
        <w:rPr>
          <w:b w:val="0"/>
        </w:rPr>
        <w:t>¿Tendrá la SV/AV/SGC</w:t>
      </w:r>
      <w:r>
        <w:rPr>
          <w:b w:val="0"/>
        </w:rPr>
        <w:t xml:space="preserve"> entidad dominante cuyo</w:t>
      </w:r>
      <w:r w:rsidR="00E34B4F">
        <w:rPr>
          <w:b w:val="0"/>
        </w:rPr>
        <w:t>s</w:t>
      </w:r>
      <w:r>
        <w:rPr>
          <w:b w:val="0"/>
        </w:rPr>
        <w:t xml:space="preserve"> consejeros y directores generales deb</w:t>
      </w:r>
      <w:r w:rsidR="00E34B4F">
        <w:rPr>
          <w:b w:val="0"/>
        </w:rPr>
        <w:t>an</w:t>
      </w:r>
      <w:r>
        <w:rPr>
          <w:b w:val="0"/>
        </w:rPr>
        <w:t xml:space="preserve"> estar inscritos en el registro de consejeros y directores generales de entidades dominantes</w:t>
      </w:r>
      <w:r w:rsidR="00E34B4F">
        <w:rPr>
          <w:b w:val="0"/>
        </w:rPr>
        <w:t>,</w:t>
      </w:r>
      <w:r>
        <w:rPr>
          <w:b w:val="0"/>
        </w:rPr>
        <w:t xml:space="preserve"> cuya creación y gestión corresponde a la CNMV, en virtud de lo dispuesto en el </w:t>
      </w:r>
      <w:r w:rsidRPr="00323102">
        <w:rPr>
          <w:b w:val="0"/>
          <w:i/>
          <w:color w:val="AD2144" w:themeColor="accent1"/>
        </w:rPr>
        <w:t>artículo 16.3. del RD 217/2008</w:t>
      </w:r>
      <w:r>
        <w:rPr>
          <w:b w:val="0"/>
        </w:rPr>
        <w:t>?</w:t>
      </w:r>
    </w:p>
    <w:p w:rsidR="00323102" w:rsidRPr="00F845BA" w:rsidRDefault="00323102" w:rsidP="005B315F">
      <w:pPr>
        <w:keepNext/>
        <w:keepLines/>
        <w:tabs>
          <w:tab w:val="center" w:pos="1800"/>
          <w:tab w:val="left" w:pos="2160"/>
          <w:tab w:val="left" w:pos="2700"/>
        </w:tabs>
        <w:spacing w:before="240"/>
        <w:ind w:left="1077"/>
        <w:rPr>
          <w:b/>
        </w:rPr>
      </w:pPr>
      <w:r w:rsidRPr="00196D71">
        <w:t>NO</w:t>
      </w:r>
      <w:r w:rsidRPr="00F845BA">
        <w:rPr>
          <w:b/>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p>
    <w:p w:rsidR="00323102" w:rsidRPr="00196D71" w:rsidRDefault="00323102" w:rsidP="005B315F">
      <w:pPr>
        <w:keepNext/>
        <w:keepLines/>
        <w:tabs>
          <w:tab w:val="center" w:pos="1800"/>
          <w:tab w:val="left" w:pos="2160"/>
          <w:tab w:val="left" w:pos="2700"/>
        </w:tabs>
        <w:spacing w:before="120"/>
        <w:ind w:left="1077"/>
        <w:rPr>
          <w:rFonts w:cs="Arial"/>
          <w:b/>
          <w:bCs/>
        </w:rPr>
      </w:pPr>
      <w:r w:rsidRPr="00196D71">
        <w:rPr>
          <w:sz w:val="20"/>
        </w:rPr>
        <w:t>SI</w:t>
      </w:r>
      <w:r w:rsidRPr="00F845BA">
        <w:rPr>
          <w:b/>
          <w:bCs/>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sidRPr="00F845BA">
        <w:rPr>
          <w:b/>
          <w:bCs/>
          <w:sz w:val="18"/>
        </w:rPr>
        <w:tab/>
      </w:r>
      <w:r w:rsidRPr="008B5A3D">
        <w:rPr>
          <w:rFonts w:ascii="Wingdings 3" w:hAnsi="Wingdings 3"/>
          <w:b/>
          <w:bCs/>
          <w:color w:val="808080" w:themeColor="background2" w:themeShade="80"/>
          <w:sz w:val="18"/>
        </w:rPr>
        <w:t></w:t>
      </w:r>
      <w:r w:rsidRPr="00F845BA">
        <w:rPr>
          <w:rFonts w:ascii="Wingdings 3" w:hAnsi="Wingdings 3"/>
          <w:b/>
          <w:bCs/>
          <w:color w:val="FF9900"/>
          <w:sz w:val="18"/>
        </w:rPr>
        <w:tab/>
      </w:r>
      <w:r>
        <w:t>Complete el siguiente cuadro</w:t>
      </w:r>
      <w:r w:rsidRPr="00196D71">
        <w:t>:</w:t>
      </w:r>
    </w:p>
    <w:p w:rsidR="00A31A3C" w:rsidRPr="002F2F96" w:rsidRDefault="00A31A3C" w:rsidP="00A31A3C">
      <w:pPr>
        <w:pStyle w:val="Sangradetextonormal"/>
        <w:keepNext/>
        <w:keepLines/>
        <w:tabs>
          <w:tab w:val="right" w:leader="dot" w:pos="8363"/>
        </w:tabs>
        <w:spacing w:before="240"/>
        <w:ind w:left="426"/>
        <w:rPr>
          <w:rFonts w:ascii="Calibri" w:hAnsi="Calibri" w:cs="Arial"/>
          <w:sz w:val="20"/>
          <w:lang w:val="es-ES"/>
        </w:rPr>
      </w:pPr>
      <w:r>
        <w:rPr>
          <w:rFonts w:ascii="Calibri" w:hAnsi="Calibri" w:cs="Arial"/>
          <w:lang w:val="es-ES"/>
        </w:rPr>
        <w:t>D</w:t>
      </w:r>
      <w:r w:rsidRPr="002F2F96">
        <w:rPr>
          <w:rFonts w:ascii="Calibri" w:hAnsi="Calibri" w:cs="Arial"/>
          <w:lang w:val="es-ES"/>
        </w:rPr>
        <w:t>enominación social</w:t>
      </w:r>
      <w:r w:rsidR="00BD0CFF">
        <w:rPr>
          <w:rFonts w:ascii="Calibri" w:hAnsi="Calibri" w:cs="Arial"/>
          <w:lang w:val="es-ES"/>
        </w:rPr>
        <w:t xml:space="preserve"> de la entidad dominante</w:t>
      </w:r>
      <w:r w:rsidRPr="002F2F96">
        <w:rPr>
          <w:rFonts w:ascii="Calibri" w:hAnsi="Calibri" w:cs="Arial"/>
          <w:lang w:val="es-ES"/>
        </w:rPr>
        <w:t xml:space="preserve">: </w:t>
      </w:r>
      <w:r w:rsidRPr="002F2F96">
        <w:rPr>
          <w:rStyle w:val="SombreadoRelleno"/>
          <w:sz w:val="20"/>
          <w:lang w:val="es-ES"/>
        </w:rPr>
        <w:tab/>
      </w:r>
    </w:p>
    <w:p w:rsidR="00A31A3C" w:rsidRPr="0034590E" w:rsidRDefault="00A31A3C" w:rsidP="00A31A3C">
      <w:pPr>
        <w:pStyle w:val="Sangradetextonormal"/>
        <w:keepNext/>
        <w:keepLines/>
        <w:tabs>
          <w:tab w:val="right" w:leader="dot" w:pos="8363"/>
        </w:tabs>
        <w:spacing w:before="120"/>
        <w:ind w:left="426"/>
        <w:rPr>
          <w:rFonts w:ascii="Calibri" w:hAnsi="Calibri" w:cs="Arial"/>
          <w:lang w:val="es-ES"/>
        </w:rPr>
      </w:pPr>
      <w:r>
        <w:rPr>
          <w:rFonts w:ascii="Calibri" w:hAnsi="Calibri" w:cs="Arial"/>
          <w:lang w:val="es-ES"/>
        </w:rPr>
        <w:t>CIF o equivalente</w:t>
      </w:r>
      <w:r w:rsidRPr="002F2F96">
        <w:rPr>
          <w:rFonts w:ascii="Calibri" w:hAnsi="Calibri" w:cs="Arial"/>
          <w:lang w:val="es-ES"/>
        </w:rPr>
        <w:t xml:space="preserve">: </w:t>
      </w:r>
      <w:r w:rsidRPr="002F2F96">
        <w:rPr>
          <w:rStyle w:val="SombreadoRelleno"/>
          <w:sz w:val="20"/>
          <w:lang w:val="es-ES"/>
        </w:rPr>
        <w:tab/>
      </w:r>
    </w:p>
    <w:p w:rsidR="00E34B4F" w:rsidRDefault="00E34B4F" w:rsidP="00A31A3C">
      <w:pPr>
        <w:pStyle w:val="Sangradetextonormal"/>
        <w:keepNext/>
        <w:keepLines/>
        <w:tabs>
          <w:tab w:val="right" w:leader="dot" w:pos="8365"/>
        </w:tabs>
        <w:spacing w:before="120"/>
        <w:ind w:left="426"/>
        <w:rPr>
          <w:rFonts w:ascii="Calibri" w:hAnsi="Calibri" w:cs="Arial"/>
          <w:lang w:val="es-ES"/>
        </w:rPr>
      </w:pPr>
      <w:r>
        <w:rPr>
          <w:rFonts w:ascii="Calibri" w:hAnsi="Calibri" w:cs="Arial"/>
          <w:lang w:val="es-ES"/>
        </w:rPr>
        <w:t>Tipo de entidad (sociedad financiera de cartera o sociedad financiera mixta de cartera</w:t>
      </w:r>
      <w:r w:rsidR="00F57CA9">
        <w:rPr>
          <w:rFonts w:ascii="Calibri" w:hAnsi="Calibri" w:cs="Arial"/>
          <w:lang w:val="es-ES"/>
        </w:rPr>
        <w:t>)</w:t>
      </w:r>
      <w:r>
        <w:rPr>
          <w:rFonts w:ascii="Calibri" w:hAnsi="Calibri" w:cs="Arial"/>
          <w:lang w:val="es-ES"/>
        </w:rPr>
        <w:t xml:space="preserve">: </w:t>
      </w:r>
      <w:r w:rsidRPr="00E34B4F">
        <w:rPr>
          <w:rStyle w:val="SombreadoRelleno"/>
          <w:sz w:val="20"/>
        </w:rPr>
        <w:tab/>
      </w:r>
      <w:r>
        <w:rPr>
          <w:rStyle w:val="SombreadoRelleno"/>
          <w:sz w:val="20"/>
        </w:rPr>
        <w:t>…..</w:t>
      </w:r>
    </w:p>
    <w:p w:rsidR="00A31A3C" w:rsidRPr="007A78C8" w:rsidRDefault="00A31A3C" w:rsidP="00A31A3C">
      <w:pPr>
        <w:pStyle w:val="Sangradetextonormal"/>
        <w:keepNext/>
        <w:keepLines/>
        <w:tabs>
          <w:tab w:val="right" w:leader="dot" w:pos="8365"/>
        </w:tabs>
        <w:spacing w:before="120"/>
        <w:ind w:left="426"/>
        <w:rPr>
          <w:rStyle w:val="SombreadoRelleno"/>
          <w:lang w:val="es-ES"/>
        </w:rPr>
      </w:pPr>
      <w:r>
        <w:rPr>
          <w:rFonts w:ascii="Calibri" w:hAnsi="Calibri" w:cs="Arial"/>
          <w:lang w:val="es-ES"/>
        </w:rPr>
        <w:t>Domicilio social</w:t>
      </w:r>
      <w:r w:rsidRPr="0034590E">
        <w:rPr>
          <w:rFonts w:ascii="Calibri" w:hAnsi="Calibri" w:cs="Arial"/>
          <w:lang w:val="es-ES"/>
        </w:rPr>
        <w:t>:</w:t>
      </w:r>
      <w:r w:rsidRPr="002F2F96">
        <w:rPr>
          <w:rStyle w:val="SombreadoRelleno"/>
          <w:sz w:val="20"/>
          <w:lang w:val="es-ES"/>
        </w:rPr>
        <w:tab/>
      </w:r>
    </w:p>
    <w:p w:rsidR="00A31A3C" w:rsidRPr="002F2F96" w:rsidRDefault="00A31A3C" w:rsidP="00A31A3C">
      <w:pPr>
        <w:pStyle w:val="Sangradetextonormal"/>
        <w:keepNext/>
        <w:keepLines/>
        <w:tabs>
          <w:tab w:val="right" w:leader="dot" w:pos="8365"/>
        </w:tabs>
        <w:ind w:left="426"/>
        <w:rPr>
          <w:rStyle w:val="SombreadoRelleno"/>
          <w:sz w:val="20"/>
        </w:rPr>
      </w:pPr>
      <w:r w:rsidRPr="002F2F96">
        <w:rPr>
          <w:rStyle w:val="SombreadoRelleno"/>
          <w:sz w:val="20"/>
          <w:lang w:val="es-ES"/>
        </w:rPr>
        <w:tab/>
      </w:r>
    </w:p>
    <w:p w:rsidR="00A31A3C" w:rsidRPr="007A78C8" w:rsidRDefault="00A31A3C" w:rsidP="00A31A3C">
      <w:pPr>
        <w:pStyle w:val="Sangradetextonormal"/>
        <w:keepNext/>
        <w:keepLines/>
        <w:tabs>
          <w:tab w:val="right" w:leader="dot" w:pos="8365"/>
        </w:tabs>
        <w:spacing w:before="120"/>
        <w:ind w:left="426"/>
        <w:rPr>
          <w:rStyle w:val="SombreadoRelleno"/>
          <w:lang w:val="es-ES"/>
        </w:rPr>
      </w:pPr>
      <w:r>
        <w:rPr>
          <w:rFonts w:ascii="Calibri" w:hAnsi="Calibri" w:cs="Arial"/>
          <w:lang w:val="es-ES"/>
        </w:rPr>
        <w:t>Dirección postal</w:t>
      </w:r>
      <w:r w:rsidRPr="0034590E">
        <w:rPr>
          <w:rFonts w:ascii="Calibri" w:hAnsi="Calibri" w:cs="Arial"/>
          <w:lang w:val="es-ES"/>
        </w:rPr>
        <w:t>:</w:t>
      </w:r>
      <w:r w:rsidRPr="002F2F96">
        <w:rPr>
          <w:rStyle w:val="SombreadoRelleno"/>
          <w:sz w:val="20"/>
          <w:lang w:val="es-ES"/>
        </w:rPr>
        <w:tab/>
      </w:r>
    </w:p>
    <w:p w:rsidR="00A31A3C" w:rsidRPr="002F2F96" w:rsidRDefault="00A31A3C" w:rsidP="00A31A3C">
      <w:pPr>
        <w:pStyle w:val="Sangradetextonormal"/>
        <w:keepNext/>
        <w:keepLines/>
        <w:tabs>
          <w:tab w:val="right" w:leader="dot" w:pos="8365"/>
        </w:tabs>
        <w:ind w:left="426"/>
        <w:rPr>
          <w:rStyle w:val="SombreadoRelleno"/>
          <w:sz w:val="20"/>
        </w:rPr>
      </w:pPr>
      <w:r w:rsidRPr="002F2F96">
        <w:rPr>
          <w:rStyle w:val="SombreadoRelleno"/>
          <w:sz w:val="20"/>
          <w:lang w:val="es-ES"/>
        </w:rPr>
        <w:tab/>
      </w:r>
    </w:p>
    <w:p w:rsidR="00BD0CFF" w:rsidRDefault="00BD0CFF" w:rsidP="00A31A3C">
      <w:pPr>
        <w:ind w:left="426"/>
        <w:rPr>
          <w:rFonts w:cs="Arial"/>
        </w:rPr>
      </w:pPr>
    </w:p>
    <w:p w:rsidR="00EA4E5F" w:rsidRDefault="00E87BFA" w:rsidP="00C619F7">
      <w:pPr>
        <w:pStyle w:val="Ttulo3"/>
        <w:jc w:val="both"/>
      </w:pPr>
      <w:r>
        <w:t>Relación de consejeros</w:t>
      </w:r>
      <w:r w:rsidRPr="00E87BFA">
        <w:t xml:space="preserve"> </w:t>
      </w:r>
      <w:r>
        <w:t>directores generales o asimilados de la entidad dominante de la SV/AV/SGC. Requisitos de idoneidad</w:t>
      </w:r>
    </w:p>
    <w:p w:rsidR="00323102" w:rsidRPr="000975A0" w:rsidRDefault="003264BA" w:rsidP="00323102">
      <w:pPr>
        <w:pStyle w:val="Vietas1"/>
        <w:tabs>
          <w:tab w:val="clear" w:pos="8280"/>
          <w:tab w:val="num" w:pos="397"/>
        </w:tabs>
        <w:ind w:left="397" w:hanging="397"/>
        <w:rPr>
          <w:b w:val="0"/>
        </w:rPr>
      </w:pPr>
      <w:r>
        <w:rPr>
          <w:b w:val="0"/>
        </w:rPr>
        <w:t>En caso de haber respondido afirmativamente a la cuestión señalada en el apartado 3.2. anterior, r</w:t>
      </w:r>
      <w:r w:rsidR="00323102" w:rsidRPr="000975A0">
        <w:rPr>
          <w:b w:val="0"/>
        </w:rPr>
        <w:t xml:space="preserve">elacione los </w:t>
      </w:r>
      <w:r w:rsidR="00323102">
        <w:rPr>
          <w:b w:val="0"/>
        </w:rPr>
        <w:t xml:space="preserve">consejeros </w:t>
      </w:r>
      <w:r w:rsidR="00323102" w:rsidRPr="000975A0">
        <w:rPr>
          <w:b w:val="0"/>
        </w:rPr>
        <w:t>de la entidad</w:t>
      </w:r>
      <w:r w:rsidR="000F17AC">
        <w:rPr>
          <w:b w:val="0"/>
        </w:rPr>
        <w:t xml:space="preserve"> dominante,</w:t>
      </w:r>
      <w:r w:rsidR="00323102" w:rsidRPr="000975A0">
        <w:rPr>
          <w:b w:val="0"/>
        </w:rPr>
        <w:t xml:space="preserve"> así como las personas que </w:t>
      </w:r>
      <w:r w:rsidR="00323102">
        <w:rPr>
          <w:b w:val="0"/>
        </w:rPr>
        <w:t>ejercerán</w:t>
      </w:r>
      <w:r w:rsidR="00323102" w:rsidRPr="000975A0">
        <w:rPr>
          <w:b w:val="0"/>
        </w:rPr>
        <w:t xml:space="preserve"> cargos de directores generales o asimilados.</w:t>
      </w:r>
    </w:p>
    <w:p w:rsidR="00323102" w:rsidRPr="00F845BA" w:rsidRDefault="00323102" w:rsidP="00323102"/>
    <w:tbl>
      <w:tblPr>
        <w:tblW w:w="8505"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3828"/>
        <w:gridCol w:w="2551"/>
        <w:gridCol w:w="709"/>
        <w:gridCol w:w="709"/>
        <w:gridCol w:w="708"/>
      </w:tblGrid>
      <w:tr w:rsidR="006A04B1" w:rsidRPr="000975A0" w:rsidTr="006A04B1">
        <w:trPr>
          <w:trHeight w:val="567"/>
        </w:trPr>
        <w:tc>
          <w:tcPr>
            <w:tcW w:w="3828" w:type="dxa"/>
            <w:tcBorders>
              <w:top w:val="single" w:sz="12" w:space="0" w:color="auto"/>
              <w:left w:val="single" w:sz="12" w:space="0" w:color="auto"/>
              <w:bottom w:val="single" w:sz="12" w:space="0" w:color="auto"/>
            </w:tcBorders>
            <w:vAlign w:val="center"/>
          </w:tcPr>
          <w:p w:rsidR="006A04B1" w:rsidRPr="000975A0" w:rsidRDefault="006A04B1" w:rsidP="00AB5A9F">
            <w:pPr>
              <w:spacing w:after="0" w:line="240" w:lineRule="auto"/>
              <w:jc w:val="left"/>
              <w:rPr>
                <w:b/>
                <w:sz w:val="20"/>
                <w:szCs w:val="16"/>
              </w:rPr>
            </w:pPr>
            <w:r>
              <w:rPr>
                <w:b/>
                <w:sz w:val="20"/>
                <w:szCs w:val="16"/>
              </w:rPr>
              <w:t>Nombre y a</w:t>
            </w:r>
            <w:r w:rsidRPr="000975A0">
              <w:rPr>
                <w:b/>
                <w:sz w:val="20"/>
                <w:szCs w:val="16"/>
              </w:rPr>
              <w:t xml:space="preserve">pellidos </w:t>
            </w:r>
            <w:r>
              <w:rPr>
                <w:b/>
                <w:sz w:val="20"/>
                <w:szCs w:val="16"/>
              </w:rPr>
              <w:t>/ denominación social</w:t>
            </w:r>
            <w:r w:rsidRPr="000975A0">
              <w:rPr>
                <w:b/>
                <w:sz w:val="20"/>
                <w:szCs w:val="16"/>
              </w:rPr>
              <w:t xml:space="preserve"> </w:t>
            </w:r>
            <w:r w:rsidRPr="00EF158F">
              <w:rPr>
                <w:color w:val="AD2144" w:themeColor="accent1"/>
                <w:sz w:val="20"/>
                <w:szCs w:val="16"/>
                <w:vertAlign w:val="superscript"/>
              </w:rPr>
              <w:t>(*)</w:t>
            </w:r>
          </w:p>
        </w:tc>
        <w:tc>
          <w:tcPr>
            <w:tcW w:w="2551" w:type="dxa"/>
            <w:tcBorders>
              <w:top w:val="single" w:sz="12" w:space="0" w:color="auto"/>
              <w:bottom w:val="single" w:sz="12" w:space="0" w:color="auto"/>
            </w:tcBorders>
            <w:vAlign w:val="center"/>
          </w:tcPr>
          <w:p w:rsidR="006A04B1" w:rsidRPr="000975A0" w:rsidRDefault="006A04B1" w:rsidP="006A04B1">
            <w:pPr>
              <w:spacing w:after="0" w:line="240" w:lineRule="auto"/>
              <w:jc w:val="left"/>
              <w:rPr>
                <w:b/>
                <w:sz w:val="20"/>
                <w:szCs w:val="16"/>
              </w:rPr>
            </w:pPr>
            <w:r w:rsidRPr="000975A0">
              <w:rPr>
                <w:b/>
                <w:sz w:val="20"/>
                <w:szCs w:val="16"/>
              </w:rPr>
              <w:t>Cargo</w:t>
            </w:r>
            <w:r w:rsidRPr="00EF158F">
              <w:rPr>
                <w:b/>
                <w:color w:val="AD2144" w:themeColor="accent1"/>
                <w:sz w:val="20"/>
                <w:szCs w:val="16"/>
              </w:rPr>
              <w:t xml:space="preserve"> </w:t>
            </w:r>
          </w:p>
        </w:tc>
        <w:tc>
          <w:tcPr>
            <w:tcW w:w="709" w:type="dxa"/>
            <w:tcBorders>
              <w:top w:val="single" w:sz="12" w:space="0" w:color="auto"/>
              <w:bottom w:val="single" w:sz="12" w:space="0" w:color="auto"/>
            </w:tcBorders>
            <w:vAlign w:val="center"/>
          </w:tcPr>
          <w:p w:rsidR="006A04B1" w:rsidRPr="000975A0" w:rsidRDefault="006A04B1" w:rsidP="00AB5A9F">
            <w:pPr>
              <w:spacing w:after="0" w:line="240" w:lineRule="auto"/>
              <w:jc w:val="center"/>
              <w:rPr>
                <w:b/>
                <w:strike/>
                <w:sz w:val="20"/>
                <w:szCs w:val="16"/>
              </w:rPr>
            </w:pPr>
            <w:r w:rsidRPr="000975A0">
              <w:rPr>
                <w:b/>
                <w:sz w:val="20"/>
                <w:szCs w:val="16"/>
              </w:rPr>
              <w:t>CH</w:t>
            </w:r>
          </w:p>
        </w:tc>
        <w:tc>
          <w:tcPr>
            <w:tcW w:w="709" w:type="dxa"/>
            <w:tcBorders>
              <w:top w:val="single" w:sz="12" w:space="0" w:color="auto"/>
              <w:bottom w:val="single" w:sz="12" w:space="0" w:color="auto"/>
            </w:tcBorders>
            <w:vAlign w:val="center"/>
          </w:tcPr>
          <w:p w:rsidR="006A04B1" w:rsidRPr="000975A0" w:rsidRDefault="006A04B1" w:rsidP="00AB5A9F">
            <w:pPr>
              <w:spacing w:after="0" w:line="240" w:lineRule="auto"/>
              <w:jc w:val="center"/>
              <w:rPr>
                <w:b/>
                <w:sz w:val="20"/>
                <w:szCs w:val="16"/>
              </w:rPr>
            </w:pPr>
            <w:r>
              <w:rPr>
                <w:b/>
                <w:sz w:val="20"/>
                <w:szCs w:val="16"/>
              </w:rPr>
              <w:t>CP</w:t>
            </w:r>
          </w:p>
        </w:tc>
        <w:tc>
          <w:tcPr>
            <w:tcW w:w="708" w:type="dxa"/>
            <w:tcBorders>
              <w:top w:val="single" w:sz="12" w:space="0" w:color="auto"/>
              <w:bottom w:val="single" w:sz="12" w:space="0" w:color="auto"/>
              <w:right w:val="single" w:sz="12" w:space="0" w:color="auto"/>
            </w:tcBorders>
            <w:vAlign w:val="center"/>
          </w:tcPr>
          <w:p w:rsidR="006A04B1" w:rsidRPr="000975A0" w:rsidRDefault="006A04B1" w:rsidP="00AB5A9F">
            <w:pPr>
              <w:spacing w:after="0" w:line="240" w:lineRule="auto"/>
              <w:jc w:val="center"/>
              <w:rPr>
                <w:b/>
                <w:sz w:val="20"/>
                <w:szCs w:val="16"/>
              </w:rPr>
            </w:pPr>
            <w:r w:rsidRPr="000975A0">
              <w:rPr>
                <w:b/>
                <w:sz w:val="20"/>
                <w:szCs w:val="16"/>
              </w:rPr>
              <w:t>CV</w:t>
            </w:r>
          </w:p>
        </w:tc>
      </w:tr>
      <w:tr w:rsidR="006A04B1" w:rsidRPr="00D92AFD" w:rsidTr="006A04B1">
        <w:trPr>
          <w:trHeight w:val="284"/>
        </w:trPr>
        <w:tc>
          <w:tcPr>
            <w:tcW w:w="3828"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2551"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709" w:type="dxa"/>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9"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8"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r>
      <w:tr w:rsidR="006A04B1" w:rsidRPr="00D92AFD" w:rsidTr="006A04B1">
        <w:trPr>
          <w:trHeight w:val="284"/>
        </w:trPr>
        <w:tc>
          <w:tcPr>
            <w:tcW w:w="3828"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2551"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709" w:type="dxa"/>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9"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8"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r>
      <w:tr w:rsidR="006A04B1" w:rsidRPr="00D92AFD" w:rsidTr="006A04B1">
        <w:trPr>
          <w:trHeight w:val="284"/>
        </w:trPr>
        <w:tc>
          <w:tcPr>
            <w:tcW w:w="3828"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2551"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709" w:type="dxa"/>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9"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8"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r>
      <w:tr w:rsidR="006A04B1" w:rsidRPr="00D92AFD" w:rsidTr="006A04B1">
        <w:trPr>
          <w:trHeight w:val="284"/>
        </w:trPr>
        <w:tc>
          <w:tcPr>
            <w:tcW w:w="3828"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2551"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709" w:type="dxa"/>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9"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8"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r>
      <w:tr w:rsidR="006A04B1" w:rsidRPr="00D92AFD" w:rsidTr="006A04B1">
        <w:trPr>
          <w:trHeight w:val="284"/>
        </w:trPr>
        <w:tc>
          <w:tcPr>
            <w:tcW w:w="3828"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2551"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709" w:type="dxa"/>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9"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8"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r>
      <w:tr w:rsidR="006A04B1" w:rsidRPr="00D92AFD" w:rsidTr="006A04B1">
        <w:trPr>
          <w:trHeight w:val="284"/>
        </w:trPr>
        <w:tc>
          <w:tcPr>
            <w:tcW w:w="3828"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2551"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709" w:type="dxa"/>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9"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8"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r>
      <w:tr w:rsidR="006A04B1" w:rsidRPr="00D92AFD" w:rsidTr="006A04B1">
        <w:trPr>
          <w:trHeight w:val="284"/>
        </w:trPr>
        <w:tc>
          <w:tcPr>
            <w:tcW w:w="3828"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2551" w:type="dxa"/>
            <w:vAlign w:val="center"/>
          </w:tcPr>
          <w:p w:rsidR="006A04B1" w:rsidRPr="00D92AFD" w:rsidRDefault="006A04B1" w:rsidP="00AB5A9F">
            <w:pPr>
              <w:pStyle w:val="Sangradetextonormal"/>
              <w:ind w:left="0"/>
              <w:jc w:val="left"/>
              <w:rPr>
                <w:rFonts w:ascii="Arial" w:hAnsi="Arial" w:cs="Arial"/>
                <w:color w:val="000000"/>
                <w:sz w:val="20"/>
                <w:szCs w:val="18"/>
                <w:lang w:val="es-ES"/>
              </w:rPr>
            </w:pPr>
          </w:p>
        </w:tc>
        <w:tc>
          <w:tcPr>
            <w:tcW w:w="709" w:type="dxa"/>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9"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c>
          <w:tcPr>
            <w:tcW w:w="708" w:type="dxa"/>
            <w:vAlign w:val="center"/>
          </w:tcPr>
          <w:p w:rsidR="006A04B1" w:rsidRPr="00D92AFD" w:rsidRDefault="006A04B1" w:rsidP="00AB5A9F">
            <w:pPr>
              <w:pStyle w:val="Sangradetextonormal"/>
              <w:ind w:left="0"/>
              <w:jc w:val="center"/>
              <w:rPr>
                <w:rFonts w:ascii="Arial" w:hAnsi="Arial" w:cs="Arial"/>
                <w:color w:val="000000"/>
                <w:sz w:val="20"/>
                <w:szCs w:val="18"/>
                <w:lang w:val="es-ES"/>
              </w:rPr>
            </w:pPr>
          </w:p>
        </w:tc>
      </w:tr>
    </w:tbl>
    <w:p w:rsidR="00323102" w:rsidRPr="00A31CFC" w:rsidRDefault="00323102" w:rsidP="00323102">
      <w:pPr>
        <w:spacing w:before="120"/>
      </w:pPr>
      <w:r w:rsidRPr="00EF158F">
        <w:rPr>
          <w:rFonts w:cs="Arial"/>
          <w:bCs/>
          <w:color w:val="AD2144" w:themeColor="accent1"/>
          <w:sz w:val="18"/>
          <w:vertAlign w:val="superscript"/>
        </w:rPr>
        <w:t>(*)</w:t>
      </w:r>
      <w:r w:rsidRPr="00A31CFC">
        <w:rPr>
          <w:rFonts w:cs="Arial"/>
          <w:bCs/>
          <w:sz w:val="18"/>
        </w:rPr>
        <w:t xml:space="preserve"> en el caso de Personas Jurídicas, incluya: Representado por ………………………………………</w:t>
      </w:r>
    </w:p>
    <w:p w:rsidR="00323102" w:rsidRDefault="00323102" w:rsidP="00323102">
      <w:r>
        <w:t>Cada</w:t>
      </w:r>
      <w:r w:rsidRPr="00F845BA">
        <w:t xml:space="preserve"> una de las personas</w:t>
      </w:r>
      <w:r>
        <w:t xml:space="preserve"> físicas y jurídicas relacionadas en la tabla anterior deberá aportar:</w:t>
      </w:r>
    </w:p>
    <w:p w:rsidR="00323102" w:rsidRDefault="00323102" w:rsidP="004B2429">
      <w:pPr>
        <w:pStyle w:val="Prrafodelista"/>
        <w:numPr>
          <w:ilvl w:val="0"/>
          <w:numId w:val="4"/>
        </w:numPr>
      </w:pPr>
      <w:r>
        <w:t>Su c</w:t>
      </w:r>
      <w:r w:rsidRPr="00F845BA">
        <w:t>uestionario de honorabilidad (CH) del que se adjunta modelo, (véase</w:t>
      </w:r>
      <w:r>
        <w:t xml:space="preserve"> ANEXO III).</w:t>
      </w:r>
    </w:p>
    <w:p w:rsidR="00323102" w:rsidRDefault="00323102" w:rsidP="004B2429">
      <w:pPr>
        <w:pStyle w:val="Prrafodelista"/>
        <w:numPr>
          <w:ilvl w:val="0"/>
          <w:numId w:val="4"/>
        </w:numPr>
      </w:pPr>
      <w:r>
        <w:t>Un certificado vigente de sus antecedentes penales (CP) emitido por el Ministerio de Justicia de España y/o por el Organismo equivalente de los países de origen donde el candidato haya desarrollado su actividad profesional en los últimos 10 años.</w:t>
      </w:r>
    </w:p>
    <w:p w:rsidR="00323102" w:rsidRPr="00C770C9" w:rsidRDefault="00323102" w:rsidP="00323102">
      <w:pPr>
        <w:pStyle w:val="Prrafodelista"/>
      </w:pPr>
      <w:r w:rsidRPr="00C770C9">
        <w:lastRenderedPageBreak/>
        <w:t>Cuando se trate de ciudadanos de la Unión Europea con nacionalidad distinta a la española el Registro Central de Penados</w:t>
      </w:r>
      <w:r>
        <w:t xml:space="preserve"> del Ministerio de Justicia de España</w:t>
      </w:r>
      <w:r w:rsidRPr="00C770C9">
        <w:t xml:space="preserve"> solicitará a la autoridad central del Estado de nacionalidad de la persona que realiza la petición, información sobre dichos antecedentes para poder incluirla en el certificado que se le facilite.</w:t>
      </w:r>
    </w:p>
    <w:p w:rsidR="00323102" w:rsidRDefault="00323102" w:rsidP="004B2429">
      <w:pPr>
        <w:pStyle w:val="Prrafodelista"/>
        <w:numPr>
          <w:ilvl w:val="0"/>
          <w:numId w:val="4"/>
        </w:numPr>
      </w:pPr>
      <w:r>
        <w:t>En caso personas físicas que vayan a ser consejeros o directores generales o asimilados de la</w:t>
      </w:r>
      <w:r w:rsidR="00D70D4A">
        <w:t xml:space="preserve"> entidad dominante de la</w:t>
      </w:r>
      <w:r>
        <w:t xml:space="preserve"> SV/AV/SGC o que vayan a ser el representante legal de un consejero persona jurídica:</w:t>
      </w:r>
    </w:p>
    <w:p w:rsidR="00323102" w:rsidRPr="00666C92" w:rsidRDefault="00323102" w:rsidP="004B2429">
      <w:pPr>
        <w:pStyle w:val="Prrafodelista"/>
        <w:numPr>
          <w:ilvl w:val="1"/>
          <w:numId w:val="4"/>
        </w:numPr>
        <w:ind w:left="1134" w:hanging="283"/>
      </w:pPr>
      <w:r w:rsidRPr="00666C92">
        <w:t>fotocopia del DNI, pasaporte o tarjeta de residencia en vigor</w:t>
      </w:r>
      <w:r>
        <w:t>;</w:t>
      </w:r>
    </w:p>
    <w:p w:rsidR="00323102" w:rsidRDefault="00323102" w:rsidP="004B2429">
      <w:pPr>
        <w:pStyle w:val="Prrafodelista"/>
        <w:numPr>
          <w:ilvl w:val="1"/>
          <w:numId w:val="4"/>
        </w:numPr>
        <w:ind w:left="1134" w:hanging="283"/>
      </w:pPr>
      <w:r>
        <w:t>su c</w:t>
      </w:r>
      <w:r w:rsidR="000A28FF">
        <w:t>urrí</w:t>
      </w:r>
      <w:r w:rsidRPr="0068423A">
        <w:t>culum vitae</w:t>
      </w:r>
      <w:r>
        <w:t xml:space="preserve"> o historial académico y profesional</w:t>
      </w:r>
      <w:r w:rsidRPr="00F845BA">
        <w:t xml:space="preserve"> (CV), </w:t>
      </w:r>
      <w:r>
        <w:t xml:space="preserve">en el que, para acreditar el cumplimiento de los requisitos de conocimientos y experiencia en los términos establecidos en </w:t>
      </w:r>
      <w:r w:rsidRPr="001E237E">
        <w:rPr>
          <w:i/>
          <w:color w:val="AD2144" w:themeColor="accent1"/>
        </w:rPr>
        <w:t>el artículo 14 ter. del RD 217/2008</w:t>
      </w:r>
      <w:r>
        <w:t>,  deberá aportar la información que se indica a continuación:</w:t>
      </w:r>
    </w:p>
    <w:p w:rsidR="00323102" w:rsidRPr="001B43B3" w:rsidRDefault="00323102" w:rsidP="004B2429">
      <w:pPr>
        <w:pStyle w:val="Prrafodelista"/>
        <w:numPr>
          <w:ilvl w:val="1"/>
          <w:numId w:val="4"/>
        </w:numPr>
        <w:rPr>
          <w:rFonts w:eastAsia="Century Gothic" w:cs="Times New Roman"/>
        </w:rPr>
      </w:pPr>
      <w:r w:rsidRPr="001B43B3">
        <w:rPr>
          <w:rFonts w:eastAsia="Century Gothic" w:cs="Times New Roman"/>
        </w:rPr>
        <w:t>Formación académica del candidato. En caso de titulación universitaria, se indicará si el título corresponde a grado o máster (se considerará que tienen el rango de máster aquellas carreras universitarias de duración mayor o igual a cinco años). Asimismo, se harán constar otros cursos especializados realizados por el candidato.</w:t>
      </w:r>
    </w:p>
    <w:p w:rsidR="00323102" w:rsidRPr="001B43B3" w:rsidRDefault="00323102" w:rsidP="004B2429">
      <w:pPr>
        <w:pStyle w:val="Prrafodelista"/>
        <w:numPr>
          <w:ilvl w:val="1"/>
          <w:numId w:val="4"/>
        </w:numPr>
        <w:rPr>
          <w:rFonts w:eastAsia="Century Gothic" w:cs="Times New Roman"/>
        </w:rPr>
      </w:pPr>
      <w:r w:rsidRPr="001B43B3">
        <w:rPr>
          <w:rFonts w:eastAsia="Century Gothic" w:cs="Times New Roman"/>
        </w:rPr>
        <w:t xml:space="preserve">Trayectoria profesional. Deberá indicarse tanto el puesto que ocupa en la actualidad, como los puestos ocupados en los últimos diez años, especificando </w:t>
      </w:r>
      <w:r>
        <w:t xml:space="preserve">la actividad de la entidad para la que trabaja o ha trabajado (identificando, si se trata de una entidad financiera, al Organismo que la supervisa), </w:t>
      </w:r>
      <w:r w:rsidRPr="001B43B3">
        <w:rPr>
          <w:rFonts w:eastAsia="Century Gothic" w:cs="Times New Roman"/>
        </w:rPr>
        <w:t>las funciones desempeñadas, competencias delegadas, las áreas bajo su control y el número de empleados a su cargo.</w:t>
      </w:r>
    </w:p>
    <w:p w:rsidR="00323102" w:rsidRDefault="00323102" w:rsidP="004B2429">
      <w:pPr>
        <w:pStyle w:val="Prrafodelista"/>
        <w:numPr>
          <w:ilvl w:val="0"/>
          <w:numId w:val="4"/>
        </w:numPr>
      </w:pPr>
      <w:r>
        <w:t>Tanto el CV como el CH deberán</w:t>
      </w:r>
      <w:r w:rsidRPr="00F845BA">
        <w:t xml:space="preserve"> presentarse fechados y firmados en todas sus páginas</w:t>
      </w:r>
      <w:r>
        <w:t xml:space="preserve"> por la persona a que hacen referencia</w:t>
      </w:r>
      <w:r w:rsidR="00633B6D">
        <w:t xml:space="preserve"> o, en su defecto, por el solicitante</w:t>
      </w:r>
      <w:r w:rsidRPr="00F845BA">
        <w:t>.</w:t>
      </w:r>
    </w:p>
    <w:p w:rsidR="00323102" w:rsidRDefault="00323102" w:rsidP="00323102">
      <w:pPr>
        <w:pStyle w:val="Vietas1"/>
        <w:tabs>
          <w:tab w:val="clear" w:pos="8280"/>
          <w:tab w:val="num" w:pos="397"/>
        </w:tabs>
        <w:ind w:left="397" w:hanging="397"/>
        <w:rPr>
          <w:b w:val="0"/>
        </w:rPr>
      </w:pPr>
      <w:r>
        <w:rPr>
          <w:b w:val="0"/>
        </w:rPr>
        <w:t>En relación con los miembros del consejo de administración, directores generales y asimilados propuestos  en</w:t>
      </w:r>
      <w:r w:rsidR="00870645">
        <w:rPr>
          <w:b w:val="0"/>
        </w:rPr>
        <w:t xml:space="preserve"> la entidad dominante de</w:t>
      </w:r>
      <w:r>
        <w:rPr>
          <w:b w:val="0"/>
        </w:rPr>
        <w:t xml:space="preserve"> la SV/AV/SGC, se adjunta</w:t>
      </w:r>
      <w:r w:rsidRPr="00E856C4">
        <w:rPr>
          <w:b w:val="0"/>
        </w:rPr>
        <w:t xml:space="preserve"> </w:t>
      </w:r>
      <w:r>
        <w:rPr>
          <w:b w:val="0"/>
        </w:rPr>
        <w:t>el siguiente documento</w:t>
      </w:r>
      <w:r w:rsidRPr="00E856C4">
        <w:rPr>
          <w:b w:val="0"/>
        </w:rPr>
        <w:t>:</w:t>
      </w:r>
    </w:p>
    <w:tbl>
      <w:tblPr>
        <w:tblW w:w="0" w:type="auto"/>
        <w:tblInd w:w="496" w:type="dxa"/>
        <w:tblCellMar>
          <w:left w:w="70" w:type="dxa"/>
          <w:right w:w="70" w:type="dxa"/>
        </w:tblCellMar>
        <w:tblLook w:val="0000" w:firstRow="0" w:lastRow="0" w:firstColumn="0" w:lastColumn="0" w:noHBand="0" w:noVBand="0"/>
      </w:tblPr>
      <w:tblGrid>
        <w:gridCol w:w="7512"/>
        <w:gridCol w:w="567"/>
      </w:tblGrid>
      <w:tr w:rsidR="00323102" w:rsidRPr="009A0688" w:rsidTr="00AB5A9F">
        <w:tc>
          <w:tcPr>
            <w:tcW w:w="7512" w:type="dxa"/>
            <w:tcBorders>
              <w:left w:val="single" w:sz="12" w:space="0" w:color="7F7F7F" w:themeColor="accent2"/>
            </w:tcBorders>
            <w:vAlign w:val="center"/>
          </w:tcPr>
          <w:p w:rsidR="00323102" w:rsidRPr="00A937CF" w:rsidRDefault="00E61AA2" w:rsidP="000A28FF">
            <w:pPr>
              <w:rPr>
                <w:rFonts w:cs="Arial"/>
                <w:bCs/>
              </w:rPr>
            </w:pPr>
            <w:r>
              <w:rPr>
                <w:rFonts w:eastAsia="Century Gothic" w:cs="Calibri"/>
                <w:bCs/>
              </w:rPr>
              <w:t>E</w:t>
            </w:r>
            <w:r w:rsidR="00323102" w:rsidRPr="00412F2A">
              <w:rPr>
                <w:rFonts w:eastAsia="Century Gothic" w:cs="Calibri"/>
                <w:bCs/>
              </w:rPr>
              <w:t>valuación realizada de la concurrencia, en los candidatos propuestos, de los requisitos de honorabilidad, conocimientos y experiencia y buen gobierno exigidos en los</w:t>
            </w:r>
            <w:r w:rsidR="00323102" w:rsidRPr="00E92208">
              <w:rPr>
                <w:rFonts w:eastAsia="Century Gothic" w:cs="Calibri"/>
                <w:bCs/>
                <w:i/>
                <w:color w:val="AD2144" w:themeColor="accent1"/>
              </w:rPr>
              <w:t xml:space="preserve"> </w:t>
            </w:r>
            <w:hyperlink r:id="rId38" w:history="1">
              <w:r w:rsidR="00323102" w:rsidRPr="00E92208">
                <w:rPr>
                  <w:rFonts w:eastAsia="Century Gothic" w:cs="Calibri"/>
                  <w:bCs/>
                  <w:i/>
                  <w:color w:val="AD2144" w:themeColor="accent1"/>
                </w:rPr>
                <w:t>artículos 152.1.f) del TRLMV</w:t>
              </w:r>
            </w:hyperlink>
            <w:r w:rsidR="00323102" w:rsidRPr="00412F2A">
              <w:rPr>
                <w:rFonts w:eastAsia="Century Gothic" w:cs="Calibri"/>
                <w:bCs/>
                <w:i/>
                <w:color w:val="AD2144" w:themeColor="accent1"/>
              </w:rPr>
              <w:t xml:space="preserve"> y 14.1.e) del RD 217/2008</w:t>
            </w:r>
            <w:r w:rsidR="00323102" w:rsidRPr="00A937CF">
              <w:rPr>
                <w:rFonts w:eastAsia="Century Gothic" w:cs="Calibri"/>
                <w:bCs/>
              </w:rPr>
              <w:t>, según modelo que se adjunta como A</w:t>
            </w:r>
            <w:r w:rsidR="000A28FF">
              <w:rPr>
                <w:rFonts w:eastAsia="Century Gothic" w:cs="Calibri"/>
                <w:bCs/>
              </w:rPr>
              <w:t>NEXO</w:t>
            </w:r>
            <w:r w:rsidR="00323102" w:rsidRPr="00A937CF">
              <w:rPr>
                <w:rFonts w:eastAsia="Century Gothic" w:cs="Calibri"/>
                <w:bCs/>
              </w:rPr>
              <w:t xml:space="preserve"> IV.</w:t>
            </w:r>
          </w:p>
        </w:tc>
        <w:tc>
          <w:tcPr>
            <w:tcW w:w="567" w:type="dxa"/>
            <w:vAlign w:val="center"/>
          </w:tcPr>
          <w:p w:rsidR="00323102" w:rsidRPr="009A0688" w:rsidRDefault="00333C3D" w:rsidP="00AB5A9F">
            <w:pPr>
              <w:pStyle w:val="Sangradetextonormal"/>
              <w:spacing w:before="120" w:line="120" w:lineRule="auto"/>
              <w:ind w:left="0"/>
              <w:jc w:val="center"/>
            </w:pPr>
            <w:r w:rsidRPr="009A0688">
              <w:fldChar w:fldCharType="begin">
                <w:ffData>
                  <w:name w:val="Casilla14"/>
                  <w:enabled/>
                  <w:calcOnExit w:val="0"/>
                  <w:checkBox>
                    <w:sizeAuto/>
                    <w:default w:val="0"/>
                  </w:checkBox>
                </w:ffData>
              </w:fldChar>
            </w:r>
            <w:r w:rsidR="00323102" w:rsidRPr="009A0688">
              <w:instrText xml:space="preserve"> FORMCHECKBOX </w:instrText>
            </w:r>
            <w:r w:rsidR="00390554">
              <w:fldChar w:fldCharType="separate"/>
            </w:r>
            <w:r w:rsidRPr="009A0688">
              <w:fldChar w:fldCharType="end"/>
            </w:r>
          </w:p>
        </w:tc>
      </w:tr>
    </w:tbl>
    <w:p w:rsidR="00EA4E5F" w:rsidRDefault="00EA4E5F" w:rsidP="00783C89">
      <w:pPr>
        <w:keepNext/>
      </w:pPr>
    </w:p>
    <w:p w:rsidR="00E87BFA" w:rsidRDefault="00B043D1" w:rsidP="00342C95">
      <w:pPr>
        <w:pStyle w:val="Ttulo3"/>
        <w:jc w:val="both"/>
      </w:pPr>
      <w:r>
        <w:t xml:space="preserve">Vinculaciones </w:t>
      </w:r>
      <w:r w:rsidR="00E87BFA" w:rsidRPr="00822B59">
        <w:t>de</w:t>
      </w:r>
      <w:r w:rsidR="00E87BFA" w:rsidRPr="00F845BA">
        <w:t xml:space="preserve"> los </w:t>
      </w:r>
      <w:r w:rsidR="00E87BFA">
        <w:t>consejeros</w:t>
      </w:r>
      <w:r w:rsidR="00E87BFA" w:rsidRPr="00F845BA">
        <w:t xml:space="preserve"> y directores generales o asimilados</w:t>
      </w:r>
      <w:r w:rsidR="00E87BFA">
        <w:t xml:space="preserve"> de la entidad dominante de la SV/AV/SGC </w:t>
      </w:r>
    </w:p>
    <w:p w:rsidR="00633B6D" w:rsidRDefault="00633B6D" w:rsidP="00633B6D">
      <w:pPr>
        <w:pStyle w:val="Vietas1"/>
        <w:tabs>
          <w:tab w:val="clear" w:pos="8280"/>
          <w:tab w:val="num" w:pos="397"/>
        </w:tabs>
        <w:ind w:left="397" w:hanging="397"/>
        <w:rPr>
          <w:b w:val="0"/>
        </w:rPr>
      </w:pPr>
      <w:r>
        <w:rPr>
          <w:b w:val="0"/>
        </w:rPr>
        <w:t>E</w:t>
      </w:r>
      <w:r w:rsidRPr="000834C7">
        <w:rPr>
          <w:b w:val="0"/>
        </w:rPr>
        <w:t xml:space="preserve">n relación con los </w:t>
      </w:r>
      <w:r w:rsidR="00E61AA2" w:rsidRPr="00C42C44">
        <w:rPr>
          <w:b w:val="0"/>
        </w:rPr>
        <w:t>consejeros, directores generales o asimilados o personas físicas que representarán a los consejeros personas jurídicas de</w:t>
      </w:r>
      <w:r w:rsidR="00E61AA2">
        <w:rPr>
          <w:b w:val="0"/>
        </w:rPr>
        <w:t xml:space="preserve"> la entidad dominante de</w:t>
      </w:r>
      <w:r w:rsidR="00E61AA2" w:rsidRPr="00C42C44">
        <w:rPr>
          <w:b w:val="0"/>
        </w:rPr>
        <w:t xml:space="preserve"> la SV/AV/SGC</w:t>
      </w:r>
      <w:r>
        <w:rPr>
          <w:b w:val="0"/>
        </w:rPr>
        <w:t xml:space="preserve">, describa, a efectos de valorar que no se dan las circunstancias descritas </w:t>
      </w:r>
      <w:r w:rsidRPr="00042474">
        <w:rPr>
          <w:b w:val="0"/>
        </w:rPr>
        <w:t>en</w:t>
      </w:r>
      <w:r w:rsidRPr="00042474">
        <w:rPr>
          <w:rFonts w:eastAsiaTheme="minorHAnsi" w:cstheme="minorBidi"/>
          <w:b w:val="0"/>
          <w:i/>
          <w:color w:val="AD2144" w:themeColor="accent1"/>
          <w:szCs w:val="22"/>
          <w:lang w:eastAsia="en-US"/>
        </w:rPr>
        <w:t xml:space="preserve"> el</w:t>
      </w:r>
      <w:r>
        <w:rPr>
          <w:b w:val="0"/>
        </w:rPr>
        <w:t xml:space="preserve"> </w:t>
      </w:r>
      <w:r w:rsidRPr="000834C7">
        <w:rPr>
          <w:rFonts w:eastAsiaTheme="minorHAnsi" w:cstheme="minorBidi"/>
          <w:b w:val="0"/>
          <w:i/>
          <w:color w:val="AD2144" w:themeColor="accent1"/>
          <w:szCs w:val="22"/>
          <w:lang w:eastAsia="en-US"/>
        </w:rPr>
        <w:t>artículo 155</w:t>
      </w:r>
      <w:r w:rsidR="000A18D3">
        <w:rPr>
          <w:rFonts w:eastAsiaTheme="minorHAnsi" w:cstheme="minorBidi"/>
          <w:b w:val="0"/>
          <w:i/>
          <w:color w:val="AD2144" w:themeColor="accent1"/>
          <w:szCs w:val="22"/>
          <w:lang w:eastAsia="en-US"/>
        </w:rPr>
        <w:t>.</w:t>
      </w:r>
      <w:r w:rsidRPr="000834C7">
        <w:rPr>
          <w:rFonts w:eastAsiaTheme="minorHAnsi" w:cstheme="minorBidi"/>
          <w:b w:val="0"/>
          <w:i/>
          <w:color w:val="AD2144" w:themeColor="accent1"/>
          <w:szCs w:val="22"/>
          <w:lang w:eastAsia="en-US"/>
        </w:rPr>
        <w:t xml:space="preserve"> </w:t>
      </w:r>
      <w:r w:rsidR="00777935">
        <w:rPr>
          <w:rFonts w:eastAsiaTheme="minorHAnsi" w:cstheme="minorBidi"/>
          <w:b w:val="0"/>
          <w:i/>
          <w:color w:val="AD2144" w:themeColor="accent1"/>
          <w:szCs w:val="22"/>
          <w:lang w:eastAsia="en-US"/>
        </w:rPr>
        <w:t xml:space="preserve">e) </w:t>
      </w:r>
      <w:r w:rsidRPr="000834C7">
        <w:rPr>
          <w:rFonts w:eastAsiaTheme="minorHAnsi" w:cstheme="minorBidi"/>
          <w:b w:val="0"/>
          <w:i/>
          <w:color w:val="AD2144" w:themeColor="accent1"/>
          <w:szCs w:val="22"/>
          <w:lang w:eastAsia="en-US"/>
        </w:rPr>
        <w:t>del TRLMV</w:t>
      </w:r>
      <w:r>
        <w:rPr>
          <w:b w:val="0"/>
        </w:rPr>
        <w:t xml:space="preserve">, aquellos vínculos o relaciones (financieros o no) o intereses o actividades que pudieran mantener con otras entidades, que sean relevantes </w:t>
      </w:r>
      <w:r w:rsidR="00CD31DE">
        <w:rPr>
          <w:b w:val="0"/>
        </w:rPr>
        <w:t>porque</w:t>
      </w:r>
      <w:r>
        <w:rPr>
          <w:b w:val="0"/>
        </w:rPr>
        <w:t xml:space="preserve"> pudieran generar un conflicto de interés con la SV/AV/SGC a constituir, describiendo, en este caso, las medidas que tengan previsto adoptar para la solución de dicho conflicto:</w:t>
      </w:r>
    </w:p>
    <w:p w:rsidR="00633B6D" w:rsidRDefault="00633B6D" w:rsidP="00633B6D">
      <w:pPr>
        <w:pStyle w:val="Vietas1"/>
        <w:numPr>
          <w:ilvl w:val="0"/>
          <w:numId w:val="0"/>
        </w:numPr>
        <w:ind w:left="502"/>
      </w:pPr>
    </w:p>
    <w:p w:rsidR="00633B6D" w:rsidRPr="00B75FCB" w:rsidRDefault="00633B6D" w:rsidP="00633B6D">
      <w:pPr>
        <w:rPr>
          <w:lang w:eastAsia="es-ES"/>
        </w:rPr>
      </w:pPr>
    </w:p>
    <w:tbl>
      <w:tblPr>
        <w:tblW w:w="8505" w:type="dxa"/>
        <w:tblInd w:w="68"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700"/>
        <w:gridCol w:w="2160"/>
        <w:gridCol w:w="1620"/>
        <w:gridCol w:w="2025"/>
      </w:tblGrid>
      <w:tr w:rsidR="00633B6D" w:rsidRPr="00D16AA3" w:rsidTr="00790385">
        <w:trPr>
          <w:trHeight w:val="340"/>
        </w:trPr>
        <w:tc>
          <w:tcPr>
            <w:tcW w:w="2700" w:type="dxa"/>
            <w:tcBorders>
              <w:top w:val="single" w:sz="12" w:space="0" w:color="auto"/>
              <w:left w:val="single" w:sz="12" w:space="0" w:color="auto"/>
              <w:bottom w:val="single" w:sz="12" w:space="0" w:color="auto"/>
            </w:tcBorders>
            <w:vAlign w:val="center"/>
          </w:tcPr>
          <w:p w:rsidR="00633B6D" w:rsidRPr="00694A86" w:rsidRDefault="00633B6D" w:rsidP="00790385">
            <w:pPr>
              <w:rPr>
                <w:b/>
                <w:sz w:val="20"/>
                <w:szCs w:val="20"/>
              </w:rPr>
            </w:pPr>
            <w:r>
              <w:rPr>
                <w:b/>
                <w:sz w:val="20"/>
                <w:szCs w:val="16"/>
              </w:rPr>
              <w:lastRenderedPageBreak/>
              <w:t>Nombre y apellidos /</w:t>
            </w:r>
            <w:r w:rsidRPr="008B5A3D">
              <w:rPr>
                <w:b/>
                <w:sz w:val="20"/>
                <w:szCs w:val="16"/>
              </w:rPr>
              <w:t xml:space="preserve"> denominación social</w:t>
            </w:r>
            <w:r>
              <w:rPr>
                <w:b/>
                <w:sz w:val="20"/>
                <w:szCs w:val="16"/>
              </w:rPr>
              <w:t xml:space="preserve"> del consejero de la SV/AV/SGC</w:t>
            </w:r>
          </w:p>
        </w:tc>
        <w:tc>
          <w:tcPr>
            <w:tcW w:w="2160" w:type="dxa"/>
            <w:tcBorders>
              <w:top w:val="single" w:sz="12" w:space="0" w:color="auto"/>
              <w:bottom w:val="single" w:sz="12" w:space="0" w:color="auto"/>
            </w:tcBorders>
            <w:vAlign w:val="center"/>
          </w:tcPr>
          <w:p w:rsidR="00633B6D" w:rsidRPr="00694A86" w:rsidRDefault="00633B6D" w:rsidP="00790385">
            <w:pPr>
              <w:rPr>
                <w:b/>
                <w:sz w:val="20"/>
                <w:szCs w:val="20"/>
              </w:rPr>
            </w:pPr>
            <w:r w:rsidRPr="00694A86">
              <w:rPr>
                <w:b/>
                <w:sz w:val="20"/>
                <w:szCs w:val="20"/>
              </w:rPr>
              <w:t xml:space="preserve">Entidad </w:t>
            </w:r>
            <w:r>
              <w:rPr>
                <w:b/>
                <w:sz w:val="20"/>
                <w:szCs w:val="20"/>
              </w:rPr>
              <w:t>con la que mantiene vínculo</w:t>
            </w:r>
          </w:p>
        </w:tc>
        <w:tc>
          <w:tcPr>
            <w:tcW w:w="1620" w:type="dxa"/>
            <w:tcBorders>
              <w:top w:val="single" w:sz="12" w:space="0" w:color="auto"/>
              <w:bottom w:val="single" w:sz="12" w:space="0" w:color="auto"/>
            </w:tcBorders>
            <w:vAlign w:val="center"/>
          </w:tcPr>
          <w:p w:rsidR="00633B6D" w:rsidRPr="00694A86" w:rsidRDefault="00633B6D" w:rsidP="00790385">
            <w:pPr>
              <w:rPr>
                <w:b/>
                <w:sz w:val="20"/>
                <w:szCs w:val="20"/>
              </w:rPr>
            </w:pPr>
            <w:r>
              <w:rPr>
                <w:b/>
                <w:sz w:val="20"/>
                <w:szCs w:val="20"/>
              </w:rPr>
              <w:t>Descripción del vínculo</w:t>
            </w:r>
          </w:p>
        </w:tc>
        <w:tc>
          <w:tcPr>
            <w:tcW w:w="2025" w:type="dxa"/>
            <w:tcBorders>
              <w:top w:val="single" w:sz="12" w:space="0" w:color="auto"/>
              <w:bottom w:val="single" w:sz="12" w:space="0" w:color="auto"/>
              <w:right w:val="single" w:sz="12" w:space="0" w:color="auto"/>
            </w:tcBorders>
            <w:vAlign w:val="center"/>
          </w:tcPr>
          <w:p w:rsidR="00633B6D" w:rsidRPr="00694A86" w:rsidRDefault="00633B6D" w:rsidP="00790385">
            <w:pPr>
              <w:jc w:val="left"/>
              <w:rPr>
                <w:b/>
                <w:sz w:val="20"/>
                <w:szCs w:val="20"/>
              </w:rPr>
            </w:pPr>
            <w:r>
              <w:rPr>
                <w:b/>
                <w:sz w:val="20"/>
                <w:szCs w:val="20"/>
              </w:rPr>
              <w:t>Medidas previstas para evitar los posibles conflictos de interés con la SV/AV/SGC</w:t>
            </w:r>
          </w:p>
        </w:tc>
      </w:tr>
      <w:tr w:rsidR="00633B6D" w:rsidRPr="00D16AA3" w:rsidTr="00790385">
        <w:trPr>
          <w:trHeight w:val="284"/>
        </w:trPr>
        <w:tc>
          <w:tcPr>
            <w:tcW w:w="2700" w:type="dxa"/>
            <w:vAlign w:val="center"/>
          </w:tcPr>
          <w:p w:rsidR="00633B6D" w:rsidRPr="00D16AA3" w:rsidRDefault="00633B6D" w:rsidP="00790385">
            <w:pPr>
              <w:rPr>
                <w:sz w:val="18"/>
              </w:rPr>
            </w:pPr>
          </w:p>
        </w:tc>
        <w:tc>
          <w:tcPr>
            <w:tcW w:w="2160" w:type="dxa"/>
            <w:vAlign w:val="center"/>
          </w:tcPr>
          <w:p w:rsidR="00633B6D" w:rsidRPr="00D16AA3" w:rsidRDefault="00633B6D" w:rsidP="00790385">
            <w:pPr>
              <w:rPr>
                <w:sz w:val="18"/>
              </w:rPr>
            </w:pPr>
          </w:p>
        </w:tc>
        <w:tc>
          <w:tcPr>
            <w:tcW w:w="1620" w:type="dxa"/>
            <w:vAlign w:val="center"/>
          </w:tcPr>
          <w:p w:rsidR="00633B6D" w:rsidRPr="00D16AA3" w:rsidRDefault="00633B6D" w:rsidP="00790385">
            <w:pPr>
              <w:rPr>
                <w:sz w:val="18"/>
              </w:rPr>
            </w:pPr>
          </w:p>
        </w:tc>
        <w:tc>
          <w:tcPr>
            <w:tcW w:w="2025" w:type="dxa"/>
            <w:vAlign w:val="center"/>
          </w:tcPr>
          <w:p w:rsidR="00633B6D" w:rsidRPr="00D16AA3" w:rsidRDefault="00633B6D" w:rsidP="00790385">
            <w:pPr>
              <w:rPr>
                <w:sz w:val="18"/>
              </w:rPr>
            </w:pPr>
          </w:p>
        </w:tc>
      </w:tr>
      <w:tr w:rsidR="00633B6D" w:rsidRPr="00D16AA3" w:rsidTr="00790385">
        <w:trPr>
          <w:trHeight w:val="284"/>
        </w:trPr>
        <w:tc>
          <w:tcPr>
            <w:tcW w:w="2700" w:type="dxa"/>
            <w:vAlign w:val="center"/>
          </w:tcPr>
          <w:p w:rsidR="00633B6D" w:rsidRPr="00D16AA3" w:rsidRDefault="00633B6D" w:rsidP="00790385">
            <w:pPr>
              <w:rPr>
                <w:sz w:val="18"/>
              </w:rPr>
            </w:pPr>
          </w:p>
        </w:tc>
        <w:tc>
          <w:tcPr>
            <w:tcW w:w="2160" w:type="dxa"/>
            <w:vAlign w:val="center"/>
          </w:tcPr>
          <w:p w:rsidR="00633B6D" w:rsidRPr="00D16AA3" w:rsidRDefault="00633B6D" w:rsidP="00790385">
            <w:pPr>
              <w:rPr>
                <w:sz w:val="18"/>
              </w:rPr>
            </w:pPr>
          </w:p>
        </w:tc>
        <w:tc>
          <w:tcPr>
            <w:tcW w:w="1620" w:type="dxa"/>
            <w:vAlign w:val="center"/>
          </w:tcPr>
          <w:p w:rsidR="00633B6D" w:rsidRPr="00D16AA3" w:rsidRDefault="00633B6D" w:rsidP="00790385">
            <w:pPr>
              <w:rPr>
                <w:sz w:val="18"/>
              </w:rPr>
            </w:pPr>
          </w:p>
        </w:tc>
        <w:tc>
          <w:tcPr>
            <w:tcW w:w="2025" w:type="dxa"/>
            <w:vAlign w:val="center"/>
          </w:tcPr>
          <w:p w:rsidR="00633B6D" w:rsidRPr="00D16AA3" w:rsidRDefault="00633B6D" w:rsidP="00790385">
            <w:pPr>
              <w:rPr>
                <w:sz w:val="18"/>
              </w:rPr>
            </w:pPr>
          </w:p>
        </w:tc>
      </w:tr>
      <w:tr w:rsidR="00633B6D" w:rsidRPr="00D16AA3" w:rsidTr="00790385">
        <w:trPr>
          <w:trHeight w:val="284"/>
        </w:trPr>
        <w:tc>
          <w:tcPr>
            <w:tcW w:w="2700" w:type="dxa"/>
            <w:vAlign w:val="center"/>
          </w:tcPr>
          <w:p w:rsidR="00633B6D" w:rsidRPr="00D16AA3" w:rsidRDefault="00633B6D" w:rsidP="00790385">
            <w:pPr>
              <w:rPr>
                <w:sz w:val="18"/>
              </w:rPr>
            </w:pPr>
          </w:p>
        </w:tc>
        <w:tc>
          <w:tcPr>
            <w:tcW w:w="2160" w:type="dxa"/>
            <w:vAlign w:val="center"/>
          </w:tcPr>
          <w:p w:rsidR="00633B6D" w:rsidRPr="00D16AA3" w:rsidRDefault="00633B6D" w:rsidP="00790385">
            <w:pPr>
              <w:rPr>
                <w:sz w:val="18"/>
              </w:rPr>
            </w:pPr>
          </w:p>
        </w:tc>
        <w:tc>
          <w:tcPr>
            <w:tcW w:w="1620" w:type="dxa"/>
            <w:vAlign w:val="center"/>
          </w:tcPr>
          <w:p w:rsidR="00633B6D" w:rsidRPr="00D16AA3" w:rsidRDefault="00633B6D" w:rsidP="00790385">
            <w:pPr>
              <w:rPr>
                <w:sz w:val="18"/>
              </w:rPr>
            </w:pPr>
          </w:p>
        </w:tc>
        <w:tc>
          <w:tcPr>
            <w:tcW w:w="2025" w:type="dxa"/>
            <w:vAlign w:val="center"/>
          </w:tcPr>
          <w:p w:rsidR="00633B6D" w:rsidRPr="00D16AA3" w:rsidRDefault="00633B6D" w:rsidP="00790385">
            <w:pPr>
              <w:rPr>
                <w:sz w:val="18"/>
              </w:rPr>
            </w:pPr>
          </w:p>
        </w:tc>
      </w:tr>
    </w:tbl>
    <w:p w:rsidR="00633B6D" w:rsidRDefault="00633B6D" w:rsidP="00633B6D">
      <w:pPr>
        <w:pStyle w:val="Vietas1"/>
        <w:numPr>
          <w:ilvl w:val="0"/>
          <w:numId w:val="0"/>
        </w:numPr>
        <w:ind w:left="502"/>
        <w:rPr>
          <w:rStyle w:val="CaracterRojo"/>
          <w:b/>
          <w:color w:val="auto"/>
        </w:rPr>
      </w:pPr>
    </w:p>
    <w:p w:rsidR="00E61AA2" w:rsidRDefault="00E61AA2" w:rsidP="00186046"/>
    <w:p w:rsidR="00E61AA2" w:rsidRPr="00F845BA" w:rsidRDefault="00E61AA2" w:rsidP="00186046">
      <w:pPr>
        <w:sectPr w:rsidR="00E61AA2" w:rsidRPr="00F845BA" w:rsidSect="006B47A1">
          <w:headerReference w:type="default" r:id="rId39"/>
          <w:footerReference w:type="default" r:id="rId40"/>
          <w:pgSz w:w="11906" w:h="16838" w:code="9"/>
          <w:pgMar w:top="851" w:right="1701" w:bottom="568" w:left="1701" w:header="709" w:footer="709" w:gutter="0"/>
          <w:pgNumType w:start="1"/>
          <w:cols w:space="708"/>
          <w:docGrid w:linePitch="360"/>
        </w:sectPr>
      </w:pPr>
    </w:p>
    <w:p w:rsidR="000B5633" w:rsidRPr="00F845BA" w:rsidRDefault="000B5633" w:rsidP="001A1593">
      <w:pPr>
        <w:pStyle w:val="Ttulo1"/>
        <w:jc w:val="left"/>
      </w:pPr>
      <w:r w:rsidRPr="000B5633">
        <w:lastRenderedPageBreak/>
        <w:t>ESTRUCTURA</w:t>
      </w:r>
      <w:r w:rsidRPr="00F845BA">
        <w:t xml:space="preserve"> ACCIONARIAL Y DE GRUPO</w:t>
      </w:r>
    </w:p>
    <w:p w:rsidR="00F05F8E" w:rsidRDefault="00F05F8E" w:rsidP="00F05F8E">
      <w:pPr>
        <w:pStyle w:val="Recuadrado"/>
        <w:rPr>
          <w:lang w:val="es-ES_tradnl"/>
        </w:rPr>
      </w:pPr>
      <w:r>
        <w:rPr>
          <w:lang w:val="es-ES_tradnl"/>
        </w:rPr>
        <w:t xml:space="preserve">De conformidad con el </w:t>
      </w:r>
      <w:hyperlink r:id="rId41" w:history="1">
        <w:r w:rsidRPr="003744ED">
          <w:rPr>
            <w:rStyle w:val="Hipervnculo"/>
            <w:lang w:val="es-ES_tradnl"/>
          </w:rPr>
          <w:t>artículo 16.1</w:t>
        </w:r>
        <w:r w:rsidR="000A18D3">
          <w:rPr>
            <w:rStyle w:val="Hipervnculo"/>
            <w:lang w:val="es-ES_tradnl"/>
          </w:rPr>
          <w:t>.</w:t>
        </w:r>
        <w:r w:rsidRPr="003744ED">
          <w:rPr>
            <w:rStyle w:val="Hipervnculo"/>
            <w:lang w:val="es-ES_tradnl"/>
          </w:rPr>
          <w:t>d) del RD 217/2008</w:t>
        </w:r>
      </w:hyperlink>
      <w:r w:rsidRPr="003744ED">
        <w:rPr>
          <w:lang w:val="es-ES_tradnl"/>
        </w:rPr>
        <w:t xml:space="preserve"> </w:t>
      </w:r>
      <w:r>
        <w:rPr>
          <w:lang w:val="es-ES_tradnl"/>
        </w:rPr>
        <w:t>la</w:t>
      </w:r>
      <w:r w:rsidRPr="003744ED">
        <w:rPr>
          <w:lang w:val="es-ES_tradnl"/>
        </w:rPr>
        <w:t xml:space="preserve"> solicitud de autorización de una SV/AV/SGC </w:t>
      </w:r>
      <w:r>
        <w:rPr>
          <w:lang w:val="es-ES_tradnl"/>
        </w:rPr>
        <w:t xml:space="preserve">debe ir acompañada de la relación de socios de la </w:t>
      </w:r>
      <w:r w:rsidR="008C0F2A">
        <w:rPr>
          <w:lang w:val="es-ES_tradnl"/>
        </w:rPr>
        <w:t>entidad</w:t>
      </w:r>
      <w:r>
        <w:rPr>
          <w:lang w:val="es-ES_tradnl"/>
        </w:rPr>
        <w:t xml:space="preserve"> con indicación de sus participaciones en el capital social</w:t>
      </w:r>
      <w:r w:rsidR="005A4760">
        <w:rPr>
          <w:lang w:val="es-ES_tradnl"/>
        </w:rPr>
        <w:t xml:space="preserve"> y la información sobre los mismos detallada en dicho artículo</w:t>
      </w:r>
      <w:r>
        <w:rPr>
          <w:lang w:val="es-ES_tradnl"/>
        </w:rPr>
        <w:t>.</w:t>
      </w:r>
    </w:p>
    <w:p w:rsidR="00F05F8E" w:rsidRDefault="00F05F8E" w:rsidP="00F05F8E">
      <w:pPr>
        <w:pStyle w:val="Recuadrado"/>
        <w:rPr>
          <w:lang w:val="es-ES_tradnl"/>
        </w:rPr>
      </w:pPr>
      <w:r w:rsidRPr="003744ED">
        <w:rPr>
          <w:lang w:val="es-ES_tradnl"/>
        </w:rPr>
        <w:t xml:space="preserve">Por otra parte, </w:t>
      </w:r>
      <w:hyperlink r:id="rId42" w:history="1">
        <w:r w:rsidR="00DB18C5">
          <w:rPr>
            <w:rStyle w:val="Hipervnculo"/>
            <w:lang w:val="es-ES_tradnl"/>
          </w:rPr>
          <w:t>los artículos</w:t>
        </w:r>
        <w:r w:rsidRPr="003744ED">
          <w:rPr>
            <w:rStyle w:val="Hipervnculo"/>
            <w:lang w:val="es-ES_tradnl"/>
          </w:rPr>
          <w:t xml:space="preserve"> </w:t>
        </w:r>
        <w:r>
          <w:rPr>
            <w:rStyle w:val="Hipervnculo"/>
            <w:lang w:val="es-ES_tradnl"/>
          </w:rPr>
          <w:t>155</w:t>
        </w:r>
        <w:r w:rsidR="000A18D3">
          <w:rPr>
            <w:rStyle w:val="Hipervnculo"/>
            <w:lang w:val="es-ES_tradnl"/>
          </w:rPr>
          <w:t>.</w:t>
        </w:r>
        <w:r>
          <w:rPr>
            <w:rStyle w:val="Hipervnculo"/>
            <w:lang w:val="es-ES_tradnl"/>
          </w:rPr>
          <w:t>b) del TR</w:t>
        </w:r>
        <w:r w:rsidRPr="003744ED">
          <w:rPr>
            <w:rStyle w:val="Hipervnculo"/>
            <w:lang w:val="es-ES_tradnl"/>
          </w:rPr>
          <w:t>LMV</w:t>
        </w:r>
      </w:hyperlink>
      <w:r w:rsidR="00DB18C5">
        <w:rPr>
          <w:lang w:val="es-ES_tradnl"/>
        </w:rPr>
        <w:t xml:space="preserve"> y </w:t>
      </w:r>
      <w:r w:rsidR="00DB18C5" w:rsidRPr="00DB18C5">
        <w:rPr>
          <w:i/>
          <w:color w:val="AD2144" w:themeColor="accent1"/>
          <w:lang w:val="es-ES_tradnl"/>
        </w:rPr>
        <w:t>17 del RD 217/2008</w:t>
      </w:r>
      <w:r w:rsidRPr="003744ED">
        <w:rPr>
          <w:lang w:val="es-ES_tradnl"/>
        </w:rPr>
        <w:t xml:space="preserve"> establece</w:t>
      </w:r>
      <w:r w:rsidR="00DB18C5">
        <w:rPr>
          <w:lang w:val="es-ES_tradnl"/>
        </w:rPr>
        <w:t>n</w:t>
      </w:r>
      <w:r w:rsidRPr="003744ED">
        <w:rPr>
          <w:lang w:val="es-ES_tradnl"/>
        </w:rPr>
        <w:t xml:space="preserve"> que la autorización podrá ser denegada cuando no se considere adecuada la idoneidad de los accionistas que vayan a ostentar una participación significativa</w:t>
      </w:r>
      <w:r w:rsidR="00535AAA">
        <w:rPr>
          <w:lang w:val="es-ES_tradnl"/>
        </w:rPr>
        <w:t xml:space="preserve"> en la SV/AV/SGC</w:t>
      </w:r>
      <w:r w:rsidRPr="003744ED">
        <w:rPr>
          <w:lang w:val="es-ES_tradnl"/>
        </w:rPr>
        <w:t>, señalando algunos de los factores en función de los cuales se apreciará tal idoneidad</w:t>
      </w:r>
      <w:r>
        <w:rPr>
          <w:lang w:val="es-ES_tradnl"/>
        </w:rPr>
        <w:t>.</w:t>
      </w:r>
    </w:p>
    <w:p w:rsidR="000B5633" w:rsidRPr="00F845BA" w:rsidRDefault="004F45FD" w:rsidP="0008112F">
      <w:pPr>
        <w:pStyle w:val="Recuadrado"/>
        <w:rPr>
          <w:lang w:val="es-ES"/>
        </w:rPr>
      </w:pPr>
      <w:r>
        <w:rPr>
          <w:lang w:val="es-ES"/>
        </w:rPr>
        <w:t>D</w:t>
      </w:r>
      <w:r w:rsidR="000B5633">
        <w:rPr>
          <w:lang w:val="es-ES"/>
        </w:rPr>
        <w:t xml:space="preserve">e acuerdo con </w:t>
      </w:r>
      <w:hyperlink r:id="rId43" w:history="1">
        <w:r w:rsidR="00F05F8E" w:rsidRPr="003744ED">
          <w:rPr>
            <w:rStyle w:val="Hipervnculo"/>
            <w:lang w:val="es-ES_tradnl"/>
          </w:rPr>
          <w:t xml:space="preserve">el artículo </w:t>
        </w:r>
        <w:r w:rsidR="00F05F8E">
          <w:rPr>
            <w:rStyle w:val="Hipervnculo"/>
            <w:lang w:val="es-ES_tradnl"/>
          </w:rPr>
          <w:t>174 del TR</w:t>
        </w:r>
        <w:r w:rsidR="00F05F8E" w:rsidRPr="003744ED">
          <w:rPr>
            <w:rStyle w:val="Hipervnculo"/>
            <w:lang w:val="es-ES_tradnl"/>
          </w:rPr>
          <w:t>LMV</w:t>
        </w:r>
      </w:hyperlink>
      <w:r w:rsidR="000B5633">
        <w:rPr>
          <w:lang w:val="es-ES"/>
        </w:rPr>
        <w:t>,</w:t>
      </w:r>
      <w:r w:rsidR="00B900F9">
        <w:rPr>
          <w:lang w:val="es-ES"/>
        </w:rPr>
        <w:t xml:space="preserve"> se entenderá</w:t>
      </w:r>
      <w:r w:rsidR="000B5633">
        <w:rPr>
          <w:lang w:val="es-ES"/>
        </w:rPr>
        <w:t xml:space="preserve"> por participación significativa aquella que alcance, de forma directa o indirecta, al menos</w:t>
      </w:r>
      <w:r w:rsidR="009903D9">
        <w:rPr>
          <w:lang w:val="es-ES"/>
        </w:rPr>
        <w:t>,</w:t>
      </w:r>
      <w:r w:rsidR="000B5633">
        <w:rPr>
          <w:lang w:val="es-ES"/>
        </w:rPr>
        <w:t xml:space="preserve"> un 10 por ciento del capital o de los derechos de voto de la </w:t>
      </w:r>
      <w:r w:rsidR="00535AAA">
        <w:rPr>
          <w:lang w:val="es-ES"/>
        </w:rPr>
        <w:t>SV/AV/SGC,</w:t>
      </w:r>
      <w:r w:rsidR="000B5633">
        <w:rPr>
          <w:lang w:val="es-ES"/>
        </w:rPr>
        <w:t xml:space="preserve"> o aquella que, sin llegar al porcentaje señalado, permita </w:t>
      </w:r>
      <w:r w:rsidR="00535AAA">
        <w:rPr>
          <w:lang w:val="es-ES"/>
        </w:rPr>
        <w:t xml:space="preserve">ejercer una influencia notable en la </w:t>
      </w:r>
      <w:r w:rsidR="008C0F2A">
        <w:rPr>
          <w:lang w:val="es-ES"/>
        </w:rPr>
        <w:t>misma</w:t>
      </w:r>
      <w:r w:rsidR="00467A11">
        <w:rPr>
          <w:lang w:val="es-ES"/>
        </w:rPr>
        <w:t xml:space="preserve">, conforme a la definición contemplada en el </w:t>
      </w:r>
      <w:r w:rsidR="00467A11" w:rsidRPr="00467A11">
        <w:rPr>
          <w:i/>
          <w:color w:val="AD2144" w:themeColor="accent1"/>
          <w:lang w:val="es-ES"/>
        </w:rPr>
        <w:t>artículo 84 del RD 217/2008</w:t>
      </w:r>
      <w:r w:rsidR="000B5633">
        <w:rPr>
          <w:lang w:val="es-ES"/>
        </w:rPr>
        <w:t>.</w:t>
      </w:r>
    </w:p>
    <w:p w:rsidR="00D55C39" w:rsidRPr="00DB18C5" w:rsidRDefault="004F45FD" w:rsidP="0008112F">
      <w:pPr>
        <w:pStyle w:val="Recuadrado"/>
        <w:rPr>
          <w:lang w:val="es-ES_tradnl"/>
        </w:rPr>
      </w:pPr>
      <w:r>
        <w:rPr>
          <w:lang w:val="es-ES"/>
        </w:rPr>
        <w:t xml:space="preserve">Por </w:t>
      </w:r>
      <w:r w:rsidR="00D55C39">
        <w:rPr>
          <w:lang w:val="es-ES"/>
        </w:rPr>
        <w:t>último</w:t>
      </w:r>
      <w:r>
        <w:rPr>
          <w:lang w:val="es-ES"/>
        </w:rPr>
        <w:t xml:space="preserve">, </w:t>
      </w:r>
      <w:hyperlink r:id="rId44" w:history="1">
        <w:r w:rsidR="00D55C39" w:rsidRPr="003744ED">
          <w:rPr>
            <w:rStyle w:val="Hipervnculo"/>
            <w:lang w:val="es-ES_tradnl"/>
          </w:rPr>
          <w:t xml:space="preserve">el artículo </w:t>
        </w:r>
        <w:r w:rsidR="00D55C39">
          <w:rPr>
            <w:rStyle w:val="Hipervnculo"/>
            <w:lang w:val="es-ES_tradnl"/>
          </w:rPr>
          <w:t>155</w:t>
        </w:r>
        <w:r w:rsidR="000A18D3">
          <w:rPr>
            <w:rStyle w:val="Hipervnculo"/>
            <w:lang w:val="es-ES_tradnl"/>
          </w:rPr>
          <w:t>.</w:t>
        </w:r>
        <w:r w:rsidR="00D55C39">
          <w:rPr>
            <w:rStyle w:val="Hipervnculo"/>
            <w:lang w:val="es-ES_tradnl"/>
          </w:rPr>
          <w:t>c)</w:t>
        </w:r>
        <w:r w:rsidR="00DB18C5">
          <w:rPr>
            <w:rStyle w:val="Hipervnculo"/>
            <w:lang w:val="es-ES_tradnl"/>
          </w:rPr>
          <w:t xml:space="preserve"> </w:t>
        </w:r>
        <w:r w:rsidR="00D55C39">
          <w:rPr>
            <w:rStyle w:val="Hipervnculo"/>
            <w:lang w:val="es-ES_tradnl"/>
          </w:rPr>
          <w:t>del TR</w:t>
        </w:r>
        <w:r w:rsidR="00D55C39" w:rsidRPr="003744ED">
          <w:rPr>
            <w:rStyle w:val="Hipervnculo"/>
            <w:lang w:val="es-ES_tradnl"/>
          </w:rPr>
          <w:t>LMV</w:t>
        </w:r>
      </w:hyperlink>
      <w:r w:rsidR="00D55C39" w:rsidRPr="003744ED">
        <w:rPr>
          <w:lang w:val="es-ES_tradnl"/>
        </w:rPr>
        <w:t xml:space="preserve"> establece que la autorización podrá ser denegada</w:t>
      </w:r>
      <w:r w:rsidR="00DB18C5">
        <w:rPr>
          <w:lang w:val="es-ES_tradnl"/>
        </w:rPr>
        <w:t xml:space="preserve"> por falta </w:t>
      </w:r>
      <w:r w:rsidR="00DB18C5" w:rsidRPr="00DB18C5">
        <w:rPr>
          <w:lang w:val="es-ES_tradnl"/>
        </w:rPr>
        <w:t xml:space="preserve">de transparencia en la estructura del grupo al que eventualmente pueda pertenecer la </w:t>
      </w:r>
      <w:r w:rsidR="00DB18C5">
        <w:rPr>
          <w:lang w:val="es-ES_tradnl"/>
        </w:rPr>
        <w:t>SV/AV/SGC</w:t>
      </w:r>
      <w:r w:rsidR="00DB18C5" w:rsidRPr="00DB18C5">
        <w:rPr>
          <w:lang w:val="es-ES_tradnl"/>
        </w:rPr>
        <w:t>, o la existencia de vínculos estrechos</w:t>
      </w:r>
      <w:r w:rsidR="003E7698">
        <w:rPr>
          <w:lang w:val="es-ES_tradnl"/>
        </w:rPr>
        <w:t xml:space="preserve"> </w:t>
      </w:r>
      <w:r w:rsidR="003E7698" w:rsidRPr="00DB18C5">
        <w:rPr>
          <w:lang w:val="es-ES_tradnl"/>
        </w:rPr>
        <w:t>con otras empresas de servicios de inversión u otras personas físicas o jurídicas</w:t>
      </w:r>
      <w:r w:rsidR="00DB18C5">
        <w:rPr>
          <w:lang w:val="es-ES_tradnl"/>
        </w:rPr>
        <w:t xml:space="preserve"> (conforme a la definición establecida en el </w:t>
      </w:r>
      <w:r w:rsidR="00DB18C5" w:rsidRPr="00DB18C5">
        <w:rPr>
          <w:i/>
          <w:color w:val="AD2144" w:themeColor="accent1"/>
          <w:lang w:val="es-ES_tradnl"/>
        </w:rPr>
        <w:t>artículo 17.3. del RD 217/2008</w:t>
      </w:r>
      <w:r w:rsidR="00DB18C5">
        <w:rPr>
          <w:lang w:val="es-ES_tradnl"/>
        </w:rPr>
        <w:t>)</w:t>
      </w:r>
      <w:r w:rsidR="00DB18C5" w:rsidRPr="00DB18C5">
        <w:rPr>
          <w:lang w:val="es-ES_tradnl"/>
        </w:rPr>
        <w:t xml:space="preserve"> que impidan el ejercicio efectivo de las funciones de supervisión de la </w:t>
      </w:r>
      <w:r w:rsidR="00DB18C5">
        <w:rPr>
          <w:lang w:val="es-ES_tradnl"/>
        </w:rPr>
        <w:t>CNMV</w:t>
      </w:r>
      <w:r w:rsidR="00DB18C5" w:rsidRPr="00DB18C5">
        <w:rPr>
          <w:lang w:val="es-ES_tradnl"/>
        </w:rPr>
        <w:t xml:space="preserve">, y, en general, la existencia de graves dificultades para inspeccionarla u obtener la información que la </w:t>
      </w:r>
      <w:r w:rsidR="003E7698">
        <w:rPr>
          <w:lang w:val="es-ES_tradnl"/>
        </w:rPr>
        <w:t>CNMV</w:t>
      </w:r>
      <w:r w:rsidR="00DB18C5" w:rsidRPr="00DB18C5">
        <w:rPr>
          <w:lang w:val="es-ES_tradnl"/>
        </w:rPr>
        <w:t xml:space="preserve"> estime necesaria para el adecuado desarrollo</w:t>
      </w:r>
      <w:r w:rsidR="003E7698">
        <w:rPr>
          <w:lang w:val="es-ES_tradnl"/>
        </w:rPr>
        <w:t xml:space="preserve"> de sus funciones supervisoras.</w:t>
      </w:r>
    </w:p>
    <w:p w:rsidR="009C7629" w:rsidRPr="00F845BA" w:rsidRDefault="001239FC" w:rsidP="0008112F">
      <w:pPr>
        <w:pStyle w:val="Ttulo2"/>
        <w:spacing w:before="360" w:after="240" w:line="240" w:lineRule="auto"/>
        <w:ind w:left="567" w:hanging="578"/>
      </w:pPr>
      <w:r>
        <w:t>Estructura accionarial</w:t>
      </w:r>
      <w:r w:rsidR="0008112F">
        <w:t xml:space="preserve"> </w:t>
      </w:r>
    </w:p>
    <w:p w:rsidR="0008112F" w:rsidRPr="0008112F" w:rsidRDefault="0008112F" w:rsidP="0008112F">
      <w:pPr>
        <w:pStyle w:val="Ttulo3"/>
        <w:spacing w:before="360"/>
        <w:rPr>
          <w:lang w:val="es-ES_tradnl"/>
        </w:rPr>
      </w:pPr>
      <w:r>
        <w:rPr>
          <w:lang w:val="es-ES_tradnl"/>
        </w:rPr>
        <w:t>Accionariado</w:t>
      </w:r>
    </w:p>
    <w:p w:rsidR="005A4760" w:rsidRDefault="005A4760" w:rsidP="00081FBA">
      <w:pPr>
        <w:pStyle w:val="Vietas1"/>
        <w:tabs>
          <w:tab w:val="clear" w:pos="8280"/>
          <w:tab w:val="num" w:pos="397"/>
        </w:tabs>
        <w:ind w:left="397" w:hanging="397"/>
        <w:rPr>
          <w:b w:val="0"/>
          <w:lang w:val="es-ES_tradnl"/>
        </w:rPr>
      </w:pPr>
      <w:r w:rsidRPr="005A4760">
        <w:rPr>
          <w:b w:val="0"/>
          <w:lang w:val="es-ES_tradnl"/>
        </w:rPr>
        <w:t>Indique la totalidad de los socios que integrarán el capital social</w:t>
      </w:r>
      <w:r w:rsidR="001239FC">
        <w:rPr>
          <w:b w:val="0"/>
          <w:lang w:val="es-ES_tradnl"/>
        </w:rPr>
        <w:t xml:space="preserve"> de la SV/AV/SGC</w:t>
      </w:r>
      <w:r w:rsidRPr="005A4760">
        <w:rPr>
          <w:b w:val="0"/>
          <w:lang w:val="es-ES_tradnl"/>
        </w:rPr>
        <w:t xml:space="preserve">, con el número de acciones y su participación porcentual </w:t>
      </w:r>
      <w:r>
        <w:rPr>
          <w:b w:val="0"/>
          <w:lang w:val="es-ES_tradnl"/>
        </w:rPr>
        <w:t xml:space="preserve">en el capital, así como </w:t>
      </w:r>
      <w:r w:rsidRPr="005A4760">
        <w:rPr>
          <w:b w:val="0"/>
          <w:lang w:val="es-ES_tradnl"/>
        </w:rPr>
        <w:t>en los derechos políticos:</w:t>
      </w:r>
    </w:p>
    <w:p w:rsidR="00AC2C91" w:rsidRPr="005A4760" w:rsidRDefault="00AC2C91" w:rsidP="001239FC">
      <w:pPr>
        <w:pStyle w:val="NormalDestacado11"/>
        <w:spacing w:line="240" w:lineRule="exact"/>
        <w:rPr>
          <w:b w:val="0"/>
          <w:lang w:val="es-ES_tradnl"/>
        </w:rPr>
      </w:pPr>
    </w:p>
    <w:tbl>
      <w:tblPr>
        <w:tblW w:w="8646" w:type="dxa"/>
        <w:tblInd w:w="496" w:type="dxa"/>
        <w:tblLayout w:type="fixed"/>
        <w:tblCellMar>
          <w:left w:w="70" w:type="dxa"/>
          <w:right w:w="70" w:type="dxa"/>
        </w:tblCellMar>
        <w:tblLook w:val="04A0" w:firstRow="1" w:lastRow="0" w:firstColumn="1" w:lastColumn="0" w:noHBand="0" w:noVBand="1"/>
      </w:tblPr>
      <w:tblGrid>
        <w:gridCol w:w="2976"/>
        <w:gridCol w:w="851"/>
        <w:gridCol w:w="1559"/>
        <w:gridCol w:w="1559"/>
        <w:gridCol w:w="1701"/>
      </w:tblGrid>
      <w:tr w:rsidR="005A4760" w:rsidRPr="005A4760" w:rsidTr="006B4554">
        <w:trPr>
          <w:trHeight w:val="834"/>
        </w:trPr>
        <w:tc>
          <w:tcPr>
            <w:tcW w:w="2976" w:type="dxa"/>
            <w:tcBorders>
              <w:top w:val="single" w:sz="12" w:space="0" w:color="auto"/>
              <w:left w:val="single" w:sz="12" w:space="0" w:color="auto"/>
              <w:bottom w:val="single" w:sz="12" w:space="0" w:color="auto"/>
              <w:right w:val="single" w:sz="4" w:space="0" w:color="auto"/>
            </w:tcBorders>
            <w:vAlign w:val="center"/>
          </w:tcPr>
          <w:p w:rsidR="005A4760" w:rsidRPr="005A4760" w:rsidRDefault="005A4760" w:rsidP="001239FC">
            <w:pPr>
              <w:pStyle w:val="Sangradetextonormal"/>
              <w:keepNext/>
              <w:spacing w:line="240" w:lineRule="exact"/>
              <w:ind w:left="0"/>
              <w:jc w:val="left"/>
              <w:rPr>
                <w:rFonts w:ascii="Calibri" w:hAnsi="Calibri" w:cs="Calibri"/>
                <w:bCs/>
                <w:szCs w:val="22"/>
              </w:rPr>
            </w:pPr>
            <w:r w:rsidRPr="005A4760">
              <w:rPr>
                <w:rFonts w:ascii="Calibri" w:hAnsi="Calibri" w:cs="Calibri"/>
                <w:bCs/>
                <w:szCs w:val="22"/>
              </w:rPr>
              <w:t>Nombre y Apellidos</w:t>
            </w:r>
          </w:p>
          <w:p w:rsidR="005A4760" w:rsidRPr="005A4760" w:rsidRDefault="005A4760" w:rsidP="001239FC">
            <w:pPr>
              <w:pStyle w:val="Sangradetextonormal"/>
              <w:keepNext/>
              <w:spacing w:line="240" w:lineRule="exact"/>
              <w:ind w:left="0"/>
              <w:jc w:val="left"/>
              <w:rPr>
                <w:rFonts w:ascii="Calibri" w:hAnsi="Calibri" w:cs="Calibri"/>
                <w:szCs w:val="22"/>
              </w:rPr>
            </w:pPr>
            <w:r w:rsidRPr="005A4760">
              <w:rPr>
                <w:rFonts w:ascii="Calibri" w:hAnsi="Calibri" w:cs="Calibri"/>
                <w:szCs w:val="22"/>
              </w:rPr>
              <w:t>(</w:t>
            </w:r>
            <w:r w:rsidRPr="005A4760">
              <w:rPr>
                <w:rFonts w:ascii="Calibri" w:hAnsi="Calibri" w:cs="Calibri"/>
                <w:bCs/>
                <w:szCs w:val="22"/>
              </w:rPr>
              <w:t>Denominación Social, en su caso)</w:t>
            </w:r>
          </w:p>
        </w:tc>
        <w:tc>
          <w:tcPr>
            <w:tcW w:w="851" w:type="dxa"/>
            <w:tcBorders>
              <w:top w:val="single" w:sz="12" w:space="0" w:color="auto"/>
              <w:left w:val="single" w:sz="4" w:space="0" w:color="auto"/>
              <w:bottom w:val="single" w:sz="12" w:space="0" w:color="auto"/>
              <w:right w:val="single" w:sz="4" w:space="0" w:color="auto"/>
            </w:tcBorders>
            <w:vAlign w:val="center"/>
          </w:tcPr>
          <w:p w:rsidR="005A4760" w:rsidRPr="005A4760" w:rsidRDefault="005A4760" w:rsidP="001239FC">
            <w:pPr>
              <w:pStyle w:val="Sangradetextonormal"/>
              <w:spacing w:line="240" w:lineRule="exact"/>
              <w:ind w:left="0"/>
              <w:jc w:val="left"/>
              <w:rPr>
                <w:rFonts w:ascii="Calibri" w:hAnsi="Calibri" w:cs="Calibri"/>
                <w:szCs w:val="22"/>
                <w:lang w:val="en-GB"/>
              </w:rPr>
            </w:pPr>
            <w:r w:rsidRPr="005A4760">
              <w:rPr>
                <w:rFonts w:ascii="Calibri" w:hAnsi="Calibri" w:cs="Calibri"/>
                <w:bCs/>
                <w:szCs w:val="22"/>
              </w:rPr>
              <w:t>NIF/CIF</w:t>
            </w:r>
          </w:p>
        </w:tc>
        <w:tc>
          <w:tcPr>
            <w:tcW w:w="1559" w:type="dxa"/>
            <w:tcBorders>
              <w:top w:val="single" w:sz="12" w:space="0" w:color="auto"/>
              <w:left w:val="single" w:sz="4" w:space="0" w:color="auto"/>
              <w:bottom w:val="single" w:sz="12" w:space="0" w:color="auto"/>
              <w:right w:val="single" w:sz="4" w:space="0" w:color="auto"/>
            </w:tcBorders>
            <w:vAlign w:val="center"/>
          </w:tcPr>
          <w:p w:rsidR="005A4760" w:rsidRPr="005A4760" w:rsidRDefault="005A4760" w:rsidP="001239FC">
            <w:pPr>
              <w:pStyle w:val="Sangradetextonormal"/>
              <w:spacing w:line="240" w:lineRule="exact"/>
              <w:ind w:left="0"/>
              <w:jc w:val="left"/>
              <w:rPr>
                <w:rFonts w:ascii="Calibri" w:hAnsi="Calibri" w:cs="Calibri"/>
                <w:bCs/>
                <w:szCs w:val="22"/>
              </w:rPr>
            </w:pPr>
            <w:r w:rsidRPr="005A4760">
              <w:rPr>
                <w:rFonts w:ascii="Calibri" w:hAnsi="Calibri" w:cs="Calibri"/>
                <w:bCs/>
                <w:szCs w:val="22"/>
              </w:rPr>
              <w:t>Nº Acciones</w:t>
            </w:r>
            <w:r w:rsidRPr="005A4760">
              <w:rPr>
                <w:rStyle w:val="CaracterRojo"/>
                <w:rFonts w:ascii="Calibri" w:hAnsi="Calibri" w:cs="Calibri"/>
                <w:szCs w:val="22"/>
                <w:vertAlign w:val="superscript"/>
              </w:rPr>
              <w:t>(*)</w:t>
            </w:r>
          </w:p>
        </w:tc>
        <w:tc>
          <w:tcPr>
            <w:tcW w:w="1559" w:type="dxa"/>
            <w:tcBorders>
              <w:top w:val="single" w:sz="12" w:space="0" w:color="auto"/>
              <w:left w:val="single" w:sz="4" w:space="0" w:color="auto"/>
              <w:bottom w:val="single" w:sz="12" w:space="0" w:color="auto"/>
              <w:right w:val="single" w:sz="4" w:space="0" w:color="auto"/>
            </w:tcBorders>
            <w:vAlign w:val="center"/>
          </w:tcPr>
          <w:p w:rsidR="005A4760" w:rsidRPr="005A4760" w:rsidRDefault="005A4760" w:rsidP="001239FC">
            <w:pPr>
              <w:pStyle w:val="Sangradetextonormal"/>
              <w:spacing w:line="240" w:lineRule="exact"/>
              <w:ind w:left="0"/>
              <w:jc w:val="center"/>
              <w:rPr>
                <w:rFonts w:ascii="Calibri" w:hAnsi="Calibri" w:cs="Calibri"/>
                <w:bCs/>
                <w:szCs w:val="22"/>
              </w:rPr>
            </w:pPr>
            <w:r w:rsidRPr="005A4760">
              <w:rPr>
                <w:rFonts w:ascii="Calibri" w:hAnsi="Calibri" w:cs="Calibri"/>
                <w:bCs/>
                <w:szCs w:val="22"/>
              </w:rPr>
              <w:t>%</w:t>
            </w:r>
          </w:p>
          <w:p w:rsidR="005A4760" w:rsidRPr="005A4760" w:rsidRDefault="00081FBA" w:rsidP="001239FC">
            <w:pPr>
              <w:pStyle w:val="Sangradetextonormal"/>
              <w:spacing w:line="240" w:lineRule="exact"/>
              <w:ind w:left="0"/>
              <w:jc w:val="center"/>
              <w:rPr>
                <w:rFonts w:ascii="Calibri" w:hAnsi="Calibri" w:cs="Calibri"/>
                <w:bCs/>
                <w:szCs w:val="22"/>
              </w:rPr>
            </w:pPr>
            <w:r>
              <w:rPr>
                <w:rFonts w:ascii="Calibri" w:hAnsi="Calibri" w:cs="Calibri"/>
                <w:bCs/>
                <w:szCs w:val="22"/>
              </w:rPr>
              <w:t>d</w:t>
            </w:r>
            <w:r w:rsidR="005A4760">
              <w:rPr>
                <w:rFonts w:ascii="Calibri" w:hAnsi="Calibri" w:cs="Calibri"/>
                <w:bCs/>
                <w:szCs w:val="22"/>
              </w:rPr>
              <w:t>e capital</w:t>
            </w:r>
            <w:r>
              <w:rPr>
                <w:rFonts w:ascii="Calibri" w:hAnsi="Calibri" w:cs="Calibri"/>
                <w:bCs/>
                <w:szCs w:val="22"/>
              </w:rPr>
              <w:t xml:space="preserve"> social</w:t>
            </w:r>
          </w:p>
        </w:tc>
        <w:tc>
          <w:tcPr>
            <w:tcW w:w="1701" w:type="dxa"/>
            <w:tcBorders>
              <w:top w:val="single" w:sz="12" w:space="0" w:color="auto"/>
              <w:left w:val="single" w:sz="4" w:space="0" w:color="auto"/>
              <w:bottom w:val="single" w:sz="12" w:space="0" w:color="auto"/>
              <w:right w:val="single" w:sz="12" w:space="0" w:color="auto"/>
            </w:tcBorders>
            <w:vAlign w:val="center"/>
          </w:tcPr>
          <w:p w:rsidR="005A4760" w:rsidRPr="005A4760" w:rsidRDefault="005A4760" w:rsidP="001239FC">
            <w:pPr>
              <w:pStyle w:val="Sangradetextonormal"/>
              <w:spacing w:line="240" w:lineRule="exact"/>
              <w:ind w:left="0"/>
              <w:jc w:val="center"/>
              <w:rPr>
                <w:rFonts w:ascii="Calibri" w:hAnsi="Calibri" w:cs="Calibri"/>
                <w:bCs/>
                <w:szCs w:val="22"/>
              </w:rPr>
            </w:pPr>
            <w:r w:rsidRPr="005A4760">
              <w:rPr>
                <w:rFonts w:ascii="Calibri" w:hAnsi="Calibri" w:cs="Calibri"/>
                <w:bCs/>
                <w:szCs w:val="22"/>
              </w:rPr>
              <w:t>%</w:t>
            </w:r>
          </w:p>
          <w:p w:rsidR="005A4760" w:rsidRPr="005A4760" w:rsidRDefault="005A4760" w:rsidP="001239FC">
            <w:pPr>
              <w:spacing w:line="240" w:lineRule="exact"/>
              <w:jc w:val="center"/>
              <w:rPr>
                <w:rFonts w:cs="Calibri"/>
                <w:bCs/>
              </w:rPr>
            </w:pPr>
            <w:r w:rsidRPr="005A4760">
              <w:rPr>
                <w:rFonts w:cs="Calibri"/>
                <w:bCs/>
              </w:rPr>
              <w:t>Derechos políticos</w:t>
            </w:r>
          </w:p>
        </w:tc>
      </w:tr>
      <w:tr w:rsidR="005A4760" w:rsidRPr="005A4760" w:rsidTr="006B4554">
        <w:trPr>
          <w:trHeight w:val="276"/>
        </w:trPr>
        <w:tc>
          <w:tcPr>
            <w:tcW w:w="2976" w:type="dxa"/>
            <w:tcBorders>
              <w:top w:val="single" w:sz="12" w:space="0" w:color="auto"/>
              <w:left w:val="single" w:sz="12"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851" w:type="dxa"/>
            <w:tcBorders>
              <w:top w:val="single" w:sz="12"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1559" w:type="dxa"/>
            <w:tcBorders>
              <w:top w:val="single" w:sz="12"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1559" w:type="dxa"/>
            <w:tcBorders>
              <w:top w:val="single" w:sz="12"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1701" w:type="dxa"/>
            <w:tcBorders>
              <w:top w:val="single" w:sz="12" w:space="0" w:color="auto"/>
              <w:left w:val="single" w:sz="4" w:space="0" w:color="auto"/>
              <w:bottom w:val="dotted" w:sz="4" w:space="0" w:color="auto"/>
              <w:right w:val="single" w:sz="12" w:space="0" w:color="auto"/>
            </w:tcBorders>
            <w:vAlign w:val="center"/>
          </w:tcPr>
          <w:p w:rsidR="005A4760" w:rsidRPr="005A4760" w:rsidRDefault="005A4760" w:rsidP="00AB5A9F">
            <w:pPr>
              <w:rPr>
                <w:rFonts w:cs="Calibri"/>
                <w:sz w:val="18"/>
                <w:szCs w:val="18"/>
              </w:rPr>
            </w:pPr>
          </w:p>
        </w:tc>
      </w:tr>
      <w:tr w:rsidR="005A4760" w:rsidRPr="005A4760" w:rsidTr="006B4554">
        <w:trPr>
          <w:trHeight w:val="276"/>
        </w:trPr>
        <w:tc>
          <w:tcPr>
            <w:tcW w:w="2976" w:type="dxa"/>
            <w:tcBorders>
              <w:top w:val="dotted" w:sz="4" w:space="0" w:color="auto"/>
              <w:left w:val="single" w:sz="12"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851" w:type="dxa"/>
            <w:tcBorders>
              <w:top w:val="dotted" w:sz="4"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1559" w:type="dxa"/>
            <w:tcBorders>
              <w:top w:val="dotted" w:sz="4"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lang w:val="es-ES_tradnl"/>
              </w:rPr>
            </w:pPr>
          </w:p>
        </w:tc>
        <w:tc>
          <w:tcPr>
            <w:tcW w:w="1559" w:type="dxa"/>
            <w:tcBorders>
              <w:top w:val="dotted" w:sz="4"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1701" w:type="dxa"/>
            <w:tcBorders>
              <w:top w:val="dotted" w:sz="4" w:space="0" w:color="auto"/>
              <w:left w:val="single" w:sz="4" w:space="0" w:color="auto"/>
              <w:bottom w:val="dotted" w:sz="4" w:space="0" w:color="auto"/>
              <w:right w:val="single" w:sz="12" w:space="0" w:color="auto"/>
            </w:tcBorders>
            <w:vAlign w:val="center"/>
          </w:tcPr>
          <w:p w:rsidR="005A4760" w:rsidRPr="005A4760" w:rsidRDefault="005A4760" w:rsidP="00AB5A9F">
            <w:pPr>
              <w:rPr>
                <w:rFonts w:cs="Calibri"/>
                <w:sz w:val="18"/>
                <w:szCs w:val="18"/>
              </w:rPr>
            </w:pPr>
          </w:p>
        </w:tc>
      </w:tr>
      <w:tr w:rsidR="005A4760" w:rsidRPr="005A4760" w:rsidTr="006B4554">
        <w:trPr>
          <w:trHeight w:val="276"/>
        </w:trPr>
        <w:tc>
          <w:tcPr>
            <w:tcW w:w="2976" w:type="dxa"/>
            <w:tcBorders>
              <w:top w:val="dotted" w:sz="4" w:space="0" w:color="auto"/>
              <w:left w:val="single" w:sz="12"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851" w:type="dxa"/>
            <w:tcBorders>
              <w:top w:val="dotted" w:sz="4"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1559" w:type="dxa"/>
            <w:tcBorders>
              <w:top w:val="dotted" w:sz="4"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lang w:val="es-ES_tradnl"/>
              </w:rPr>
            </w:pPr>
          </w:p>
        </w:tc>
        <w:tc>
          <w:tcPr>
            <w:tcW w:w="1559" w:type="dxa"/>
            <w:tcBorders>
              <w:top w:val="dotted" w:sz="4" w:space="0" w:color="auto"/>
              <w:left w:val="single" w:sz="4" w:space="0" w:color="auto"/>
              <w:bottom w:val="dotted" w:sz="4" w:space="0" w:color="auto"/>
              <w:right w:val="single" w:sz="4" w:space="0" w:color="auto"/>
            </w:tcBorders>
            <w:vAlign w:val="center"/>
          </w:tcPr>
          <w:p w:rsidR="005A4760" w:rsidRPr="005A4760" w:rsidRDefault="005A4760" w:rsidP="00AB5A9F">
            <w:pPr>
              <w:rPr>
                <w:rFonts w:cs="Calibri"/>
                <w:sz w:val="18"/>
                <w:szCs w:val="18"/>
              </w:rPr>
            </w:pPr>
          </w:p>
        </w:tc>
        <w:tc>
          <w:tcPr>
            <w:tcW w:w="1701" w:type="dxa"/>
            <w:tcBorders>
              <w:top w:val="dotted" w:sz="4" w:space="0" w:color="auto"/>
              <w:left w:val="single" w:sz="4" w:space="0" w:color="auto"/>
              <w:bottom w:val="dotted" w:sz="4" w:space="0" w:color="auto"/>
              <w:right w:val="single" w:sz="12" w:space="0" w:color="auto"/>
            </w:tcBorders>
            <w:vAlign w:val="center"/>
          </w:tcPr>
          <w:p w:rsidR="005A4760" w:rsidRPr="005A4760" w:rsidRDefault="005A4760" w:rsidP="00AB5A9F">
            <w:pPr>
              <w:rPr>
                <w:rFonts w:cs="Calibri"/>
                <w:sz w:val="18"/>
                <w:szCs w:val="18"/>
              </w:rPr>
            </w:pPr>
          </w:p>
        </w:tc>
      </w:tr>
      <w:tr w:rsidR="005A4760" w:rsidRPr="005A4760" w:rsidTr="006B4554">
        <w:trPr>
          <w:trHeight w:val="274"/>
        </w:trPr>
        <w:tc>
          <w:tcPr>
            <w:tcW w:w="2976" w:type="dxa"/>
            <w:tcBorders>
              <w:top w:val="dotted" w:sz="4" w:space="0" w:color="auto"/>
              <w:left w:val="single" w:sz="12" w:space="0" w:color="auto"/>
              <w:bottom w:val="single" w:sz="12" w:space="0" w:color="auto"/>
              <w:right w:val="single" w:sz="4" w:space="0" w:color="auto"/>
            </w:tcBorders>
            <w:vAlign w:val="center"/>
          </w:tcPr>
          <w:p w:rsidR="005A4760" w:rsidRPr="005A4760" w:rsidRDefault="005A4760" w:rsidP="00AB5A9F">
            <w:pPr>
              <w:rPr>
                <w:rFonts w:cs="Calibri"/>
                <w:sz w:val="18"/>
                <w:szCs w:val="18"/>
              </w:rPr>
            </w:pPr>
          </w:p>
        </w:tc>
        <w:tc>
          <w:tcPr>
            <w:tcW w:w="851" w:type="dxa"/>
            <w:tcBorders>
              <w:top w:val="dotted" w:sz="4" w:space="0" w:color="auto"/>
              <w:left w:val="single" w:sz="4" w:space="0" w:color="auto"/>
              <w:bottom w:val="single" w:sz="12" w:space="0" w:color="auto"/>
              <w:right w:val="single" w:sz="4" w:space="0" w:color="auto"/>
            </w:tcBorders>
            <w:vAlign w:val="center"/>
          </w:tcPr>
          <w:p w:rsidR="005A4760" w:rsidRPr="005A4760" w:rsidRDefault="005A4760" w:rsidP="00AB5A9F">
            <w:pPr>
              <w:rPr>
                <w:rFonts w:cs="Calibri"/>
                <w:sz w:val="18"/>
                <w:szCs w:val="18"/>
              </w:rPr>
            </w:pPr>
          </w:p>
        </w:tc>
        <w:tc>
          <w:tcPr>
            <w:tcW w:w="1559" w:type="dxa"/>
            <w:tcBorders>
              <w:top w:val="dotted" w:sz="4" w:space="0" w:color="auto"/>
              <w:left w:val="single" w:sz="4" w:space="0" w:color="auto"/>
              <w:bottom w:val="single" w:sz="12" w:space="0" w:color="auto"/>
              <w:right w:val="single" w:sz="4" w:space="0" w:color="auto"/>
            </w:tcBorders>
            <w:vAlign w:val="center"/>
          </w:tcPr>
          <w:p w:rsidR="005A4760" w:rsidRPr="005A4760" w:rsidRDefault="005A4760" w:rsidP="00AB5A9F">
            <w:pPr>
              <w:rPr>
                <w:rFonts w:cs="Calibri"/>
                <w:bCs/>
                <w:sz w:val="18"/>
                <w:szCs w:val="18"/>
                <w:lang w:val="es-ES_tradnl"/>
              </w:rPr>
            </w:pPr>
          </w:p>
        </w:tc>
        <w:tc>
          <w:tcPr>
            <w:tcW w:w="1559" w:type="dxa"/>
            <w:tcBorders>
              <w:top w:val="dotted" w:sz="4" w:space="0" w:color="auto"/>
              <w:left w:val="single" w:sz="4" w:space="0" w:color="auto"/>
              <w:bottom w:val="single" w:sz="12" w:space="0" w:color="auto"/>
              <w:right w:val="single" w:sz="4" w:space="0" w:color="auto"/>
            </w:tcBorders>
            <w:vAlign w:val="center"/>
          </w:tcPr>
          <w:p w:rsidR="005A4760" w:rsidRPr="005A4760" w:rsidRDefault="005A4760" w:rsidP="00AB5A9F">
            <w:pPr>
              <w:rPr>
                <w:rFonts w:cs="Calibri"/>
                <w:bCs/>
                <w:sz w:val="18"/>
                <w:szCs w:val="18"/>
              </w:rPr>
            </w:pPr>
          </w:p>
        </w:tc>
        <w:tc>
          <w:tcPr>
            <w:tcW w:w="1701" w:type="dxa"/>
            <w:tcBorders>
              <w:top w:val="dotted" w:sz="4" w:space="0" w:color="auto"/>
              <w:left w:val="single" w:sz="4" w:space="0" w:color="auto"/>
              <w:bottom w:val="single" w:sz="12" w:space="0" w:color="auto"/>
              <w:right w:val="single" w:sz="12" w:space="0" w:color="auto"/>
            </w:tcBorders>
            <w:vAlign w:val="center"/>
          </w:tcPr>
          <w:p w:rsidR="005A4760" w:rsidRPr="005A4760" w:rsidRDefault="005A4760" w:rsidP="00AB5A9F">
            <w:pPr>
              <w:rPr>
                <w:rFonts w:cs="Calibri"/>
                <w:bCs/>
                <w:sz w:val="18"/>
                <w:szCs w:val="18"/>
              </w:rPr>
            </w:pPr>
          </w:p>
        </w:tc>
      </w:tr>
      <w:tr w:rsidR="005A4760" w:rsidRPr="005A4760" w:rsidTr="006B4554">
        <w:trPr>
          <w:gridBefore w:val="1"/>
          <w:wBefore w:w="2976" w:type="dxa"/>
          <w:trHeight w:val="340"/>
        </w:trPr>
        <w:tc>
          <w:tcPr>
            <w:tcW w:w="851" w:type="dxa"/>
            <w:tcBorders>
              <w:top w:val="nil"/>
              <w:left w:val="single" w:sz="4" w:space="0" w:color="auto"/>
              <w:bottom w:val="single" w:sz="12" w:space="0" w:color="auto"/>
              <w:right w:val="single" w:sz="4" w:space="0" w:color="auto"/>
            </w:tcBorders>
            <w:vAlign w:val="center"/>
          </w:tcPr>
          <w:p w:rsidR="005A4760" w:rsidRPr="005A4760" w:rsidRDefault="005A4760" w:rsidP="00AB5A9F">
            <w:pPr>
              <w:rPr>
                <w:rFonts w:cs="Calibri"/>
                <w:bCs/>
                <w:sz w:val="18"/>
                <w:szCs w:val="18"/>
              </w:rPr>
            </w:pPr>
            <w:r w:rsidRPr="005A4760">
              <w:rPr>
                <w:rFonts w:cs="Calibri"/>
                <w:bCs/>
                <w:sz w:val="18"/>
                <w:szCs w:val="18"/>
              </w:rPr>
              <w:t>Total</w:t>
            </w:r>
          </w:p>
        </w:tc>
        <w:tc>
          <w:tcPr>
            <w:tcW w:w="1559" w:type="dxa"/>
            <w:tcBorders>
              <w:top w:val="single" w:sz="4" w:space="0" w:color="auto"/>
              <w:left w:val="single" w:sz="4" w:space="0" w:color="auto"/>
              <w:bottom w:val="single" w:sz="12" w:space="0" w:color="auto"/>
              <w:right w:val="single" w:sz="4" w:space="0" w:color="auto"/>
            </w:tcBorders>
            <w:vAlign w:val="center"/>
          </w:tcPr>
          <w:p w:rsidR="005A4760" w:rsidRPr="005A4760" w:rsidRDefault="005A4760" w:rsidP="00AB5A9F">
            <w:pPr>
              <w:rPr>
                <w:rFonts w:cs="Calibri"/>
                <w:bCs/>
                <w:sz w:val="18"/>
                <w:szCs w:val="18"/>
              </w:rPr>
            </w:pPr>
          </w:p>
        </w:tc>
        <w:tc>
          <w:tcPr>
            <w:tcW w:w="1559" w:type="dxa"/>
            <w:tcBorders>
              <w:top w:val="single" w:sz="4" w:space="0" w:color="auto"/>
              <w:left w:val="single" w:sz="4" w:space="0" w:color="auto"/>
              <w:bottom w:val="single" w:sz="12" w:space="0" w:color="auto"/>
              <w:right w:val="single" w:sz="4" w:space="0" w:color="auto"/>
            </w:tcBorders>
            <w:vAlign w:val="center"/>
          </w:tcPr>
          <w:p w:rsidR="005A4760" w:rsidRPr="005A4760" w:rsidRDefault="005A4760" w:rsidP="00AB5A9F">
            <w:pPr>
              <w:rPr>
                <w:rFonts w:cs="Calibri"/>
                <w:bCs/>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rsidR="005A4760" w:rsidRPr="005A4760" w:rsidRDefault="005A4760" w:rsidP="00AB5A9F">
            <w:pPr>
              <w:rPr>
                <w:rFonts w:cs="Calibri"/>
                <w:bCs/>
                <w:sz w:val="18"/>
                <w:szCs w:val="18"/>
              </w:rPr>
            </w:pPr>
          </w:p>
        </w:tc>
      </w:tr>
    </w:tbl>
    <w:p w:rsidR="005A4760" w:rsidRDefault="005A4760" w:rsidP="005A4760">
      <w:pPr>
        <w:rPr>
          <w:rFonts w:cs="Calibri"/>
          <w:sz w:val="16"/>
          <w:szCs w:val="16"/>
        </w:rPr>
      </w:pPr>
      <w:r w:rsidRPr="005A4760">
        <w:rPr>
          <w:rStyle w:val="CaracterRojo"/>
          <w:rFonts w:cs="Calibri"/>
          <w:sz w:val="18"/>
          <w:szCs w:val="18"/>
          <w:vertAlign w:val="superscript"/>
          <w:lang w:val="es-ES_tradnl"/>
        </w:rPr>
        <w:t>(*)</w:t>
      </w:r>
      <w:r w:rsidRPr="005A4760">
        <w:rPr>
          <w:rFonts w:cs="Calibri"/>
          <w:lang w:val="es-ES_tradnl"/>
        </w:rPr>
        <w:t xml:space="preserve"> </w:t>
      </w:r>
      <w:r w:rsidRPr="005A4760">
        <w:rPr>
          <w:rFonts w:cs="Calibri"/>
          <w:sz w:val="16"/>
          <w:szCs w:val="16"/>
        </w:rPr>
        <w:t>En caso de existir diferentes series/clases de acciones detalle las que corresponden a cada uno de los accionistas.</w:t>
      </w:r>
    </w:p>
    <w:p w:rsidR="00757F01" w:rsidRDefault="00757F01" w:rsidP="005A4760">
      <w:pPr>
        <w:rPr>
          <w:rFonts w:cs="Calibri"/>
          <w:sz w:val="16"/>
          <w:szCs w:val="16"/>
        </w:rPr>
      </w:pPr>
    </w:p>
    <w:p w:rsidR="00182913" w:rsidRPr="00FB7A97" w:rsidRDefault="00182913" w:rsidP="00182913">
      <w:pPr>
        <w:pStyle w:val="Vietas1"/>
        <w:tabs>
          <w:tab w:val="clear" w:pos="8280"/>
          <w:tab w:val="num" w:pos="397"/>
        </w:tabs>
        <w:ind w:left="397" w:hanging="397"/>
        <w:rPr>
          <w:b w:val="0"/>
          <w:lang w:val="es-ES_tradnl"/>
        </w:rPr>
      </w:pPr>
      <w:r w:rsidRPr="00FB7A97">
        <w:rPr>
          <w:b w:val="0"/>
          <w:lang w:val="es-ES_tradnl"/>
        </w:rPr>
        <w:lastRenderedPageBreak/>
        <w:t xml:space="preserve">¿Alguna de las personas o entidades mencionadas en </w:t>
      </w:r>
      <w:hyperlink r:id="rId45" w:history="1">
        <w:r>
          <w:rPr>
            <w:rStyle w:val="Hipervnculo"/>
            <w:b w:val="0"/>
            <w:lang w:val="es-ES_tradnl"/>
          </w:rPr>
          <w:t xml:space="preserve">el artículo 151.1. y 3 </w:t>
        </w:r>
        <w:r w:rsidRPr="00FB7A97">
          <w:rPr>
            <w:rStyle w:val="Hipervnculo"/>
            <w:b w:val="0"/>
            <w:lang w:val="es-ES_tradnl"/>
          </w:rPr>
          <w:t>d</w:t>
        </w:r>
        <w:r>
          <w:rPr>
            <w:rStyle w:val="Hipervnculo"/>
            <w:b w:val="0"/>
            <w:lang w:val="es-ES_tradnl"/>
          </w:rPr>
          <w:t>el TRL</w:t>
        </w:r>
        <w:r w:rsidRPr="00FB7A97">
          <w:rPr>
            <w:rStyle w:val="Hipervnculo"/>
            <w:b w:val="0"/>
            <w:lang w:val="es-ES_tradnl"/>
          </w:rPr>
          <w:t>MV</w:t>
        </w:r>
      </w:hyperlink>
      <w:r w:rsidRPr="00FB7A97">
        <w:rPr>
          <w:b w:val="0"/>
          <w:lang w:val="es-ES_tradnl"/>
        </w:rPr>
        <w:t xml:space="preserve"> ostentará el control de la SV/AV/SGC?</w:t>
      </w:r>
    </w:p>
    <w:p w:rsidR="00182913" w:rsidRDefault="00182913" w:rsidP="005B315F">
      <w:pPr>
        <w:keepLines/>
        <w:tabs>
          <w:tab w:val="center" w:pos="1800"/>
          <w:tab w:val="left" w:pos="2160"/>
          <w:tab w:val="left" w:pos="2700"/>
        </w:tabs>
        <w:spacing w:before="240"/>
        <w:ind w:left="1077"/>
        <w:rPr>
          <w:b/>
          <w:bCs/>
          <w:lang w:val="es-ES_tradnl"/>
        </w:rPr>
      </w:pPr>
      <w:r w:rsidRPr="00FB7A97">
        <w:rPr>
          <w:rFonts w:cs="Arial"/>
          <w:lang w:val="es-ES_tradnl"/>
        </w:rPr>
        <w:t>NO</w:t>
      </w:r>
      <w:r>
        <w:rPr>
          <w:b/>
          <w:bCs/>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p>
    <w:p w:rsidR="00182913" w:rsidRDefault="00182913" w:rsidP="005B315F">
      <w:pPr>
        <w:keepLines/>
        <w:tabs>
          <w:tab w:val="center" w:pos="1800"/>
          <w:tab w:val="left" w:pos="2160"/>
          <w:tab w:val="left" w:pos="2700"/>
        </w:tabs>
        <w:spacing w:before="240" w:line="360" w:lineRule="auto"/>
        <w:ind w:left="1077"/>
        <w:rPr>
          <w:lang w:val="es-ES_tradnl"/>
        </w:rPr>
      </w:pPr>
      <w:r w:rsidRPr="00FB7A97">
        <w:rPr>
          <w:lang w:val="es-ES_tradnl"/>
        </w:rPr>
        <w:t>SI</w:t>
      </w:r>
      <w:r>
        <w:rPr>
          <w:b/>
          <w:bCs/>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Pr>
          <w:b/>
          <w:bCs/>
          <w:sz w:val="18"/>
          <w:lang w:val="es-ES_tradnl"/>
        </w:rPr>
        <w:tab/>
      </w:r>
      <w:r w:rsidR="00AE27F2" w:rsidRPr="008B5A3D">
        <w:rPr>
          <w:rFonts w:ascii="Wingdings 3" w:hAnsi="Wingdings 3"/>
          <w:b/>
          <w:color w:val="808080" w:themeColor="background2" w:themeShade="80"/>
          <w:sz w:val="18"/>
        </w:rPr>
        <w:t></w:t>
      </w:r>
      <w:r>
        <w:rPr>
          <w:rFonts w:ascii="Wingdings 3" w:hAnsi="Wingdings 3"/>
          <w:b/>
          <w:bCs/>
          <w:color w:val="FF9900"/>
          <w:sz w:val="18"/>
          <w:szCs w:val="18"/>
        </w:rPr>
        <w:tab/>
      </w:r>
      <w:r w:rsidRPr="00FB7A97">
        <w:rPr>
          <w:lang w:val="es-ES_tradnl"/>
        </w:rPr>
        <w:t>Detalle:</w:t>
      </w:r>
    </w:p>
    <w:p w:rsidR="00182913" w:rsidRDefault="00182913" w:rsidP="00182913">
      <w:pPr>
        <w:rPr>
          <w:lang w:val="es-ES_tradnl"/>
        </w:rPr>
      </w:pP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182913" w:rsidTr="006A2656">
        <w:trPr>
          <w:trHeight w:val="1980"/>
        </w:trPr>
        <w:tc>
          <w:tcPr>
            <w:tcW w:w="5000" w:type="pct"/>
          </w:tcPr>
          <w:p w:rsidR="00182913" w:rsidRPr="00F16710" w:rsidRDefault="00182913" w:rsidP="006B7D2D">
            <w:pPr>
              <w:pStyle w:val="TextoTablaRellenarUsuario"/>
              <w:rPr>
                <w:lang w:val="es-ES"/>
              </w:rPr>
            </w:pPr>
          </w:p>
        </w:tc>
      </w:tr>
    </w:tbl>
    <w:p w:rsidR="00182913" w:rsidRDefault="00182913" w:rsidP="005A4760">
      <w:pPr>
        <w:rPr>
          <w:rFonts w:cs="Calibri"/>
          <w:sz w:val="16"/>
          <w:szCs w:val="16"/>
        </w:rPr>
      </w:pPr>
    </w:p>
    <w:p w:rsidR="00AB5A9F" w:rsidRDefault="00AB5A9F" w:rsidP="001239FC">
      <w:pPr>
        <w:pStyle w:val="Vietas1"/>
        <w:tabs>
          <w:tab w:val="clear" w:pos="8280"/>
          <w:tab w:val="num" w:pos="397"/>
        </w:tabs>
        <w:ind w:left="397" w:hanging="397"/>
        <w:rPr>
          <w:b w:val="0"/>
          <w:lang w:val="es-ES_tradnl"/>
        </w:rPr>
      </w:pPr>
      <w:r>
        <w:rPr>
          <w:b w:val="0"/>
          <w:lang w:val="es-ES_tradnl"/>
        </w:rPr>
        <w:t xml:space="preserve">Respecto de cada socio de los relacionados en el cuadro </w:t>
      </w:r>
      <w:r w:rsidR="0081777E">
        <w:rPr>
          <w:b w:val="0"/>
          <w:lang w:val="es-ES_tradnl"/>
        </w:rPr>
        <w:t>inicial de este apartado</w:t>
      </w:r>
      <w:r>
        <w:rPr>
          <w:b w:val="0"/>
          <w:lang w:val="es-ES_tradnl"/>
        </w:rPr>
        <w:t xml:space="preserve"> que tenga la consideración de persona jurídica</w:t>
      </w:r>
      <w:r w:rsidR="00BB04BF">
        <w:rPr>
          <w:b w:val="0"/>
          <w:lang w:val="es-ES_tradnl"/>
        </w:rPr>
        <w:t xml:space="preserve"> (siempre que no se trate de entidades financieras reguladas y sociedades cotizadas, supervisadas por la CNMV, Banco de España o por la Dirección General de Seguros y Fondos de Pensiones)</w:t>
      </w:r>
      <w:r w:rsidR="00E1004B">
        <w:rPr>
          <w:b w:val="0"/>
          <w:lang w:val="es-ES_tradnl"/>
        </w:rPr>
        <w:t>, indique las participaciones en su capital social que directa o indirectamente representen un porcentaje superior al 5%, cumplimentando el siguiente cuadro:</w:t>
      </w:r>
    </w:p>
    <w:p w:rsidR="00757F01" w:rsidRPr="00757F01" w:rsidRDefault="00757F01" w:rsidP="00757F01">
      <w:pPr>
        <w:rPr>
          <w:lang w:val="es-ES_tradnl" w:eastAsia="es-ES"/>
        </w:rPr>
      </w:pPr>
    </w:p>
    <w:tbl>
      <w:tblPr>
        <w:tblW w:w="8646" w:type="dxa"/>
        <w:tblInd w:w="496" w:type="dxa"/>
        <w:tblLayout w:type="fixed"/>
        <w:tblCellMar>
          <w:left w:w="70" w:type="dxa"/>
          <w:right w:w="70" w:type="dxa"/>
        </w:tblCellMar>
        <w:tblLook w:val="0000" w:firstRow="0" w:lastRow="0" w:firstColumn="0" w:lastColumn="0" w:noHBand="0" w:noVBand="0"/>
      </w:tblPr>
      <w:tblGrid>
        <w:gridCol w:w="3354"/>
        <w:gridCol w:w="1080"/>
        <w:gridCol w:w="1260"/>
        <w:gridCol w:w="1167"/>
        <w:gridCol w:w="1785"/>
      </w:tblGrid>
      <w:tr w:rsidR="00E1004B" w:rsidTr="006A2656">
        <w:trPr>
          <w:cantSplit/>
          <w:trHeight w:val="398"/>
        </w:trPr>
        <w:tc>
          <w:tcPr>
            <w:tcW w:w="8646" w:type="dxa"/>
            <w:gridSpan w:val="5"/>
            <w:tcBorders>
              <w:top w:val="single" w:sz="12" w:space="0" w:color="auto"/>
              <w:left w:val="single" w:sz="12" w:space="0" w:color="auto"/>
              <w:bottom w:val="single" w:sz="12" w:space="0" w:color="auto"/>
              <w:right w:val="single" w:sz="12" w:space="0" w:color="auto"/>
            </w:tcBorders>
            <w:vAlign w:val="center"/>
          </w:tcPr>
          <w:p w:rsidR="00E1004B" w:rsidRPr="00757F01" w:rsidRDefault="00E1004B" w:rsidP="002B7C07">
            <w:pPr>
              <w:pStyle w:val="Sangradetextonormal"/>
              <w:keepNext/>
              <w:tabs>
                <w:tab w:val="left" w:pos="8212"/>
              </w:tabs>
              <w:ind w:left="0"/>
              <w:jc w:val="left"/>
              <w:rPr>
                <w:rFonts w:ascii="Calibri" w:hAnsi="Calibri" w:cs="Calibri"/>
                <w:bCs/>
                <w:i/>
                <w:iCs/>
                <w:szCs w:val="22"/>
              </w:rPr>
            </w:pPr>
            <w:r w:rsidRPr="00757F01">
              <w:rPr>
                <w:rFonts w:ascii="Calibri" w:hAnsi="Calibri" w:cs="Calibri"/>
                <w:bCs/>
                <w:i/>
                <w:iCs/>
                <w:szCs w:val="22"/>
              </w:rPr>
              <w:t>Denominación social del socio</w:t>
            </w:r>
            <w:r w:rsidR="00F435DA" w:rsidRPr="00757F01">
              <w:rPr>
                <w:rFonts w:ascii="Calibri" w:hAnsi="Calibri" w:cs="Calibri"/>
                <w:bCs/>
                <w:i/>
                <w:iCs/>
                <w:szCs w:val="22"/>
              </w:rPr>
              <w:t xml:space="preserve"> de la SV/AV/SGC</w:t>
            </w:r>
            <w:r w:rsidRPr="00757F01">
              <w:rPr>
                <w:rFonts w:ascii="Calibri" w:hAnsi="Calibri" w:cs="Calibri"/>
                <w:bCs/>
                <w:i/>
                <w:iCs/>
                <w:szCs w:val="22"/>
              </w:rPr>
              <w:t xml:space="preserve">: </w:t>
            </w:r>
            <w:r w:rsidRPr="00757F01">
              <w:rPr>
                <w:rStyle w:val="SombreadoRelleno"/>
                <w:rFonts w:ascii="Calibri" w:hAnsi="Calibri" w:cs="Calibri"/>
                <w:sz w:val="22"/>
                <w:szCs w:val="22"/>
              </w:rPr>
              <w:tab/>
            </w:r>
          </w:p>
        </w:tc>
      </w:tr>
      <w:tr w:rsidR="00E1004B" w:rsidTr="006A2656">
        <w:trPr>
          <w:cantSplit/>
          <w:trHeight w:val="397"/>
        </w:trPr>
        <w:tc>
          <w:tcPr>
            <w:tcW w:w="8646" w:type="dxa"/>
            <w:gridSpan w:val="5"/>
            <w:tcBorders>
              <w:top w:val="single" w:sz="12" w:space="0" w:color="auto"/>
              <w:left w:val="single" w:sz="12" w:space="0" w:color="auto"/>
              <w:bottom w:val="single" w:sz="2" w:space="0" w:color="auto"/>
              <w:right w:val="single" w:sz="12" w:space="0" w:color="auto"/>
            </w:tcBorders>
            <w:vAlign w:val="center"/>
          </w:tcPr>
          <w:p w:rsidR="00E1004B" w:rsidRPr="00E1004B" w:rsidRDefault="00E1004B" w:rsidP="002B7C07">
            <w:pPr>
              <w:pStyle w:val="Sangradetextonormal"/>
              <w:ind w:left="0"/>
              <w:jc w:val="left"/>
              <w:rPr>
                <w:rFonts w:ascii="Calibri" w:hAnsi="Calibri" w:cs="Calibri"/>
                <w:bCs/>
                <w:szCs w:val="22"/>
              </w:rPr>
            </w:pPr>
            <w:r>
              <w:rPr>
                <w:rFonts w:ascii="Calibri" w:hAnsi="Calibri" w:cs="Calibri"/>
                <w:bCs/>
                <w:szCs w:val="22"/>
              </w:rPr>
              <w:t>Relación de accionistas del socio que ostentan en el mismo un participación directa o indirecta superior al 5%</w:t>
            </w:r>
            <w:r w:rsidRPr="00E1004B">
              <w:rPr>
                <w:rFonts w:ascii="Calibri" w:hAnsi="Calibri" w:cs="Calibri"/>
                <w:bCs/>
                <w:szCs w:val="22"/>
              </w:rPr>
              <w:t>:</w:t>
            </w:r>
          </w:p>
        </w:tc>
      </w:tr>
      <w:tr w:rsidR="00E1004B" w:rsidTr="006A2656">
        <w:trPr>
          <w:cantSplit/>
          <w:trHeight w:val="284"/>
        </w:trPr>
        <w:tc>
          <w:tcPr>
            <w:tcW w:w="3354" w:type="dxa"/>
            <w:vMerge w:val="restart"/>
            <w:tcBorders>
              <w:top w:val="single" w:sz="2" w:space="0" w:color="auto"/>
              <w:left w:val="single" w:sz="12" w:space="0" w:color="auto"/>
              <w:bottom w:val="single" w:sz="12" w:space="0" w:color="auto"/>
              <w:right w:val="single" w:sz="4" w:space="0" w:color="auto"/>
            </w:tcBorders>
            <w:vAlign w:val="center"/>
          </w:tcPr>
          <w:p w:rsidR="00E1004B" w:rsidRPr="00E1004B" w:rsidRDefault="00E1004B" w:rsidP="002B7C07">
            <w:pPr>
              <w:pStyle w:val="Sangradetextonormal"/>
              <w:keepNext/>
              <w:ind w:left="0"/>
              <w:jc w:val="left"/>
              <w:rPr>
                <w:rFonts w:ascii="Calibri" w:hAnsi="Calibri" w:cs="Calibri"/>
                <w:bCs/>
                <w:szCs w:val="22"/>
              </w:rPr>
            </w:pPr>
            <w:r w:rsidRPr="00E1004B">
              <w:rPr>
                <w:rFonts w:ascii="Calibri" w:hAnsi="Calibri" w:cs="Calibri"/>
                <w:bCs/>
                <w:szCs w:val="22"/>
              </w:rPr>
              <w:t xml:space="preserve">Nombre y Apellidos </w:t>
            </w:r>
          </w:p>
          <w:p w:rsidR="00E1004B" w:rsidRPr="00E1004B" w:rsidRDefault="00E1004B" w:rsidP="002B7C07">
            <w:pPr>
              <w:pStyle w:val="Sangradetextonormal"/>
              <w:keepNext/>
              <w:ind w:left="0"/>
              <w:jc w:val="left"/>
              <w:rPr>
                <w:rFonts w:ascii="Calibri" w:hAnsi="Calibri" w:cs="Calibri"/>
                <w:bCs/>
                <w:szCs w:val="22"/>
              </w:rPr>
            </w:pPr>
            <w:r w:rsidRPr="00E1004B">
              <w:rPr>
                <w:rFonts w:ascii="Calibri" w:hAnsi="Calibri" w:cs="Calibri"/>
                <w:bCs/>
                <w:szCs w:val="22"/>
              </w:rPr>
              <w:t>(denominación social, en su caso)</w:t>
            </w:r>
          </w:p>
        </w:tc>
        <w:tc>
          <w:tcPr>
            <w:tcW w:w="1080" w:type="dxa"/>
            <w:vMerge w:val="restart"/>
            <w:tcBorders>
              <w:top w:val="single" w:sz="2" w:space="0" w:color="auto"/>
              <w:left w:val="single" w:sz="4" w:space="0" w:color="auto"/>
              <w:bottom w:val="single" w:sz="12" w:space="0" w:color="auto"/>
              <w:right w:val="single" w:sz="2" w:space="0" w:color="auto"/>
            </w:tcBorders>
            <w:tcMar>
              <w:left w:w="28" w:type="dxa"/>
              <w:right w:w="28" w:type="dxa"/>
            </w:tcMar>
            <w:vAlign w:val="center"/>
          </w:tcPr>
          <w:p w:rsidR="00E1004B" w:rsidRPr="00E1004B" w:rsidRDefault="00E1004B" w:rsidP="002B7C07">
            <w:pPr>
              <w:pStyle w:val="Sangradetextonormal"/>
              <w:ind w:left="0"/>
              <w:jc w:val="center"/>
              <w:rPr>
                <w:rFonts w:ascii="Calibri" w:hAnsi="Calibri" w:cs="Calibri"/>
                <w:bCs/>
                <w:szCs w:val="22"/>
              </w:rPr>
            </w:pPr>
            <w:r w:rsidRPr="00E1004B">
              <w:rPr>
                <w:rFonts w:ascii="Calibri" w:hAnsi="Calibri" w:cs="Calibri"/>
                <w:bCs/>
                <w:szCs w:val="22"/>
              </w:rPr>
              <w:t>NIF/CIF</w:t>
            </w:r>
          </w:p>
        </w:tc>
        <w:tc>
          <w:tcPr>
            <w:tcW w:w="1260" w:type="dxa"/>
            <w:vMerge w:val="restart"/>
            <w:tcBorders>
              <w:top w:val="single" w:sz="2" w:space="0" w:color="auto"/>
              <w:left w:val="single" w:sz="2" w:space="0" w:color="auto"/>
              <w:bottom w:val="single" w:sz="12" w:space="0" w:color="auto"/>
              <w:right w:val="single" w:sz="2" w:space="0" w:color="auto"/>
            </w:tcBorders>
            <w:tcMar>
              <w:left w:w="28" w:type="dxa"/>
              <w:right w:w="28" w:type="dxa"/>
            </w:tcMar>
            <w:vAlign w:val="center"/>
          </w:tcPr>
          <w:p w:rsidR="00E1004B" w:rsidRPr="00E1004B" w:rsidRDefault="00E1004B" w:rsidP="002B7C07">
            <w:pPr>
              <w:pStyle w:val="Sangradetextonormal"/>
              <w:ind w:left="0"/>
              <w:jc w:val="center"/>
              <w:rPr>
                <w:rFonts w:ascii="Calibri" w:hAnsi="Calibri" w:cs="Calibri"/>
                <w:bCs/>
                <w:szCs w:val="22"/>
              </w:rPr>
            </w:pPr>
            <w:r w:rsidRPr="00E1004B">
              <w:rPr>
                <w:rFonts w:ascii="Calibri" w:hAnsi="Calibri" w:cs="Calibri"/>
                <w:bCs/>
                <w:szCs w:val="22"/>
              </w:rPr>
              <w:t>% Participación Directa</w:t>
            </w:r>
          </w:p>
        </w:tc>
        <w:tc>
          <w:tcPr>
            <w:tcW w:w="2952" w:type="dxa"/>
            <w:gridSpan w:val="2"/>
            <w:tcBorders>
              <w:top w:val="single" w:sz="2" w:space="0" w:color="auto"/>
              <w:left w:val="single" w:sz="2" w:space="0" w:color="auto"/>
              <w:bottom w:val="single" w:sz="4" w:space="0" w:color="auto"/>
              <w:right w:val="single" w:sz="12" w:space="0" w:color="auto"/>
            </w:tcBorders>
            <w:tcMar>
              <w:left w:w="28" w:type="dxa"/>
              <w:right w:w="28" w:type="dxa"/>
            </w:tcMar>
            <w:vAlign w:val="center"/>
          </w:tcPr>
          <w:p w:rsidR="00E1004B" w:rsidRPr="00E1004B" w:rsidRDefault="00E1004B" w:rsidP="002B7C07">
            <w:pPr>
              <w:pStyle w:val="Sangradetextonormal"/>
              <w:ind w:left="0"/>
              <w:jc w:val="center"/>
              <w:rPr>
                <w:rFonts w:ascii="Calibri" w:hAnsi="Calibri" w:cs="Calibri"/>
                <w:bCs/>
                <w:szCs w:val="22"/>
              </w:rPr>
            </w:pPr>
            <w:r w:rsidRPr="00E1004B">
              <w:rPr>
                <w:rFonts w:ascii="Calibri" w:hAnsi="Calibri" w:cs="Calibri"/>
                <w:bCs/>
                <w:szCs w:val="22"/>
              </w:rPr>
              <w:t xml:space="preserve">Participación indirecta </w:t>
            </w:r>
          </w:p>
        </w:tc>
      </w:tr>
      <w:tr w:rsidR="00E1004B" w:rsidTr="006A2656">
        <w:trPr>
          <w:cantSplit/>
          <w:trHeight w:val="284"/>
        </w:trPr>
        <w:tc>
          <w:tcPr>
            <w:tcW w:w="3354" w:type="dxa"/>
            <w:vMerge/>
            <w:tcBorders>
              <w:top w:val="single" w:sz="4" w:space="0" w:color="auto"/>
              <w:left w:val="single" w:sz="12" w:space="0" w:color="auto"/>
              <w:bottom w:val="single" w:sz="12" w:space="0" w:color="auto"/>
              <w:right w:val="single" w:sz="4" w:space="0" w:color="auto"/>
            </w:tcBorders>
            <w:vAlign w:val="center"/>
          </w:tcPr>
          <w:p w:rsidR="00E1004B" w:rsidRPr="00E1004B" w:rsidRDefault="00E1004B" w:rsidP="002B7C07">
            <w:pPr>
              <w:pStyle w:val="Sangradetextonormal"/>
              <w:ind w:left="0"/>
              <w:jc w:val="left"/>
              <w:rPr>
                <w:rFonts w:ascii="Calibri" w:hAnsi="Calibri" w:cs="Calibri"/>
                <w:bCs/>
                <w:szCs w:val="22"/>
              </w:rPr>
            </w:pPr>
          </w:p>
        </w:tc>
        <w:tc>
          <w:tcPr>
            <w:tcW w:w="1080" w:type="dxa"/>
            <w:vMerge/>
            <w:tcBorders>
              <w:top w:val="single" w:sz="4" w:space="0" w:color="auto"/>
              <w:left w:val="single" w:sz="4" w:space="0" w:color="auto"/>
              <w:bottom w:val="single" w:sz="12" w:space="0" w:color="auto"/>
              <w:right w:val="single" w:sz="2" w:space="0" w:color="auto"/>
            </w:tcBorders>
            <w:tcMar>
              <w:left w:w="28" w:type="dxa"/>
              <w:right w:w="28" w:type="dxa"/>
            </w:tcMar>
            <w:vAlign w:val="center"/>
          </w:tcPr>
          <w:p w:rsidR="00E1004B" w:rsidRPr="00E1004B" w:rsidRDefault="00E1004B" w:rsidP="002B7C07">
            <w:pPr>
              <w:pStyle w:val="Sangradetextonormal"/>
              <w:ind w:left="0"/>
              <w:jc w:val="center"/>
              <w:rPr>
                <w:rFonts w:ascii="Calibri" w:hAnsi="Calibri" w:cs="Calibri"/>
                <w:bCs/>
                <w:szCs w:val="22"/>
              </w:rPr>
            </w:pPr>
          </w:p>
        </w:tc>
        <w:tc>
          <w:tcPr>
            <w:tcW w:w="1260" w:type="dxa"/>
            <w:vMerge/>
            <w:tcBorders>
              <w:top w:val="single" w:sz="4" w:space="0" w:color="auto"/>
              <w:left w:val="single" w:sz="2" w:space="0" w:color="auto"/>
              <w:bottom w:val="single" w:sz="12" w:space="0" w:color="auto"/>
              <w:right w:val="single" w:sz="2" w:space="0" w:color="auto"/>
            </w:tcBorders>
            <w:tcMar>
              <w:left w:w="28" w:type="dxa"/>
              <w:right w:w="28" w:type="dxa"/>
            </w:tcMar>
            <w:vAlign w:val="center"/>
          </w:tcPr>
          <w:p w:rsidR="00E1004B" w:rsidRPr="00E1004B" w:rsidRDefault="00E1004B" w:rsidP="002B7C07">
            <w:pPr>
              <w:pStyle w:val="Sangradetextonormal"/>
              <w:ind w:left="0"/>
              <w:jc w:val="center"/>
              <w:rPr>
                <w:rFonts w:ascii="Calibri" w:hAnsi="Calibri" w:cs="Calibri"/>
                <w:bCs/>
                <w:szCs w:val="22"/>
              </w:rPr>
            </w:pPr>
          </w:p>
        </w:tc>
        <w:tc>
          <w:tcPr>
            <w:tcW w:w="1167" w:type="dxa"/>
            <w:tcBorders>
              <w:top w:val="single" w:sz="4" w:space="0" w:color="auto"/>
              <w:left w:val="single" w:sz="2" w:space="0" w:color="auto"/>
              <w:bottom w:val="single" w:sz="12" w:space="0" w:color="auto"/>
              <w:right w:val="single" w:sz="4" w:space="0" w:color="auto"/>
            </w:tcBorders>
            <w:tcMar>
              <w:left w:w="28" w:type="dxa"/>
              <w:right w:w="28" w:type="dxa"/>
            </w:tcMar>
            <w:vAlign w:val="center"/>
          </w:tcPr>
          <w:p w:rsidR="00E1004B" w:rsidRPr="00E1004B" w:rsidRDefault="00E1004B" w:rsidP="002B7C07">
            <w:pPr>
              <w:pStyle w:val="Sangradetextonormal"/>
              <w:ind w:left="0"/>
              <w:jc w:val="center"/>
              <w:rPr>
                <w:rFonts w:ascii="Calibri" w:hAnsi="Calibri" w:cs="Calibri"/>
                <w:bCs/>
                <w:szCs w:val="22"/>
              </w:rPr>
            </w:pPr>
            <w:r w:rsidRPr="00E1004B">
              <w:rPr>
                <w:rFonts w:ascii="Calibri" w:hAnsi="Calibri" w:cs="Calibri"/>
                <w:bCs/>
                <w:szCs w:val="22"/>
              </w:rPr>
              <w:t>A través de</w:t>
            </w:r>
          </w:p>
        </w:tc>
        <w:tc>
          <w:tcPr>
            <w:tcW w:w="1785" w:type="dxa"/>
            <w:tcBorders>
              <w:left w:val="single" w:sz="4" w:space="0" w:color="auto"/>
              <w:bottom w:val="single" w:sz="12" w:space="0" w:color="auto"/>
              <w:right w:val="single" w:sz="12" w:space="0" w:color="auto"/>
            </w:tcBorders>
            <w:tcMar>
              <w:left w:w="28" w:type="dxa"/>
              <w:right w:w="28" w:type="dxa"/>
            </w:tcMar>
            <w:vAlign w:val="center"/>
          </w:tcPr>
          <w:p w:rsidR="00E1004B" w:rsidRPr="00E1004B" w:rsidRDefault="00E1004B" w:rsidP="002B7C07">
            <w:pPr>
              <w:pStyle w:val="Sangradetextonormal"/>
              <w:ind w:left="0"/>
              <w:jc w:val="center"/>
              <w:rPr>
                <w:rFonts w:ascii="Calibri" w:hAnsi="Calibri" w:cs="Calibri"/>
                <w:bCs/>
                <w:szCs w:val="22"/>
              </w:rPr>
            </w:pPr>
            <w:r w:rsidRPr="00E1004B">
              <w:rPr>
                <w:rFonts w:ascii="Calibri" w:hAnsi="Calibri" w:cs="Calibri"/>
                <w:bCs/>
                <w:szCs w:val="22"/>
              </w:rPr>
              <w:t>% Participación</w:t>
            </w:r>
            <w:r w:rsidRPr="00E1004B">
              <w:rPr>
                <w:rFonts w:ascii="Calibri" w:hAnsi="Calibri" w:cs="Calibri"/>
                <w:color w:val="AD2144"/>
                <w:szCs w:val="22"/>
                <w:vertAlign w:val="superscript"/>
              </w:rPr>
              <w:t>(*)</w:t>
            </w:r>
          </w:p>
        </w:tc>
      </w:tr>
      <w:tr w:rsidR="00E1004B" w:rsidTr="006A2656">
        <w:trPr>
          <w:cantSplit/>
          <w:trHeight w:val="284"/>
        </w:trPr>
        <w:tc>
          <w:tcPr>
            <w:tcW w:w="3354" w:type="dxa"/>
            <w:tcBorders>
              <w:top w:val="single" w:sz="12" w:space="0" w:color="auto"/>
              <w:left w:val="single" w:sz="12" w:space="0" w:color="auto"/>
              <w:bottom w:val="dotted" w:sz="2" w:space="0" w:color="auto"/>
              <w:right w:val="single" w:sz="4" w:space="0" w:color="auto"/>
            </w:tcBorders>
            <w:vAlign w:val="center"/>
          </w:tcPr>
          <w:p w:rsidR="00E1004B" w:rsidRPr="00E1004B" w:rsidRDefault="00E1004B" w:rsidP="002B7C07">
            <w:pPr>
              <w:pStyle w:val="Sangradetextonormal"/>
              <w:ind w:left="0"/>
              <w:jc w:val="left"/>
              <w:rPr>
                <w:rFonts w:ascii="Calibri" w:hAnsi="Calibri" w:cs="Calibri"/>
                <w:szCs w:val="22"/>
              </w:rPr>
            </w:pPr>
          </w:p>
        </w:tc>
        <w:tc>
          <w:tcPr>
            <w:tcW w:w="1080" w:type="dxa"/>
            <w:tcBorders>
              <w:top w:val="single" w:sz="12" w:space="0" w:color="auto"/>
              <w:left w:val="single" w:sz="4" w:space="0" w:color="auto"/>
              <w:bottom w:val="dotted" w:sz="2" w:space="0" w:color="auto"/>
              <w:right w:val="single" w:sz="4" w:space="0" w:color="auto"/>
            </w:tcBorders>
            <w:vAlign w:val="center"/>
          </w:tcPr>
          <w:p w:rsidR="00E1004B" w:rsidRPr="00E1004B" w:rsidRDefault="00E1004B" w:rsidP="002B7C07">
            <w:pPr>
              <w:pStyle w:val="Sangradetextonormal"/>
              <w:ind w:left="0"/>
              <w:jc w:val="right"/>
              <w:rPr>
                <w:rFonts w:ascii="Calibri" w:hAnsi="Calibri" w:cs="Calibri"/>
                <w:szCs w:val="22"/>
              </w:rPr>
            </w:pPr>
          </w:p>
        </w:tc>
        <w:tc>
          <w:tcPr>
            <w:tcW w:w="1260" w:type="dxa"/>
            <w:tcBorders>
              <w:top w:val="single" w:sz="12" w:space="0" w:color="auto"/>
              <w:left w:val="single" w:sz="4" w:space="0" w:color="auto"/>
              <w:bottom w:val="dotted" w:sz="2" w:space="0" w:color="auto"/>
              <w:right w:val="single" w:sz="4" w:space="0" w:color="auto"/>
            </w:tcBorders>
            <w:vAlign w:val="center"/>
          </w:tcPr>
          <w:p w:rsidR="00E1004B" w:rsidRPr="00E1004B" w:rsidRDefault="00E1004B" w:rsidP="002B7C07">
            <w:pPr>
              <w:pStyle w:val="Sangradetextonormal"/>
              <w:ind w:left="0"/>
              <w:jc w:val="right"/>
              <w:rPr>
                <w:rFonts w:ascii="Calibri" w:hAnsi="Calibri" w:cs="Calibri"/>
                <w:szCs w:val="22"/>
              </w:rPr>
            </w:pPr>
          </w:p>
        </w:tc>
        <w:tc>
          <w:tcPr>
            <w:tcW w:w="1167" w:type="dxa"/>
            <w:tcBorders>
              <w:top w:val="single" w:sz="12" w:space="0" w:color="auto"/>
              <w:left w:val="single" w:sz="4" w:space="0" w:color="auto"/>
              <w:bottom w:val="dotted" w:sz="2" w:space="0" w:color="auto"/>
              <w:right w:val="single" w:sz="4" w:space="0" w:color="auto"/>
            </w:tcBorders>
            <w:vAlign w:val="center"/>
          </w:tcPr>
          <w:p w:rsidR="00E1004B" w:rsidRPr="00E1004B" w:rsidRDefault="00E1004B" w:rsidP="002B7C07">
            <w:pPr>
              <w:pStyle w:val="Sangradetextonormal"/>
              <w:ind w:left="0"/>
              <w:jc w:val="right"/>
              <w:rPr>
                <w:rFonts w:ascii="Calibri" w:hAnsi="Calibri" w:cs="Calibri"/>
                <w:szCs w:val="22"/>
              </w:rPr>
            </w:pPr>
          </w:p>
        </w:tc>
        <w:tc>
          <w:tcPr>
            <w:tcW w:w="1785" w:type="dxa"/>
            <w:tcBorders>
              <w:top w:val="single" w:sz="12" w:space="0" w:color="auto"/>
              <w:left w:val="single" w:sz="4" w:space="0" w:color="auto"/>
              <w:bottom w:val="dotted" w:sz="2" w:space="0" w:color="auto"/>
              <w:right w:val="single" w:sz="12" w:space="0" w:color="auto"/>
            </w:tcBorders>
            <w:vAlign w:val="center"/>
          </w:tcPr>
          <w:p w:rsidR="00E1004B" w:rsidRPr="00E1004B" w:rsidRDefault="00E1004B" w:rsidP="002B7C07">
            <w:pPr>
              <w:pStyle w:val="Sangradetextonormal"/>
              <w:ind w:left="0"/>
              <w:jc w:val="right"/>
              <w:rPr>
                <w:rFonts w:ascii="Calibri" w:hAnsi="Calibri" w:cs="Calibri"/>
                <w:szCs w:val="22"/>
              </w:rPr>
            </w:pPr>
          </w:p>
        </w:tc>
      </w:tr>
      <w:tr w:rsidR="00E1004B" w:rsidTr="006A2656">
        <w:trPr>
          <w:cantSplit/>
          <w:trHeight w:val="284"/>
        </w:trPr>
        <w:tc>
          <w:tcPr>
            <w:tcW w:w="3354" w:type="dxa"/>
            <w:tcBorders>
              <w:top w:val="dotted" w:sz="2" w:space="0" w:color="auto"/>
              <w:left w:val="single" w:sz="12" w:space="0" w:color="auto"/>
              <w:bottom w:val="dotted" w:sz="2" w:space="0" w:color="auto"/>
              <w:right w:val="single" w:sz="4" w:space="0" w:color="auto"/>
            </w:tcBorders>
            <w:vAlign w:val="center"/>
          </w:tcPr>
          <w:p w:rsidR="00E1004B" w:rsidRPr="00E1004B" w:rsidRDefault="00E1004B" w:rsidP="002B7C07">
            <w:pPr>
              <w:pStyle w:val="Sangradetextonormal"/>
              <w:ind w:left="0"/>
              <w:jc w:val="left"/>
              <w:rPr>
                <w:rFonts w:ascii="Calibri" w:hAnsi="Calibri" w:cs="Calibri"/>
                <w:szCs w:val="22"/>
              </w:rPr>
            </w:pPr>
          </w:p>
        </w:tc>
        <w:tc>
          <w:tcPr>
            <w:tcW w:w="1080" w:type="dxa"/>
            <w:tcBorders>
              <w:top w:val="dotted" w:sz="2" w:space="0" w:color="auto"/>
              <w:left w:val="single" w:sz="4" w:space="0" w:color="auto"/>
              <w:bottom w:val="dotted" w:sz="2" w:space="0" w:color="auto"/>
              <w:right w:val="single" w:sz="4" w:space="0" w:color="auto"/>
            </w:tcBorders>
            <w:vAlign w:val="center"/>
          </w:tcPr>
          <w:p w:rsidR="00E1004B" w:rsidRPr="00E1004B" w:rsidRDefault="00E1004B" w:rsidP="002B7C07">
            <w:pPr>
              <w:pStyle w:val="Sangradetextonormal"/>
              <w:ind w:left="0"/>
              <w:jc w:val="right"/>
              <w:rPr>
                <w:rFonts w:ascii="Calibri" w:hAnsi="Calibri" w:cs="Calibri"/>
                <w:szCs w:val="22"/>
              </w:rPr>
            </w:pPr>
          </w:p>
        </w:tc>
        <w:tc>
          <w:tcPr>
            <w:tcW w:w="1260" w:type="dxa"/>
            <w:tcBorders>
              <w:top w:val="dotted" w:sz="2" w:space="0" w:color="auto"/>
              <w:left w:val="single" w:sz="4" w:space="0" w:color="auto"/>
              <w:bottom w:val="dotted" w:sz="2" w:space="0" w:color="auto"/>
              <w:right w:val="single" w:sz="4" w:space="0" w:color="auto"/>
            </w:tcBorders>
            <w:vAlign w:val="center"/>
          </w:tcPr>
          <w:p w:rsidR="00E1004B" w:rsidRPr="00E1004B" w:rsidRDefault="00E1004B" w:rsidP="002B7C07">
            <w:pPr>
              <w:pStyle w:val="Sangradetextonormal"/>
              <w:ind w:left="0"/>
              <w:jc w:val="right"/>
              <w:rPr>
                <w:rFonts w:ascii="Calibri" w:hAnsi="Calibri" w:cs="Calibri"/>
                <w:szCs w:val="22"/>
              </w:rPr>
            </w:pPr>
          </w:p>
        </w:tc>
        <w:tc>
          <w:tcPr>
            <w:tcW w:w="1167" w:type="dxa"/>
            <w:tcBorders>
              <w:top w:val="dotted" w:sz="2" w:space="0" w:color="auto"/>
              <w:left w:val="single" w:sz="4" w:space="0" w:color="auto"/>
              <w:bottom w:val="dotted" w:sz="2" w:space="0" w:color="auto"/>
              <w:right w:val="single" w:sz="4" w:space="0" w:color="auto"/>
            </w:tcBorders>
            <w:vAlign w:val="center"/>
          </w:tcPr>
          <w:p w:rsidR="00E1004B" w:rsidRPr="00E1004B" w:rsidRDefault="00E1004B" w:rsidP="002B7C07">
            <w:pPr>
              <w:pStyle w:val="Sangradetextonormal"/>
              <w:ind w:left="0"/>
              <w:jc w:val="right"/>
              <w:rPr>
                <w:rFonts w:ascii="Calibri" w:hAnsi="Calibri" w:cs="Calibri"/>
                <w:szCs w:val="22"/>
              </w:rPr>
            </w:pPr>
          </w:p>
        </w:tc>
        <w:tc>
          <w:tcPr>
            <w:tcW w:w="1785" w:type="dxa"/>
            <w:tcBorders>
              <w:top w:val="dotted" w:sz="2" w:space="0" w:color="auto"/>
              <w:left w:val="single" w:sz="4" w:space="0" w:color="auto"/>
              <w:bottom w:val="dotted" w:sz="2" w:space="0" w:color="auto"/>
              <w:right w:val="single" w:sz="12" w:space="0" w:color="auto"/>
            </w:tcBorders>
            <w:vAlign w:val="center"/>
          </w:tcPr>
          <w:p w:rsidR="00E1004B" w:rsidRPr="00E1004B" w:rsidRDefault="00E1004B" w:rsidP="002B7C07">
            <w:pPr>
              <w:pStyle w:val="Sangradetextonormal"/>
              <w:ind w:left="0"/>
              <w:jc w:val="right"/>
              <w:rPr>
                <w:rFonts w:ascii="Calibri" w:hAnsi="Calibri" w:cs="Calibri"/>
                <w:szCs w:val="22"/>
              </w:rPr>
            </w:pPr>
          </w:p>
        </w:tc>
      </w:tr>
      <w:tr w:rsidR="00E1004B" w:rsidTr="006A2656">
        <w:trPr>
          <w:cantSplit/>
          <w:trHeight w:val="284"/>
        </w:trPr>
        <w:tc>
          <w:tcPr>
            <w:tcW w:w="3354" w:type="dxa"/>
            <w:tcBorders>
              <w:top w:val="dotted" w:sz="2" w:space="0" w:color="auto"/>
              <w:left w:val="single" w:sz="12" w:space="0" w:color="auto"/>
              <w:bottom w:val="dotted" w:sz="2" w:space="0" w:color="auto"/>
              <w:right w:val="single" w:sz="4" w:space="0" w:color="auto"/>
            </w:tcBorders>
            <w:vAlign w:val="center"/>
          </w:tcPr>
          <w:p w:rsidR="00E1004B" w:rsidRDefault="00E1004B" w:rsidP="002B7C07">
            <w:pPr>
              <w:pStyle w:val="Sangradetextonormal"/>
              <w:ind w:left="0"/>
              <w:jc w:val="left"/>
              <w:rPr>
                <w:rFonts w:cs="Arial"/>
                <w:sz w:val="18"/>
              </w:rPr>
            </w:pPr>
          </w:p>
        </w:tc>
        <w:tc>
          <w:tcPr>
            <w:tcW w:w="108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26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167"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785" w:type="dxa"/>
            <w:tcBorders>
              <w:top w:val="dotted" w:sz="2" w:space="0" w:color="auto"/>
              <w:left w:val="single" w:sz="4" w:space="0" w:color="auto"/>
              <w:bottom w:val="dotted" w:sz="2" w:space="0" w:color="auto"/>
              <w:right w:val="single" w:sz="12" w:space="0" w:color="auto"/>
            </w:tcBorders>
            <w:vAlign w:val="center"/>
          </w:tcPr>
          <w:p w:rsidR="00E1004B" w:rsidRDefault="00E1004B" w:rsidP="002B7C07">
            <w:pPr>
              <w:pStyle w:val="Sangradetextonormal"/>
              <w:ind w:left="0"/>
              <w:jc w:val="right"/>
              <w:rPr>
                <w:rFonts w:cs="Arial"/>
                <w:sz w:val="18"/>
              </w:rPr>
            </w:pPr>
          </w:p>
        </w:tc>
      </w:tr>
      <w:tr w:rsidR="00E1004B" w:rsidTr="006A2656">
        <w:trPr>
          <w:cantSplit/>
          <w:trHeight w:val="284"/>
        </w:trPr>
        <w:tc>
          <w:tcPr>
            <w:tcW w:w="3354" w:type="dxa"/>
            <w:tcBorders>
              <w:top w:val="dotted" w:sz="2" w:space="0" w:color="auto"/>
              <w:left w:val="single" w:sz="12" w:space="0" w:color="auto"/>
              <w:bottom w:val="dotted" w:sz="2" w:space="0" w:color="auto"/>
              <w:right w:val="single" w:sz="4" w:space="0" w:color="auto"/>
            </w:tcBorders>
            <w:vAlign w:val="center"/>
          </w:tcPr>
          <w:p w:rsidR="00E1004B" w:rsidRDefault="00E1004B" w:rsidP="002B7C07">
            <w:pPr>
              <w:pStyle w:val="Sangradetextonormal"/>
              <w:ind w:left="0"/>
              <w:jc w:val="left"/>
              <w:rPr>
                <w:rFonts w:cs="Arial"/>
                <w:sz w:val="18"/>
              </w:rPr>
            </w:pPr>
          </w:p>
        </w:tc>
        <w:tc>
          <w:tcPr>
            <w:tcW w:w="108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26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167"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785" w:type="dxa"/>
            <w:tcBorders>
              <w:top w:val="dotted" w:sz="2" w:space="0" w:color="auto"/>
              <w:left w:val="single" w:sz="4" w:space="0" w:color="auto"/>
              <w:bottom w:val="dotted" w:sz="2" w:space="0" w:color="auto"/>
              <w:right w:val="single" w:sz="12" w:space="0" w:color="auto"/>
            </w:tcBorders>
            <w:vAlign w:val="center"/>
          </w:tcPr>
          <w:p w:rsidR="00E1004B" w:rsidRDefault="00E1004B" w:rsidP="002B7C07">
            <w:pPr>
              <w:pStyle w:val="Sangradetextonormal"/>
              <w:ind w:left="0"/>
              <w:jc w:val="right"/>
              <w:rPr>
                <w:rFonts w:cs="Arial"/>
                <w:sz w:val="18"/>
              </w:rPr>
            </w:pPr>
          </w:p>
        </w:tc>
      </w:tr>
      <w:tr w:rsidR="00E1004B" w:rsidTr="006A2656">
        <w:trPr>
          <w:cantSplit/>
          <w:trHeight w:val="284"/>
        </w:trPr>
        <w:tc>
          <w:tcPr>
            <w:tcW w:w="3354" w:type="dxa"/>
            <w:tcBorders>
              <w:top w:val="dotted" w:sz="2" w:space="0" w:color="auto"/>
              <w:left w:val="single" w:sz="12" w:space="0" w:color="auto"/>
              <w:bottom w:val="dotted" w:sz="2" w:space="0" w:color="auto"/>
              <w:right w:val="single" w:sz="4" w:space="0" w:color="auto"/>
            </w:tcBorders>
            <w:vAlign w:val="center"/>
          </w:tcPr>
          <w:p w:rsidR="00E1004B" w:rsidRDefault="00E1004B" w:rsidP="002B7C07">
            <w:pPr>
              <w:pStyle w:val="Sangradetextonormal"/>
              <w:ind w:left="0"/>
              <w:jc w:val="left"/>
              <w:rPr>
                <w:rFonts w:cs="Arial"/>
                <w:sz w:val="18"/>
              </w:rPr>
            </w:pPr>
          </w:p>
        </w:tc>
        <w:tc>
          <w:tcPr>
            <w:tcW w:w="108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26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167"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785" w:type="dxa"/>
            <w:tcBorders>
              <w:top w:val="dotted" w:sz="2" w:space="0" w:color="auto"/>
              <w:left w:val="single" w:sz="4" w:space="0" w:color="auto"/>
              <w:bottom w:val="dotted" w:sz="2" w:space="0" w:color="auto"/>
              <w:right w:val="single" w:sz="12" w:space="0" w:color="auto"/>
            </w:tcBorders>
            <w:vAlign w:val="center"/>
          </w:tcPr>
          <w:p w:rsidR="00E1004B" w:rsidRDefault="00E1004B" w:rsidP="002B7C07">
            <w:pPr>
              <w:pStyle w:val="Sangradetextonormal"/>
              <w:ind w:left="0"/>
              <w:jc w:val="right"/>
              <w:rPr>
                <w:rFonts w:cs="Arial"/>
                <w:sz w:val="18"/>
              </w:rPr>
            </w:pPr>
          </w:p>
        </w:tc>
      </w:tr>
      <w:tr w:rsidR="00E1004B" w:rsidTr="006A2656">
        <w:trPr>
          <w:cantSplit/>
          <w:trHeight w:val="284"/>
        </w:trPr>
        <w:tc>
          <w:tcPr>
            <w:tcW w:w="3354" w:type="dxa"/>
            <w:tcBorders>
              <w:top w:val="dotted" w:sz="2" w:space="0" w:color="auto"/>
              <w:left w:val="single" w:sz="12" w:space="0" w:color="auto"/>
              <w:bottom w:val="dotted" w:sz="2" w:space="0" w:color="auto"/>
              <w:right w:val="single" w:sz="4" w:space="0" w:color="auto"/>
            </w:tcBorders>
            <w:vAlign w:val="center"/>
          </w:tcPr>
          <w:p w:rsidR="00E1004B" w:rsidRDefault="00E1004B" w:rsidP="002B7C07">
            <w:pPr>
              <w:pStyle w:val="Sangradetextonormal"/>
              <w:ind w:left="0"/>
              <w:jc w:val="left"/>
              <w:rPr>
                <w:rFonts w:cs="Arial"/>
                <w:sz w:val="18"/>
              </w:rPr>
            </w:pPr>
          </w:p>
        </w:tc>
        <w:tc>
          <w:tcPr>
            <w:tcW w:w="108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260"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167" w:type="dxa"/>
            <w:tcBorders>
              <w:top w:val="dotted" w:sz="2" w:space="0" w:color="auto"/>
              <w:left w:val="single" w:sz="4" w:space="0" w:color="auto"/>
              <w:bottom w:val="dotted" w:sz="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785" w:type="dxa"/>
            <w:tcBorders>
              <w:top w:val="dotted" w:sz="2" w:space="0" w:color="auto"/>
              <w:left w:val="single" w:sz="4" w:space="0" w:color="auto"/>
              <w:bottom w:val="dotted" w:sz="2" w:space="0" w:color="auto"/>
              <w:right w:val="single" w:sz="12" w:space="0" w:color="auto"/>
            </w:tcBorders>
            <w:vAlign w:val="center"/>
          </w:tcPr>
          <w:p w:rsidR="00E1004B" w:rsidRDefault="00E1004B" w:rsidP="002B7C07">
            <w:pPr>
              <w:pStyle w:val="Sangradetextonormal"/>
              <w:ind w:left="0"/>
              <w:jc w:val="right"/>
              <w:rPr>
                <w:rFonts w:cs="Arial"/>
                <w:sz w:val="18"/>
              </w:rPr>
            </w:pPr>
          </w:p>
        </w:tc>
      </w:tr>
      <w:tr w:rsidR="00E1004B" w:rsidTr="006A2656">
        <w:trPr>
          <w:cantSplit/>
          <w:trHeight w:val="284"/>
        </w:trPr>
        <w:tc>
          <w:tcPr>
            <w:tcW w:w="3354" w:type="dxa"/>
            <w:tcBorders>
              <w:top w:val="dotted" w:sz="2" w:space="0" w:color="auto"/>
              <w:left w:val="single" w:sz="12" w:space="0" w:color="auto"/>
              <w:bottom w:val="single" w:sz="12" w:space="0" w:color="auto"/>
              <w:right w:val="single" w:sz="4" w:space="0" w:color="auto"/>
            </w:tcBorders>
            <w:vAlign w:val="center"/>
          </w:tcPr>
          <w:p w:rsidR="00E1004B" w:rsidRDefault="00E1004B" w:rsidP="002B7C07">
            <w:pPr>
              <w:pStyle w:val="Sangradetextonormal"/>
              <w:ind w:left="0"/>
              <w:jc w:val="left"/>
              <w:rPr>
                <w:rFonts w:cs="Arial"/>
                <w:sz w:val="18"/>
              </w:rPr>
            </w:pPr>
          </w:p>
        </w:tc>
        <w:tc>
          <w:tcPr>
            <w:tcW w:w="1080" w:type="dxa"/>
            <w:tcBorders>
              <w:top w:val="dotted" w:sz="2" w:space="0" w:color="auto"/>
              <w:left w:val="single" w:sz="4" w:space="0" w:color="auto"/>
              <w:bottom w:val="single" w:sz="1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260" w:type="dxa"/>
            <w:tcBorders>
              <w:top w:val="dotted" w:sz="2" w:space="0" w:color="auto"/>
              <w:left w:val="single" w:sz="4" w:space="0" w:color="auto"/>
              <w:bottom w:val="single" w:sz="1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167" w:type="dxa"/>
            <w:tcBorders>
              <w:top w:val="dotted" w:sz="2" w:space="0" w:color="auto"/>
              <w:left w:val="single" w:sz="4" w:space="0" w:color="auto"/>
              <w:bottom w:val="single" w:sz="12" w:space="0" w:color="auto"/>
              <w:right w:val="single" w:sz="4" w:space="0" w:color="auto"/>
            </w:tcBorders>
            <w:vAlign w:val="center"/>
          </w:tcPr>
          <w:p w:rsidR="00E1004B" w:rsidRDefault="00E1004B" w:rsidP="002B7C07">
            <w:pPr>
              <w:pStyle w:val="Sangradetextonormal"/>
              <w:ind w:left="0"/>
              <w:jc w:val="right"/>
              <w:rPr>
                <w:rFonts w:cs="Arial"/>
                <w:sz w:val="18"/>
              </w:rPr>
            </w:pPr>
          </w:p>
        </w:tc>
        <w:tc>
          <w:tcPr>
            <w:tcW w:w="1785" w:type="dxa"/>
            <w:tcBorders>
              <w:top w:val="dotted" w:sz="2" w:space="0" w:color="auto"/>
              <w:left w:val="single" w:sz="4" w:space="0" w:color="auto"/>
              <w:bottom w:val="single" w:sz="12" w:space="0" w:color="auto"/>
              <w:right w:val="single" w:sz="12" w:space="0" w:color="auto"/>
            </w:tcBorders>
            <w:vAlign w:val="center"/>
          </w:tcPr>
          <w:p w:rsidR="00E1004B" w:rsidRDefault="00E1004B" w:rsidP="002B7C07">
            <w:pPr>
              <w:pStyle w:val="Sangradetextonormal"/>
              <w:ind w:left="0"/>
              <w:jc w:val="right"/>
              <w:rPr>
                <w:rFonts w:cs="Arial"/>
                <w:sz w:val="18"/>
              </w:rPr>
            </w:pPr>
          </w:p>
        </w:tc>
      </w:tr>
    </w:tbl>
    <w:p w:rsidR="003C5520" w:rsidRDefault="00E1004B" w:rsidP="003C5520">
      <w:pPr>
        <w:pStyle w:val="Vietas1"/>
        <w:numPr>
          <w:ilvl w:val="0"/>
          <w:numId w:val="0"/>
        </w:numPr>
        <w:ind w:left="426"/>
        <w:rPr>
          <w:b w:val="0"/>
        </w:rPr>
      </w:pPr>
      <w:r w:rsidRPr="00E1004B">
        <w:rPr>
          <w:rStyle w:val="CaracterRojo"/>
          <w:rFonts w:cs="Arial"/>
          <w:b/>
          <w:sz w:val="18"/>
          <w:vertAlign w:val="superscript"/>
        </w:rPr>
        <w:t>(*)</w:t>
      </w:r>
      <w:r w:rsidRPr="00E1004B">
        <w:rPr>
          <w:rStyle w:val="CaracterRojo"/>
          <w:rFonts w:cs="Arial"/>
          <w:b/>
          <w:sz w:val="18"/>
        </w:rPr>
        <w:t xml:space="preserve"> </w:t>
      </w:r>
      <w:r w:rsidRPr="00E1004B">
        <w:rPr>
          <w:b w:val="0"/>
        </w:rPr>
        <w:t>Se indicará el porcentaje de participación indirecto</w:t>
      </w:r>
      <w:r w:rsidR="00F435DA">
        <w:rPr>
          <w:b w:val="0"/>
        </w:rPr>
        <w:t xml:space="preserve"> en el socio de la SV/AV/SGC</w:t>
      </w:r>
    </w:p>
    <w:p w:rsidR="005F158F" w:rsidRPr="005F158F" w:rsidRDefault="005F158F" w:rsidP="005F158F">
      <w:pPr>
        <w:rPr>
          <w:lang w:eastAsia="es-ES"/>
        </w:rPr>
      </w:pPr>
    </w:p>
    <w:p w:rsidR="0054254D" w:rsidRPr="0054254D" w:rsidRDefault="0054254D" w:rsidP="0054254D">
      <w:pPr>
        <w:pStyle w:val="Ttulo3"/>
        <w:rPr>
          <w:lang w:val="es-ES_tradnl"/>
        </w:rPr>
      </w:pPr>
      <w:r>
        <w:rPr>
          <w:lang w:val="es-ES_tradnl"/>
        </w:rPr>
        <w:t>Vinculaci</w:t>
      </w:r>
      <w:r w:rsidR="00BB04BF">
        <w:rPr>
          <w:lang w:val="es-ES_tradnl"/>
        </w:rPr>
        <w:t xml:space="preserve">ones y compromisos </w:t>
      </w:r>
      <w:r>
        <w:rPr>
          <w:lang w:val="es-ES_tradnl"/>
        </w:rPr>
        <w:t>del accionariado con el proyecto</w:t>
      </w:r>
    </w:p>
    <w:p w:rsidR="00457F1E" w:rsidRDefault="00457F1E" w:rsidP="00190200">
      <w:pPr>
        <w:pStyle w:val="Vietas1"/>
        <w:tabs>
          <w:tab w:val="clear" w:pos="8280"/>
          <w:tab w:val="num" w:pos="397"/>
        </w:tabs>
        <w:ind w:left="397" w:hanging="397"/>
        <w:rPr>
          <w:rFonts w:cs="Calibri"/>
          <w:b w:val="0"/>
          <w:szCs w:val="22"/>
        </w:rPr>
      </w:pPr>
      <w:r w:rsidRPr="00826EED">
        <w:rPr>
          <w:rFonts w:cs="Calibri"/>
          <w:b w:val="0"/>
          <w:szCs w:val="22"/>
        </w:rPr>
        <w:t>En el supuesto de incumplimiento del plan de negocio previsto, ¿existe un compromiso formal de los socios de apoyo financiero a la entidad?</w:t>
      </w:r>
    </w:p>
    <w:p w:rsidR="005F158F" w:rsidRPr="005F158F" w:rsidRDefault="005F158F" w:rsidP="005F158F">
      <w:pPr>
        <w:rPr>
          <w:lang w:eastAsia="es-ES"/>
        </w:rPr>
      </w:pPr>
    </w:p>
    <w:p w:rsidR="00457F1E" w:rsidRPr="00190200" w:rsidRDefault="00457F1E" w:rsidP="00190200">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90200">
        <w:rPr>
          <w:rFonts w:cs="Calibri"/>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p>
    <w:p w:rsidR="00457F1E" w:rsidRDefault="00457F1E" w:rsidP="005B315F">
      <w:pPr>
        <w:keepLines/>
        <w:tabs>
          <w:tab w:val="center" w:pos="1800"/>
          <w:tab w:val="left" w:pos="2160"/>
          <w:tab w:val="left" w:pos="2700"/>
        </w:tabs>
        <w:spacing w:before="120" w:line="240" w:lineRule="auto"/>
        <w:ind w:left="1077"/>
        <w:rPr>
          <w:rFonts w:cs="Calibri"/>
          <w:lang w:val="es-ES_tradnl"/>
        </w:rPr>
      </w:pPr>
      <w:r w:rsidRPr="00826EED">
        <w:rPr>
          <w:rFonts w:cs="Calibri"/>
          <w:lang w:val="es-ES_tradnl"/>
        </w:rPr>
        <w:t>SI</w:t>
      </w:r>
      <w:r w:rsidRPr="00190200">
        <w:rPr>
          <w:rFonts w:cs="Calibri"/>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sidRPr="00190200">
        <w:rPr>
          <w:rFonts w:cs="Calibri"/>
          <w:lang w:val="es-ES_tradnl"/>
        </w:rPr>
        <w:tab/>
      </w:r>
      <w:r w:rsidR="00AE27F2" w:rsidRPr="008B5A3D">
        <w:rPr>
          <w:rFonts w:ascii="Wingdings 3" w:hAnsi="Wingdings 3"/>
          <w:b/>
          <w:color w:val="808080" w:themeColor="background2" w:themeShade="80"/>
          <w:sz w:val="18"/>
        </w:rPr>
        <w:t></w:t>
      </w:r>
      <w:r w:rsidRPr="00190200">
        <w:rPr>
          <w:rFonts w:cs="Calibri"/>
          <w:lang w:val="es-ES_tradnl"/>
        </w:rPr>
        <w:tab/>
      </w:r>
      <w:r w:rsidRPr="00826EED">
        <w:rPr>
          <w:rFonts w:cs="Calibri"/>
          <w:lang w:val="es-ES_tradnl"/>
        </w:rPr>
        <w:t>Detalle lo siguiente:</w:t>
      </w:r>
    </w:p>
    <w:p w:rsidR="005F158F" w:rsidRDefault="005F158F" w:rsidP="00190200">
      <w:pPr>
        <w:keepLines/>
        <w:tabs>
          <w:tab w:val="center" w:pos="1800"/>
          <w:tab w:val="left" w:pos="2160"/>
          <w:tab w:val="left" w:pos="2700"/>
        </w:tabs>
        <w:spacing w:line="240" w:lineRule="auto"/>
        <w:ind w:left="1077"/>
        <w:rPr>
          <w:rFonts w:cs="Calibri"/>
          <w:lang w:val="es-ES_tradnl"/>
        </w:rPr>
      </w:pPr>
    </w:p>
    <w:p w:rsidR="005F158F" w:rsidRPr="00190200" w:rsidRDefault="005F158F" w:rsidP="00190200">
      <w:pPr>
        <w:keepLines/>
        <w:tabs>
          <w:tab w:val="center" w:pos="1800"/>
          <w:tab w:val="left" w:pos="2160"/>
          <w:tab w:val="left" w:pos="2700"/>
        </w:tabs>
        <w:spacing w:line="240" w:lineRule="auto"/>
        <w:ind w:left="1077"/>
        <w:rPr>
          <w:rFonts w:cs="Calibri"/>
          <w:lang w:val="es-ES_tradnl"/>
        </w:rPr>
      </w:pP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617"/>
        <w:gridCol w:w="5029"/>
      </w:tblGrid>
      <w:tr w:rsidR="00457F1E" w:rsidRPr="00826EED" w:rsidTr="006A2656">
        <w:trPr>
          <w:trHeight w:val="680"/>
        </w:trPr>
        <w:tc>
          <w:tcPr>
            <w:tcW w:w="3617" w:type="dxa"/>
            <w:tcBorders>
              <w:top w:val="single" w:sz="12" w:space="0" w:color="auto"/>
              <w:bottom w:val="single" w:sz="12" w:space="0" w:color="auto"/>
            </w:tcBorders>
            <w:vAlign w:val="center"/>
          </w:tcPr>
          <w:p w:rsidR="00457F1E" w:rsidRPr="00826EED" w:rsidRDefault="00457F1E" w:rsidP="00457F1E">
            <w:pPr>
              <w:keepLines/>
              <w:tabs>
                <w:tab w:val="left" w:pos="1134"/>
                <w:tab w:val="left" w:pos="1560"/>
              </w:tabs>
              <w:outlineLvl w:val="7"/>
              <w:rPr>
                <w:rFonts w:cs="Calibri"/>
                <w:lang w:val="es-ES_tradnl"/>
              </w:rPr>
            </w:pPr>
            <w:r w:rsidRPr="00826EED">
              <w:rPr>
                <w:rFonts w:cs="Calibri"/>
                <w:lang w:val="es-ES_tradnl"/>
              </w:rPr>
              <w:t>Nombre y apellidos o denominación social del socio</w:t>
            </w:r>
          </w:p>
        </w:tc>
        <w:tc>
          <w:tcPr>
            <w:tcW w:w="5029" w:type="dxa"/>
            <w:tcBorders>
              <w:top w:val="single" w:sz="12" w:space="0" w:color="auto"/>
              <w:bottom w:val="single" w:sz="12" w:space="0" w:color="auto"/>
            </w:tcBorders>
            <w:vAlign w:val="center"/>
          </w:tcPr>
          <w:p w:rsidR="00457F1E" w:rsidRPr="00826EED" w:rsidRDefault="00457F1E" w:rsidP="00190200">
            <w:pPr>
              <w:keepLines/>
              <w:tabs>
                <w:tab w:val="left" w:pos="1134"/>
                <w:tab w:val="left" w:pos="1560"/>
              </w:tabs>
              <w:outlineLvl w:val="7"/>
              <w:rPr>
                <w:rFonts w:cs="Calibri"/>
                <w:bCs/>
                <w:i/>
              </w:rPr>
            </w:pPr>
            <w:r w:rsidRPr="00190200">
              <w:rPr>
                <w:rFonts w:cs="Calibri"/>
                <w:lang w:val="es-ES_tradnl"/>
              </w:rPr>
              <w:t>Detalle del compromiso</w:t>
            </w:r>
          </w:p>
        </w:tc>
      </w:tr>
      <w:tr w:rsidR="00457F1E" w:rsidRPr="00826EED" w:rsidTr="006A2656">
        <w:trPr>
          <w:trHeight w:val="284"/>
        </w:trPr>
        <w:tc>
          <w:tcPr>
            <w:tcW w:w="3617" w:type="dxa"/>
            <w:tcBorders>
              <w:top w:val="single" w:sz="12" w:space="0" w:color="auto"/>
              <w:bottom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c>
          <w:tcPr>
            <w:tcW w:w="5029" w:type="dxa"/>
            <w:tcBorders>
              <w:top w:val="single" w:sz="12" w:space="0" w:color="auto"/>
              <w:bottom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r>
      <w:tr w:rsidR="00457F1E" w:rsidRPr="00826EED" w:rsidTr="006A2656">
        <w:trPr>
          <w:trHeight w:val="284"/>
        </w:trPr>
        <w:tc>
          <w:tcPr>
            <w:tcW w:w="3617" w:type="dxa"/>
            <w:tcBorders>
              <w:top w:val="dotted" w:sz="4" w:space="0" w:color="auto"/>
              <w:bottom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c>
          <w:tcPr>
            <w:tcW w:w="5029" w:type="dxa"/>
            <w:tcBorders>
              <w:top w:val="dotted" w:sz="4" w:space="0" w:color="auto"/>
              <w:bottom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r>
      <w:tr w:rsidR="00457F1E" w:rsidRPr="00826EED" w:rsidTr="006A2656">
        <w:trPr>
          <w:trHeight w:val="284"/>
        </w:trPr>
        <w:tc>
          <w:tcPr>
            <w:tcW w:w="3617" w:type="dxa"/>
            <w:tcBorders>
              <w:top w:val="dotted" w:sz="4" w:space="0" w:color="auto"/>
              <w:bottom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c>
          <w:tcPr>
            <w:tcW w:w="5029" w:type="dxa"/>
            <w:tcBorders>
              <w:top w:val="dotted" w:sz="4" w:space="0" w:color="auto"/>
              <w:bottom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r>
      <w:tr w:rsidR="00457F1E" w:rsidRPr="00826EED" w:rsidTr="006A2656">
        <w:trPr>
          <w:trHeight w:val="284"/>
        </w:trPr>
        <w:tc>
          <w:tcPr>
            <w:tcW w:w="3617" w:type="dxa"/>
            <w:tcBorders>
              <w:top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c>
          <w:tcPr>
            <w:tcW w:w="5029" w:type="dxa"/>
            <w:tcBorders>
              <w:top w:val="dotted" w:sz="4" w:space="0" w:color="auto"/>
            </w:tcBorders>
            <w:vAlign w:val="center"/>
          </w:tcPr>
          <w:p w:rsidR="00457F1E" w:rsidRPr="00826EED" w:rsidRDefault="00457F1E" w:rsidP="00457F1E">
            <w:pPr>
              <w:keepNext/>
              <w:keepLines/>
              <w:tabs>
                <w:tab w:val="left" w:pos="1134"/>
                <w:tab w:val="left" w:pos="1560"/>
              </w:tabs>
              <w:spacing w:before="60"/>
              <w:rPr>
                <w:rFonts w:cs="Calibri"/>
                <w:bCs/>
                <w:lang w:val="es-ES_tradnl"/>
              </w:rPr>
            </w:pPr>
          </w:p>
        </w:tc>
      </w:tr>
    </w:tbl>
    <w:p w:rsidR="00457F1E" w:rsidRPr="00826EED" w:rsidRDefault="00457F1E" w:rsidP="00457F1E">
      <w:pPr>
        <w:tabs>
          <w:tab w:val="left" w:pos="1320"/>
        </w:tabs>
        <w:rPr>
          <w:rFonts w:cs="Calibri"/>
          <w:lang w:val="es-ES_tradnl"/>
        </w:rPr>
      </w:pPr>
    </w:p>
    <w:p w:rsidR="00457F1E" w:rsidRPr="00826EED" w:rsidRDefault="00457F1E" w:rsidP="00102784">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¿Algún socio ha suscrito o va a suscribir algún pacto con otros accionistas o</w:t>
      </w:r>
      <w:r w:rsidR="003F1BA3">
        <w:rPr>
          <w:rFonts w:cs="Calibri"/>
          <w:b w:val="0"/>
          <w:szCs w:val="22"/>
          <w:lang w:val="es-ES_tradnl"/>
        </w:rPr>
        <w:t xml:space="preserve"> con</w:t>
      </w:r>
      <w:r w:rsidRPr="00826EED">
        <w:rPr>
          <w:rFonts w:cs="Calibri"/>
          <w:b w:val="0"/>
          <w:szCs w:val="22"/>
          <w:lang w:val="es-ES_tradnl"/>
        </w:rPr>
        <w:t xml:space="preserve"> terceros relativo al ejercicio de los derechos de voto, transmisibilidad de las acciones de la SV/AV/SGC o de su sociedad dominante?</w:t>
      </w:r>
    </w:p>
    <w:p w:rsidR="00457F1E" w:rsidRPr="00102784" w:rsidRDefault="00457F1E" w:rsidP="00102784">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p>
    <w:p w:rsidR="00457F1E" w:rsidRPr="00102784" w:rsidRDefault="00457F1E" w:rsidP="00102784">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ascii="Wingdings 3" w:hAnsi="Wingdings 3"/>
          <w:b/>
          <w:bCs/>
          <w:color w:val="AD2144" w:themeColor="accent1"/>
        </w:rPr>
        <w:tab/>
      </w:r>
      <w:r w:rsidR="00AE27F2" w:rsidRPr="008B5A3D">
        <w:rPr>
          <w:rFonts w:ascii="Wingdings 3" w:hAnsi="Wingdings 3"/>
          <w:b/>
          <w:color w:val="808080" w:themeColor="background2" w:themeShade="80"/>
          <w:sz w:val="18"/>
        </w:rPr>
        <w:t></w:t>
      </w:r>
      <w:r w:rsidRPr="00102784">
        <w:rPr>
          <w:rFonts w:ascii="Wingdings 3" w:hAnsi="Wingdings 3"/>
          <w:b/>
          <w:bCs/>
          <w:color w:val="AD2144" w:themeColor="accent1"/>
        </w:rPr>
        <w:tab/>
      </w:r>
      <w:r w:rsidRPr="00826EED">
        <w:rPr>
          <w:rFonts w:cs="Calibri"/>
          <w:lang w:val="es-ES_tradnl"/>
        </w:rPr>
        <w:t>Describa brevemente el pacto:</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457F1E" w:rsidRPr="00826EED" w:rsidTr="00920BF3">
        <w:trPr>
          <w:trHeight w:val="1980"/>
        </w:trPr>
        <w:tc>
          <w:tcPr>
            <w:tcW w:w="5000" w:type="pct"/>
          </w:tcPr>
          <w:p w:rsidR="00457F1E" w:rsidRPr="00826EED" w:rsidRDefault="00457F1E" w:rsidP="00457F1E">
            <w:pPr>
              <w:pStyle w:val="TextoTablaRellenarUsuario"/>
              <w:rPr>
                <w:rFonts w:ascii="Calibri" w:hAnsi="Calibri" w:cs="Calibri"/>
                <w:sz w:val="22"/>
                <w:szCs w:val="22"/>
                <w:lang w:val="es-ES"/>
              </w:rPr>
            </w:pPr>
          </w:p>
        </w:tc>
      </w:tr>
    </w:tbl>
    <w:p w:rsidR="00457F1E" w:rsidRPr="00826EED" w:rsidRDefault="00457F1E" w:rsidP="00457F1E">
      <w:pPr>
        <w:tabs>
          <w:tab w:val="left" w:pos="1320"/>
        </w:tabs>
        <w:rPr>
          <w:rFonts w:cs="Calibri"/>
          <w:lang w:val="es-ES_tradnl"/>
        </w:rPr>
      </w:pPr>
    </w:p>
    <w:p w:rsidR="00457F1E" w:rsidRPr="00826EED" w:rsidRDefault="00457F1E" w:rsidP="00102784">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¿Existe o está previsto constituir algún tipo de prenda o gravamen sobre las acciones que pretende suscribir o adquirir de la SV/AV/SGC?</w:t>
      </w:r>
    </w:p>
    <w:p w:rsidR="00457F1E" w:rsidRPr="00102784" w:rsidRDefault="00457F1E" w:rsidP="00102784">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p>
    <w:p w:rsidR="00457F1E" w:rsidRPr="00102784" w:rsidRDefault="00457F1E" w:rsidP="00102784">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E27F2" w:rsidRPr="008B5A3D">
        <w:rPr>
          <w:rFonts w:ascii="Wingdings 3" w:hAnsi="Wingdings 3"/>
          <w:b/>
          <w:color w:val="808080" w:themeColor="background2" w:themeShade="80"/>
          <w:sz w:val="18"/>
        </w:rPr>
        <w:t></w:t>
      </w:r>
      <w:r w:rsidRPr="00102784">
        <w:rPr>
          <w:rFonts w:cs="Calibri"/>
          <w:lang w:val="es-ES_tradnl"/>
        </w:rPr>
        <w:tab/>
      </w:r>
      <w:r w:rsidRPr="00826EED">
        <w:rPr>
          <w:rFonts w:cs="Calibri"/>
          <w:lang w:val="es-ES_tradnl"/>
        </w:rPr>
        <w:t>Indique cuáles:</w:t>
      </w: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457F1E" w:rsidRPr="00826EED" w:rsidTr="005F158F">
        <w:trPr>
          <w:trHeight w:val="2434"/>
        </w:trPr>
        <w:tc>
          <w:tcPr>
            <w:tcW w:w="5000" w:type="pct"/>
          </w:tcPr>
          <w:p w:rsidR="00457F1E" w:rsidRPr="00826EED" w:rsidRDefault="00457F1E" w:rsidP="00457F1E">
            <w:pPr>
              <w:pStyle w:val="TextoTablaRellenarUsuario"/>
              <w:rPr>
                <w:rFonts w:ascii="Calibri" w:hAnsi="Calibri" w:cs="Calibri"/>
                <w:sz w:val="22"/>
                <w:szCs w:val="22"/>
                <w:lang w:val="es-ES"/>
              </w:rPr>
            </w:pPr>
          </w:p>
        </w:tc>
      </w:tr>
    </w:tbl>
    <w:p w:rsidR="00826EED" w:rsidRPr="00826EED" w:rsidRDefault="00826EED" w:rsidP="00826EED">
      <w:pPr>
        <w:pStyle w:val="Ttulo3"/>
        <w:rPr>
          <w:lang w:val="es-ES_tradnl"/>
        </w:rPr>
      </w:pPr>
      <w:r>
        <w:rPr>
          <w:lang w:val="es-ES_tradnl"/>
        </w:rPr>
        <w:t>Otras vinculaciones</w:t>
      </w:r>
      <w:r w:rsidR="006617E3">
        <w:rPr>
          <w:lang w:val="es-ES_tradnl"/>
        </w:rPr>
        <w:t xml:space="preserve"> del accionariado</w:t>
      </w:r>
    </w:p>
    <w:p w:rsidR="00C55C74" w:rsidRDefault="003604D5" w:rsidP="00C55C74">
      <w:pPr>
        <w:pStyle w:val="Vietas1"/>
        <w:tabs>
          <w:tab w:val="clear" w:pos="8280"/>
          <w:tab w:val="num" w:pos="397"/>
        </w:tabs>
        <w:ind w:left="397" w:hanging="397"/>
        <w:rPr>
          <w:rFonts w:eastAsiaTheme="minorHAnsi" w:cstheme="minorBidi"/>
          <w:b w:val="0"/>
          <w:i/>
          <w:color w:val="AD2144" w:themeColor="accent1"/>
          <w:szCs w:val="22"/>
          <w:lang w:eastAsia="en-US"/>
        </w:rPr>
      </w:pPr>
      <w:r>
        <w:rPr>
          <w:b w:val="0"/>
        </w:rPr>
        <w:t>D</w:t>
      </w:r>
      <w:r w:rsidR="00C55C74">
        <w:rPr>
          <w:b w:val="0"/>
        </w:rPr>
        <w:t xml:space="preserve">escriba los </w:t>
      </w:r>
      <w:r w:rsidR="00C55C74" w:rsidRPr="00EE29AD">
        <w:rPr>
          <w:rFonts w:cs="Calibri"/>
          <w:b w:val="0"/>
          <w:szCs w:val="22"/>
          <w:lang w:val="es-ES_tradnl"/>
        </w:rPr>
        <w:t>cargos, funciones o vínculo</w:t>
      </w:r>
      <w:r w:rsidR="00C55C74">
        <w:rPr>
          <w:rFonts w:cs="Calibri"/>
          <w:b w:val="0"/>
          <w:szCs w:val="22"/>
          <w:lang w:val="es-ES_tradnl"/>
        </w:rPr>
        <w:t>s</w:t>
      </w:r>
      <w:r w:rsidR="00C55C74" w:rsidRPr="00EE29AD">
        <w:rPr>
          <w:rFonts w:cs="Calibri"/>
          <w:b w:val="0"/>
          <w:szCs w:val="22"/>
          <w:lang w:val="es-ES_tradnl"/>
        </w:rPr>
        <w:t xml:space="preserve"> labora</w:t>
      </w:r>
      <w:r w:rsidR="00C55C74">
        <w:rPr>
          <w:rFonts w:cs="Calibri"/>
          <w:b w:val="0"/>
          <w:szCs w:val="22"/>
          <w:lang w:val="es-ES_tradnl"/>
        </w:rPr>
        <w:t>les</w:t>
      </w:r>
      <w:r w:rsidR="00C55C74" w:rsidRPr="00EE29AD">
        <w:rPr>
          <w:rFonts w:cs="Calibri"/>
          <w:b w:val="0"/>
          <w:szCs w:val="22"/>
          <w:lang w:val="es-ES_tradnl"/>
        </w:rPr>
        <w:t xml:space="preserve"> o profesional</w:t>
      </w:r>
      <w:r w:rsidR="00C55C74">
        <w:rPr>
          <w:rFonts w:cs="Calibri"/>
          <w:b w:val="0"/>
          <w:szCs w:val="22"/>
          <w:lang w:val="es-ES_tradnl"/>
        </w:rPr>
        <w:t>es que mantengan</w:t>
      </w:r>
      <w:r>
        <w:rPr>
          <w:rFonts w:cs="Calibri"/>
          <w:b w:val="0"/>
          <w:szCs w:val="22"/>
          <w:lang w:val="es-ES_tradnl"/>
        </w:rPr>
        <w:t xml:space="preserve"> </w:t>
      </w:r>
      <w:r w:rsidRPr="00EE29AD">
        <w:rPr>
          <w:rFonts w:cs="Calibri"/>
          <w:b w:val="0"/>
          <w:szCs w:val="22"/>
          <w:lang w:val="es-ES_tradnl"/>
        </w:rPr>
        <w:t>los socios directos o indirectos</w:t>
      </w:r>
      <w:r>
        <w:rPr>
          <w:rFonts w:cs="Calibri"/>
          <w:b w:val="0"/>
          <w:szCs w:val="22"/>
          <w:lang w:val="es-ES_tradnl"/>
        </w:rPr>
        <w:t xml:space="preserve"> con</w:t>
      </w:r>
      <w:r w:rsidR="00C55C74" w:rsidRPr="00EE29AD">
        <w:rPr>
          <w:rFonts w:cs="Calibri"/>
          <w:b w:val="0"/>
          <w:szCs w:val="22"/>
          <w:lang w:val="es-ES_tradnl"/>
        </w:rPr>
        <w:t xml:space="preserve"> </w:t>
      </w:r>
      <w:r w:rsidR="00C55C74" w:rsidRPr="00EE29AD">
        <w:rPr>
          <w:rFonts w:cs="Calibri"/>
          <w:b w:val="0"/>
          <w:spacing w:val="-4"/>
          <w:szCs w:val="22"/>
          <w:lang w:val="es-ES_tradnl"/>
        </w:rPr>
        <w:t xml:space="preserve">otras entidades financieras o relacionadas con el mercado de valores </w:t>
      </w:r>
      <w:r w:rsidR="00C55C74">
        <w:rPr>
          <w:rFonts w:cs="Calibri"/>
          <w:b w:val="0"/>
          <w:spacing w:val="-4"/>
          <w:szCs w:val="22"/>
          <w:lang w:val="es-ES_tradnl"/>
        </w:rPr>
        <w:t xml:space="preserve">así como en </w:t>
      </w:r>
      <w:r w:rsidR="00C55C74" w:rsidRPr="00EE29AD">
        <w:rPr>
          <w:rFonts w:cs="Calibri"/>
          <w:b w:val="0"/>
          <w:szCs w:val="22"/>
          <w:lang w:val="es-ES_tradnl"/>
        </w:rPr>
        <w:t>entidades no financieras</w:t>
      </w:r>
      <w:r w:rsidR="00ED4306">
        <w:rPr>
          <w:rFonts w:cs="Calibri"/>
          <w:b w:val="0"/>
          <w:szCs w:val="22"/>
          <w:lang w:val="es-ES_tradnl"/>
        </w:rPr>
        <w:t>,</w:t>
      </w:r>
      <w:r w:rsidR="00C55C74">
        <w:rPr>
          <w:rFonts w:cs="Calibri"/>
          <w:b w:val="0"/>
          <w:szCs w:val="22"/>
          <w:lang w:val="es-ES_tradnl"/>
        </w:rPr>
        <w:t xml:space="preserve"> que sean relevantes a</w:t>
      </w:r>
      <w:r w:rsidR="00C55C74">
        <w:rPr>
          <w:b w:val="0"/>
        </w:rPr>
        <w:t xml:space="preserve"> efectos de valorar que no se dan las circunstancias descritas </w:t>
      </w:r>
      <w:r w:rsidR="00C55C74" w:rsidRPr="00042474">
        <w:rPr>
          <w:b w:val="0"/>
        </w:rPr>
        <w:t>en</w:t>
      </w:r>
      <w:r w:rsidR="00C55C74" w:rsidRPr="00042474">
        <w:rPr>
          <w:rFonts w:eastAsiaTheme="minorHAnsi" w:cstheme="minorBidi"/>
          <w:b w:val="0"/>
          <w:i/>
          <w:color w:val="AD2144" w:themeColor="accent1"/>
          <w:szCs w:val="22"/>
          <w:lang w:eastAsia="en-US"/>
        </w:rPr>
        <w:t xml:space="preserve"> </w:t>
      </w:r>
      <w:r w:rsidR="00C55C74">
        <w:rPr>
          <w:rFonts w:eastAsiaTheme="minorHAnsi" w:cstheme="minorBidi"/>
          <w:b w:val="0"/>
          <w:i/>
          <w:color w:val="AD2144" w:themeColor="accent1"/>
          <w:szCs w:val="22"/>
          <w:lang w:eastAsia="en-US"/>
        </w:rPr>
        <w:t>el punto 3º de la letra b) d</w:t>
      </w:r>
      <w:r w:rsidR="00C55C74" w:rsidRPr="00042474">
        <w:rPr>
          <w:rFonts w:eastAsiaTheme="minorHAnsi" w:cstheme="minorBidi"/>
          <w:b w:val="0"/>
          <w:i/>
          <w:color w:val="AD2144" w:themeColor="accent1"/>
          <w:szCs w:val="22"/>
          <w:lang w:eastAsia="en-US"/>
        </w:rPr>
        <w:t>el</w:t>
      </w:r>
      <w:r w:rsidR="00C55C74">
        <w:rPr>
          <w:b w:val="0"/>
        </w:rPr>
        <w:t xml:space="preserve"> </w:t>
      </w:r>
      <w:r w:rsidR="00C55C74" w:rsidRPr="000834C7">
        <w:rPr>
          <w:rFonts w:eastAsiaTheme="minorHAnsi" w:cstheme="minorBidi"/>
          <w:b w:val="0"/>
          <w:i/>
          <w:color w:val="AD2144" w:themeColor="accent1"/>
          <w:szCs w:val="22"/>
          <w:lang w:eastAsia="en-US"/>
        </w:rPr>
        <w:t>artículo 155 del TRLMV</w:t>
      </w:r>
      <w:r w:rsidR="00C55C74" w:rsidRPr="00A631AD">
        <w:rPr>
          <w:rFonts w:eastAsiaTheme="minorHAnsi" w:cstheme="minorBidi"/>
          <w:b w:val="0"/>
          <w:szCs w:val="22"/>
          <w:lang w:eastAsia="en-US"/>
        </w:rPr>
        <w:t>:</w:t>
      </w:r>
    </w:p>
    <w:p w:rsidR="00887A5D" w:rsidRDefault="00887A5D" w:rsidP="00887A5D"/>
    <w:p w:rsidR="005F158F" w:rsidRPr="00887A5D" w:rsidRDefault="005F158F" w:rsidP="00887A5D"/>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9"/>
        <w:gridCol w:w="2925"/>
        <w:gridCol w:w="2592"/>
      </w:tblGrid>
      <w:tr w:rsidR="00C55C74" w:rsidRPr="00EE29AD" w:rsidTr="00790385">
        <w:trPr>
          <w:trHeight w:val="680"/>
        </w:trPr>
        <w:tc>
          <w:tcPr>
            <w:tcW w:w="3129" w:type="dxa"/>
            <w:tcBorders>
              <w:top w:val="single" w:sz="12" w:space="0" w:color="auto"/>
              <w:bottom w:val="single" w:sz="12" w:space="0" w:color="auto"/>
            </w:tcBorders>
            <w:vAlign w:val="center"/>
          </w:tcPr>
          <w:p w:rsidR="00C55C74" w:rsidRPr="00887A5D" w:rsidRDefault="00C55C74" w:rsidP="00887A5D">
            <w:pPr>
              <w:keepLines/>
              <w:tabs>
                <w:tab w:val="left" w:pos="2124"/>
                <w:tab w:val="right" w:pos="3333"/>
              </w:tabs>
              <w:outlineLvl w:val="7"/>
              <w:rPr>
                <w:rFonts w:cs="Calibri"/>
                <w:bCs/>
                <w:lang w:val="es-ES_tradnl"/>
              </w:rPr>
            </w:pPr>
            <w:r w:rsidRPr="00887A5D">
              <w:rPr>
                <w:rFonts w:cs="Calibri"/>
                <w:bCs/>
                <w:lang w:val="es-ES_tradnl"/>
              </w:rPr>
              <w:lastRenderedPageBreak/>
              <w:t>Nombre y apellidos o denominación social del socio</w:t>
            </w:r>
          </w:p>
        </w:tc>
        <w:tc>
          <w:tcPr>
            <w:tcW w:w="2925" w:type="dxa"/>
            <w:tcBorders>
              <w:top w:val="single" w:sz="12" w:space="0" w:color="auto"/>
              <w:bottom w:val="single" w:sz="12" w:space="0" w:color="auto"/>
            </w:tcBorders>
            <w:vAlign w:val="center"/>
          </w:tcPr>
          <w:p w:rsidR="00C55C74" w:rsidRPr="00D32A52" w:rsidRDefault="00C55C74" w:rsidP="00790385">
            <w:pPr>
              <w:keepLines/>
              <w:tabs>
                <w:tab w:val="left" w:pos="2124"/>
                <w:tab w:val="right" w:pos="3333"/>
              </w:tabs>
              <w:outlineLvl w:val="7"/>
              <w:rPr>
                <w:rFonts w:cs="Calibri"/>
                <w:bCs/>
                <w:lang w:val="es-ES_tradnl"/>
              </w:rPr>
            </w:pPr>
            <w:r w:rsidRPr="00D32A52">
              <w:rPr>
                <w:rFonts w:cs="Calibri"/>
                <w:bCs/>
                <w:lang w:val="es-ES_tradnl"/>
              </w:rPr>
              <w:t>Entidad en la que presta servicios y actividad de la misma</w:t>
            </w:r>
          </w:p>
        </w:tc>
        <w:tc>
          <w:tcPr>
            <w:tcW w:w="2592" w:type="dxa"/>
            <w:tcBorders>
              <w:top w:val="single" w:sz="12" w:space="0" w:color="auto"/>
              <w:bottom w:val="single" w:sz="12" w:space="0" w:color="auto"/>
            </w:tcBorders>
            <w:vAlign w:val="center"/>
          </w:tcPr>
          <w:p w:rsidR="00C55C74" w:rsidRPr="00D32A52" w:rsidRDefault="00C55C74" w:rsidP="00790385">
            <w:pPr>
              <w:keepLines/>
              <w:tabs>
                <w:tab w:val="left" w:pos="2124"/>
                <w:tab w:val="right" w:pos="3333"/>
              </w:tabs>
              <w:outlineLvl w:val="7"/>
              <w:rPr>
                <w:rFonts w:cs="Calibri"/>
                <w:bCs/>
                <w:lang w:val="es-ES_tradnl"/>
              </w:rPr>
            </w:pPr>
            <w:r w:rsidRPr="00D32A52">
              <w:rPr>
                <w:rFonts w:cs="Calibri"/>
                <w:bCs/>
                <w:lang w:val="es-ES_tradnl"/>
              </w:rPr>
              <w:t>Cargo o función</w:t>
            </w:r>
          </w:p>
        </w:tc>
      </w:tr>
      <w:tr w:rsidR="00C55C74" w:rsidRPr="00EE29AD" w:rsidTr="00790385">
        <w:trPr>
          <w:trHeight w:val="284"/>
        </w:trPr>
        <w:tc>
          <w:tcPr>
            <w:tcW w:w="3129" w:type="dxa"/>
            <w:tcBorders>
              <w:top w:val="single" w:sz="12" w:space="0" w:color="auto"/>
              <w:bottom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c>
          <w:tcPr>
            <w:tcW w:w="2925" w:type="dxa"/>
            <w:tcBorders>
              <w:top w:val="single" w:sz="12" w:space="0" w:color="auto"/>
              <w:bottom w:val="dotted" w:sz="4" w:space="0" w:color="auto"/>
            </w:tcBorders>
            <w:vAlign w:val="center"/>
          </w:tcPr>
          <w:p w:rsidR="00C55C74" w:rsidRPr="00EE29AD" w:rsidRDefault="00C55C74" w:rsidP="00790385">
            <w:pPr>
              <w:keepNext/>
              <w:keepLines/>
              <w:rPr>
                <w:rFonts w:cs="Calibri"/>
                <w:bCs/>
                <w:lang w:val="es-ES_tradnl"/>
              </w:rPr>
            </w:pPr>
          </w:p>
        </w:tc>
        <w:tc>
          <w:tcPr>
            <w:tcW w:w="2592" w:type="dxa"/>
            <w:tcBorders>
              <w:top w:val="single" w:sz="12" w:space="0" w:color="auto"/>
              <w:bottom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r>
      <w:tr w:rsidR="00C55C74" w:rsidRPr="00EE29AD" w:rsidTr="00790385">
        <w:trPr>
          <w:trHeight w:val="284"/>
        </w:trPr>
        <w:tc>
          <w:tcPr>
            <w:tcW w:w="3129" w:type="dxa"/>
            <w:tcBorders>
              <w:top w:val="dotted" w:sz="4" w:space="0" w:color="auto"/>
              <w:bottom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c>
          <w:tcPr>
            <w:tcW w:w="2925" w:type="dxa"/>
            <w:tcBorders>
              <w:top w:val="dotted" w:sz="4" w:space="0" w:color="auto"/>
              <w:bottom w:val="dotted" w:sz="4" w:space="0" w:color="auto"/>
            </w:tcBorders>
            <w:vAlign w:val="center"/>
          </w:tcPr>
          <w:p w:rsidR="00C55C74" w:rsidRPr="00EE29AD" w:rsidRDefault="00C55C74" w:rsidP="00790385">
            <w:pPr>
              <w:keepNext/>
              <w:keepLines/>
              <w:rPr>
                <w:rFonts w:cs="Calibri"/>
                <w:bCs/>
                <w:lang w:val="es-ES_tradnl"/>
              </w:rPr>
            </w:pPr>
          </w:p>
        </w:tc>
        <w:tc>
          <w:tcPr>
            <w:tcW w:w="2592" w:type="dxa"/>
            <w:tcBorders>
              <w:top w:val="dotted" w:sz="4" w:space="0" w:color="auto"/>
              <w:bottom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r>
      <w:tr w:rsidR="00C55C74" w:rsidRPr="00EE29AD" w:rsidTr="00790385">
        <w:trPr>
          <w:trHeight w:val="284"/>
        </w:trPr>
        <w:tc>
          <w:tcPr>
            <w:tcW w:w="3129" w:type="dxa"/>
            <w:tcBorders>
              <w:top w:val="dotted" w:sz="4" w:space="0" w:color="auto"/>
              <w:bottom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c>
          <w:tcPr>
            <w:tcW w:w="2925" w:type="dxa"/>
            <w:tcBorders>
              <w:top w:val="dotted" w:sz="4" w:space="0" w:color="auto"/>
              <w:bottom w:val="dotted" w:sz="4" w:space="0" w:color="auto"/>
            </w:tcBorders>
            <w:vAlign w:val="center"/>
          </w:tcPr>
          <w:p w:rsidR="00C55C74" w:rsidRPr="00EE29AD" w:rsidRDefault="00C55C74" w:rsidP="00790385">
            <w:pPr>
              <w:keepNext/>
              <w:keepLines/>
              <w:rPr>
                <w:rFonts w:cs="Calibri"/>
                <w:bCs/>
                <w:lang w:val="es-ES_tradnl"/>
              </w:rPr>
            </w:pPr>
          </w:p>
        </w:tc>
        <w:tc>
          <w:tcPr>
            <w:tcW w:w="2592" w:type="dxa"/>
            <w:tcBorders>
              <w:top w:val="dotted" w:sz="4" w:space="0" w:color="auto"/>
              <w:bottom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r>
      <w:tr w:rsidR="00C55C74" w:rsidRPr="00EE29AD" w:rsidTr="00790385">
        <w:trPr>
          <w:trHeight w:val="284"/>
        </w:trPr>
        <w:tc>
          <w:tcPr>
            <w:tcW w:w="3129" w:type="dxa"/>
            <w:tcBorders>
              <w:top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c>
          <w:tcPr>
            <w:tcW w:w="2925" w:type="dxa"/>
            <w:tcBorders>
              <w:top w:val="dotted" w:sz="4" w:space="0" w:color="auto"/>
            </w:tcBorders>
            <w:vAlign w:val="center"/>
          </w:tcPr>
          <w:p w:rsidR="00C55C74" w:rsidRPr="00EE29AD" w:rsidRDefault="00C55C74" w:rsidP="00790385">
            <w:pPr>
              <w:keepNext/>
              <w:keepLines/>
              <w:rPr>
                <w:rFonts w:cs="Calibri"/>
                <w:bCs/>
                <w:lang w:val="es-ES_tradnl"/>
              </w:rPr>
            </w:pPr>
          </w:p>
        </w:tc>
        <w:tc>
          <w:tcPr>
            <w:tcW w:w="2592" w:type="dxa"/>
            <w:tcBorders>
              <w:top w:val="dotted" w:sz="4" w:space="0" w:color="auto"/>
            </w:tcBorders>
            <w:vAlign w:val="center"/>
          </w:tcPr>
          <w:p w:rsidR="00C55C74" w:rsidRPr="00EE29AD" w:rsidRDefault="00C55C74" w:rsidP="00790385">
            <w:pPr>
              <w:keepNext/>
              <w:keepLines/>
              <w:tabs>
                <w:tab w:val="left" w:pos="2124"/>
                <w:tab w:val="right" w:pos="3333"/>
              </w:tabs>
              <w:rPr>
                <w:rFonts w:cs="Calibri"/>
                <w:bCs/>
                <w:lang w:val="es-ES_tradnl"/>
              </w:rPr>
            </w:pPr>
          </w:p>
        </w:tc>
      </w:tr>
    </w:tbl>
    <w:p w:rsidR="00C55C74" w:rsidRDefault="00C55C74" w:rsidP="00C55C74"/>
    <w:p w:rsidR="00C55C74" w:rsidRDefault="003604D5" w:rsidP="00C55C74">
      <w:pPr>
        <w:pStyle w:val="Vietas1"/>
        <w:tabs>
          <w:tab w:val="clear" w:pos="8280"/>
          <w:tab w:val="num" w:pos="397"/>
        </w:tabs>
        <w:ind w:left="397" w:hanging="397"/>
        <w:rPr>
          <w:b w:val="0"/>
        </w:rPr>
      </w:pPr>
      <w:r>
        <w:rPr>
          <w:b w:val="0"/>
        </w:rPr>
        <w:t xml:space="preserve">A efectos de valorar que no se dan las circunstancias descritas </w:t>
      </w:r>
      <w:r w:rsidRPr="00042474">
        <w:rPr>
          <w:b w:val="0"/>
        </w:rPr>
        <w:t>en</w:t>
      </w:r>
      <w:r w:rsidRPr="00042474">
        <w:rPr>
          <w:rFonts w:eastAsiaTheme="minorHAnsi" w:cstheme="minorBidi"/>
          <w:b w:val="0"/>
          <w:i/>
          <w:color w:val="AD2144" w:themeColor="accent1"/>
          <w:szCs w:val="22"/>
          <w:lang w:eastAsia="en-US"/>
        </w:rPr>
        <w:t xml:space="preserve"> </w:t>
      </w:r>
      <w:r>
        <w:rPr>
          <w:rFonts w:eastAsiaTheme="minorHAnsi" w:cstheme="minorBidi"/>
          <w:b w:val="0"/>
          <w:i/>
          <w:color w:val="AD2144" w:themeColor="accent1"/>
          <w:szCs w:val="22"/>
          <w:lang w:eastAsia="en-US"/>
        </w:rPr>
        <w:t>las letras c) y d) d</w:t>
      </w:r>
      <w:r w:rsidRPr="00042474">
        <w:rPr>
          <w:rFonts w:eastAsiaTheme="minorHAnsi" w:cstheme="minorBidi"/>
          <w:b w:val="0"/>
          <w:i/>
          <w:color w:val="AD2144" w:themeColor="accent1"/>
          <w:szCs w:val="22"/>
          <w:lang w:eastAsia="en-US"/>
        </w:rPr>
        <w:t>el</w:t>
      </w:r>
      <w:r>
        <w:rPr>
          <w:b w:val="0"/>
        </w:rPr>
        <w:t xml:space="preserve"> </w:t>
      </w:r>
      <w:r w:rsidRPr="000834C7">
        <w:rPr>
          <w:rFonts w:eastAsiaTheme="minorHAnsi" w:cstheme="minorBidi"/>
          <w:b w:val="0"/>
          <w:i/>
          <w:color w:val="AD2144" w:themeColor="accent1"/>
          <w:szCs w:val="22"/>
          <w:lang w:eastAsia="en-US"/>
        </w:rPr>
        <w:t>artículo 155 del TRLMV</w:t>
      </w:r>
      <w:r w:rsidRPr="00E51ACD">
        <w:rPr>
          <w:rFonts w:eastAsiaTheme="minorHAnsi" w:cstheme="minorBidi"/>
          <w:b w:val="0"/>
          <w:szCs w:val="22"/>
          <w:lang w:eastAsia="en-US"/>
        </w:rPr>
        <w:t xml:space="preserve">, </w:t>
      </w:r>
      <w:r>
        <w:rPr>
          <w:b w:val="0"/>
        </w:rPr>
        <w:t xml:space="preserve">informe sobre si alguno de los socios directos o indirectos tienen vínculos estrechos, de acuerdo con lo previsto en </w:t>
      </w:r>
      <w:r w:rsidRPr="003604D5">
        <w:rPr>
          <w:rFonts w:eastAsiaTheme="minorHAnsi" w:cstheme="minorBidi"/>
          <w:b w:val="0"/>
          <w:i/>
          <w:color w:val="AD2144" w:themeColor="accent1"/>
          <w:szCs w:val="22"/>
          <w:lang w:eastAsia="en-US"/>
        </w:rPr>
        <w:t>el artículo 17.3. del RD 217/2008</w:t>
      </w:r>
      <w:r>
        <w:rPr>
          <w:b w:val="0"/>
        </w:rPr>
        <w:t xml:space="preserve"> y en </w:t>
      </w:r>
      <w:r w:rsidRPr="003604D5">
        <w:rPr>
          <w:rFonts w:eastAsiaTheme="minorHAnsi" w:cstheme="minorBidi"/>
          <w:b w:val="0"/>
          <w:i/>
          <w:color w:val="AD2144" w:themeColor="accent1"/>
          <w:szCs w:val="22"/>
          <w:lang w:eastAsia="en-US"/>
        </w:rPr>
        <w:t>el artículo 9.3. del RD 1333/2005</w:t>
      </w:r>
      <w:r>
        <w:rPr>
          <w:b w:val="0"/>
        </w:rPr>
        <w:t xml:space="preserve">, con otras </w:t>
      </w:r>
      <w:r w:rsidR="00ED4306">
        <w:rPr>
          <w:b w:val="0"/>
        </w:rPr>
        <w:t>entidades financieras u otras personas físicas o jurídicas:</w:t>
      </w:r>
    </w:p>
    <w:p w:rsidR="00EE29AD" w:rsidRPr="00EE29AD" w:rsidRDefault="00EE29AD" w:rsidP="00EE29AD">
      <w:pPr>
        <w:tabs>
          <w:tab w:val="left" w:pos="1320"/>
        </w:tabs>
        <w:rPr>
          <w:rFonts w:cs="Calibri"/>
          <w:lang w:val="es-ES_tradnl"/>
        </w:rPr>
      </w:pPr>
    </w:p>
    <w:tbl>
      <w:tblPr>
        <w:tblW w:w="8646"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29"/>
        <w:gridCol w:w="2925"/>
        <w:gridCol w:w="2592"/>
      </w:tblGrid>
      <w:tr w:rsidR="00ED4306" w:rsidRPr="00EE29AD" w:rsidTr="00790385">
        <w:trPr>
          <w:trHeight w:val="680"/>
        </w:trPr>
        <w:tc>
          <w:tcPr>
            <w:tcW w:w="3129" w:type="dxa"/>
            <w:tcBorders>
              <w:top w:val="single" w:sz="12" w:space="0" w:color="auto"/>
              <w:bottom w:val="single" w:sz="12" w:space="0" w:color="auto"/>
            </w:tcBorders>
            <w:vAlign w:val="center"/>
          </w:tcPr>
          <w:p w:rsidR="00ED4306" w:rsidRPr="00D32A52" w:rsidRDefault="00ED4306" w:rsidP="00887A5D">
            <w:pPr>
              <w:keepLines/>
              <w:tabs>
                <w:tab w:val="left" w:pos="2124"/>
                <w:tab w:val="right" w:pos="3333"/>
              </w:tabs>
              <w:outlineLvl w:val="7"/>
              <w:rPr>
                <w:rFonts w:cs="Calibri"/>
                <w:iCs/>
                <w:lang w:val="es-ES_tradnl"/>
              </w:rPr>
            </w:pPr>
            <w:r w:rsidRPr="00887A5D">
              <w:rPr>
                <w:rFonts w:cs="Calibri"/>
                <w:bCs/>
                <w:lang w:val="es-ES_tradnl"/>
              </w:rPr>
              <w:t>Nombre y apellidos o denominación social del socio</w:t>
            </w:r>
          </w:p>
        </w:tc>
        <w:tc>
          <w:tcPr>
            <w:tcW w:w="2925" w:type="dxa"/>
            <w:tcBorders>
              <w:top w:val="single" w:sz="12" w:space="0" w:color="auto"/>
              <w:bottom w:val="single" w:sz="12" w:space="0" w:color="auto"/>
            </w:tcBorders>
            <w:vAlign w:val="center"/>
          </w:tcPr>
          <w:p w:rsidR="00ED4306" w:rsidRPr="00D32A52" w:rsidRDefault="00ED4306" w:rsidP="00790385">
            <w:pPr>
              <w:keepLines/>
              <w:tabs>
                <w:tab w:val="left" w:pos="2124"/>
                <w:tab w:val="right" w:pos="3333"/>
              </w:tabs>
              <w:outlineLvl w:val="7"/>
              <w:rPr>
                <w:rFonts w:cs="Calibri"/>
                <w:bCs/>
                <w:lang w:val="es-ES_tradnl"/>
              </w:rPr>
            </w:pPr>
            <w:r>
              <w:rPr>
                <w:rFonts w:cs="Calibri"/>
                <w:bCs/>
                <w:lang w:val="es-ES_tradnl"/>
              </w:rPr>
              <w:t>Persona/entidad con la que mantiene un vínculo estrecho</w:t>
            </w:r>
          </w:p>
        </w:tc>
        <w:tc>
          <w:tcPr>
            <w:tcW w:w="2592" w:type="dxa"/>
            <w:tcBorders>
              <w:top w:val="single" w:sz="12" w:space="0" w:color="auto"/>
              <w:bottom w:val="single" w:sz="12" w:space="0" w:color="auto"/>
            </w:tcBorders>
            <w:vAlign w:val="center"/>
          </w:tcPr>
          <w:p w:rsidR="00ED4306" w:rsidRPr="00D32A52" w:rsidRDefault="00887A5D" w:rsidP="00790385">
            <w:pPr>
              <w:keepLines/>
              <w:tabs>
                <w:tab w:val="left" w:pos="2124"/>
                <w:tab w:val="right" w:pos="3333"/>
              </w:tabs>
              <w:outlineLvl w:val="7"/>
              <w:rPr>
                <w:rFonts w:cs="Calibri"/>
                <w:bCs/>
                <w:lang w:val="es-ES_tradnl"/>
              </w:rPr>
            </w:pPr>
            <w:r>
              <w:rPr>
                <w:rFonts w:cs="Calibri"/>
                <w:bCs/>
                <w:lang w:val="es-ES_tradnl"/>
              </w:rPr>
              <w:t>Actividad, cargo o función dese</w:t>
            </w:r>
            <w:r w:rsidR="004F4531">
              <w:rPr>
                <w:rFonts w:cs="Calibri"/>
                <w:bCs/>
                <w:lang w:val="es-ES_tradnl"/>
              </w:rPr>
              <w:t>m</w:t>
            </w:r>
            <w:r>
              <w:rPr>
                <w:rFonts w:cs="Calibri"/>
                <w:bCs/>
                <w:lang w:val="es-ES_tradnl"/>
              </w:rPr>
              <w:t>peñado por dicha persona/entidad</w:t>
            </w:r>
          </w:p>
        </w:tc>
      </w:tr>
      <w:tr w:rsidR="00ED4306" w:rsidRPr="00EE29AD" w:rsidTr="00790385">
        <w:trPr>
          <w:trHeight w:val="284"/>
        </w:trPr>
        <w:tc>
          <w:tcPr>
            <w:tcW w:w="3129" w:type="dxa"/>
            <w:tcBorders>
              <w:top w:val="single" w:sz="12" w:space="0" w:color="auto"/>
              <w:bottom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c>
          <w:tcPr>
            <w:tcW w:w="2925" w:type="dxa"/>
            <w:tcBorders>
              <w:top w:val="single" w:sz="12" w:space="0" w:color="auto"/>
              <w:bottom w:val="dotted" w:sz="4" w:space="0" w:color="auto"/>
            </w:tcBorders>
            <w:vAlign w:val="center"/>
          </w:tcPr>
          <w:p w:rsidR="00ED4306" w:rsidRPr="00EE29AD" w:rsidRDefault="00ED4306" w:rsidP="00790385">
            <w:pPr>
              <w:keepNext/>
              <w:keepLines/>
              <w:rPr>
                <w:rFonts w:cs="Calibri"/>
                <w:bCs/>
                <w:lang w:val="es-ES_tradnl"/>
              </w:rPr>
            </w:pPr>
          </w:p>
        </w:tc>
        <w:tc>
          <w:tcPr>
            <w:tcW w:w="2592" w:type="dxa"/>
            <w:tcBorders>
              <w:top w:val="single" w:sz="12" w:space="0" w:color="auto"/>
              <w:bottom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r>
      <w:tr w:rsidR="00ED4306" w:rsidRPr="00EE29AD" w:rsidTr="00790385">
        <w:trPr>
          <w:trHeight w:val="284"/>
        </w:trPr>
        <w:tc>
          <w:tcPr>
            <w:tcW w:w="3129" w:type="dxa"/>
            <w:tcBorders>
              <w:top w:val="dotted" w:sz="4" w:space="0" w:color="auto"/>
              <w:bottom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c>
          <w:tcPr>
            <w:tcW w:w="2925" w:type="dxa"/>
            <w:tcBorders>
              <w:top w:val="dotted" w:sz="4" w:space="0" w:color="auto"/>
              <w:bottom w:val="dotted" w:sz="4" w:space="0" w:color="auto"/>
            </w:tcBorders>
            <w:vAlign w:val="center"/>
          </w:tcPr>
          <w:p w:rsidR="00ED4306" w:rsidRPr="00EE29AD" w:rsidRDefault="00ED4306" w:rsidP="00790385">
            <w:pPr>
              <w:keepNext/>
              <w:keepLines/>
              <w:rPr>
                <w:rFonts w:cs="Calibri"/>
                <w:bCs/>
                <w:lang w:val="es-ES_tradnl"/>
              </w:rPr>
            </w:pPr>
          </w:p>
        </w:tc>
        <w:tc>
          <w:tcPr>
            <w:tcW w:w="2592" w:type="dxa"/>
            <w:tcBorders>
              <w:top w:val="dotted" w:sz="4" w:space="0" w:color="auto"/>
              <w:bottom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r>
      <w:tr w:rsidR="00ED4306" w:rsidRPr="00EE29AD" w:rsidTr="00790385">
        <w:trPr>
          <w:trHeight w:val="284"/>
        </w:trPr>
        <w:tc>
          <w:tcPr>
            <w:tcW w:w="3129" w:type="dxa"/>
            <w:tcBorders>
              <w:top w:val="dotted" w:sz="4" w:space="0" w:color="auto"/>
              <w:bottom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c>
          <w:tcPr>
            <w:tcW w:w="2925" w:type="dxa"/>
            <w:tcBorders>
              <w:top w:val="dotted" w:sz="4" w:space="0" w:color="auto"/>
              <w:bottom w:val="dotted" w:sz="4" w:space="0" w:color="auto"/>
            </w:tcBorders>
            <w:vAlign w:val="center"/>
          </w:tcPr>
          <w:p w:rsidR="00ED4306" w:rsidRPr="00EE29AD" w:rsidRDefault="00ED4306" w:rsidP="00790385">
            <w:pPr>
              <w:keepNext/>
              <w:keepLines/>
              <w:rPr>
                <w:rFonts w:cs="Calibri"/>
                <w:bCs/>
                <w:lang w:val="es-ES_tradnl"/>
              </w:rPr>
            </w:pPr>
          </w:p>
        </w:tc>
        <w:tc>
          <w:tcPr>
            <w:tcW w:w="2592" w:type="dxa"/>
            <w:tcBorders>
              <w:top w:val="dotted" w:sz="4" w:space="0" w:color="auto"/>
              <w:bottom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r>
      <w:tr w:rsidR="00ED4306" w:rsidRPr="00EE29AD" w:rsidTr="00790385">
        <w:trPr>
          <w:trHeight w:val="284"/>
        </w:trPr>
        <w:tc>
          <w:tcPr>
            <w:tcW w:w="3129" w:type="dxa"/>
            <w:tcBorders>
              <w:top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c>
          <w:tcPr>
            <w:tcW w:w="2925" w:type="dxa"/>
            <w:tcBorders>
              <w:top w:val="dotted" w:sz="4" w:space="0" w:color="auto"/>
            </w:tcBorders>
            <w:vAlign w:val="center"/>
          </w:tcPr>
          <w:p w:rsidR="00ED4306" w:rsidRPr="00EE29AD" w:rsidRDefault="00ED4306" w:rsidP="00790385">
            <w:pPr>
              <w:keepNext/>
              <w:keepLines/>
              <w:rPr>
                <w:rFonts w:cs="Calibri"/>
                <w:bCs/>
                <w:lang w:val="es-ES_tradnl"/>
              </w:rPr>
            </w:pPr>
          </w:p>
        </w:tc>
        <w:tc>
          <w:tcPr>
            <w:tcW w:w="2592" w:type="dxa"/>
            <w:tcBorders>
              <w:top w:val="dotted" w:sz="4" w:space="0" w:color="auto"/>
            </w:tcBorders>
            <w:vAlign w:val="center"/>
          </w:tcPr>
          <w:p w:rsidR="00ED4306" w:rsidRPr="00EE29AD" w:rsidRDefault="00ED4306" w:rsidP="00790385">
            <w:pPr>
              <w:keepNext/>
              <w:keepLines/>
              <w:tabs>
                <w:tab w:val="left" w:pos="2124"/>
                <w:tab w:val="right" w:pos="3333"/>
              </w:tabs>
              <w:rPr>
                <w:rFonts w:cs="Calibri"/>
                <w:bCs/>
                <w:lang w:val="es-ES_tradnl"/>
              </w:rPr>
            </w:pPr>
          </w:p>
        </w:tc>
      </w:tr>
    </w:tbl>
    <w:p w:rsidR="00EE29AD" w:rsidRDefault="00EE29AD" w:rsidP="00EE29AD">
      <w:pPr>
        <w:tabs>
          <w:tab w:val="left" w:pos="1320"/>
        </w:tabs>
        <w:rPr>
          <w:lang w:val="es-ES_tradnl"/>
        </w:rPr>
      </w:pPr>
    </w:p>
    <w:p w:rsidR="009C7629" w:rsidRPr="009762ED" w:rsidRDefault="001239FC" w:rsidP="005A4760">
      <w:pPr>
        <w:pStyle w:val="Ttulo2"/>
        <w:ind w:left="567"/>
      </w:pPr>
      <w:r>
        <w:t xml:space="preserve">Información </w:t>
      </w:r>
      <w:r w:rsidR="0014139D">
        <w:t xml:space="preserve">adicional </w:t>
      </w:r>
      <w:r>
        <w:t>sobre socios</w:t>
      </w:r>
      <w:r w:rsidR="00FB180D">
        <w:t xml:space="preserve"> con participación significativa</w:t>
      </w:r>
    </w:p>
    <w:p w:rsidR="009C7629" w:rsidRPr="00A73D9F" w:rsidRDefault="00246365" w:rsidP="00A73D9F">
      <w:pPr>
        <w:pStyle w:val="Vietas1"/>
        <w:tabs>
          <w:tab w:val="clear" w:pos="8280"/>
          <w:tab w:val="num" w:pos="397"/>
        </w:tabs>
        <w:ind w:left="397" w:hanging="397"/>
        <w:rPr>
          <w:rFonts w:cs="Arial"/>
          <w:b w:val="0"/>
        </w:rPr>
      </w:pPr>
      <w:r w:rsidRPr="00A73D9F">
        <w:rPr>
          <w:b w:val="0"/>
        </w:rPr>
        <w:t xml:space="preserve">Identifique las personas que tendrán, de forma directa o indirecta, una participación significativa en la SV/AV/SGC, tal como se define en el </w:t>
      </w:r>
      <w:r w:rsidRPr="00A73D9F">
        <w:rPr>
          <w:b w:val="0"/>
          <w:i/>
          <w:color w:val="AD2144" w:themeColor="accent1"/>
        </w:rPr>
        <w:t>artículo 174 del TRLMV</w:t>
      </w:r>
      <w:r w:rsidRPr="00A73D9F">
        <w:rPr>
          <w:rFonts w:cs="Arial"/>
          <w:b w:val="0"/>
        </w:rPr>
        <w:t>:</w:t>
      </w:r>
    </w:p>
    <w:p w:rsidR="002349AF" w:rsidRDefault="002349AF" w:rsidP="009C7629">
      <w:pPr>
        <w:spacing w:after="0"/>
        <w:rPr>
          <w:rFonts w:cs="Arial"/>
        </w:rPr>
      </w:pPr>
    </w:p>
    <w:p w:rsidR="00246365" w:rsidRDefault="00246365" w:rsidP="009C7629">
      <w:pPr>
        <w:spacing w:after="0"/>
        <w:rPr>
          <w:rFonts w:cs="Arial"/>
        </w:rPr>
      </w:pPr>
    </w:p>
    <w:tbl>
      <w:tblPr>
        <w:tblW w:w="9072" w:type="dxa"/>
        <w:tblInd w:w="70" w:type="dxa"/>
        <w:tblLayout w:type="fixed"/>
        <w:tblCellMar>
          <w:left w:w="70" w:type="dxa"/>
          <w:right w:w="70" w:type="dxa"/>
        </w:tblCellMar>
        <w:tblLook w:val="0000" w:firstRow="0" w:lastRow="0" w:firstColumn="0" w:lastColumn="0" w:noHBand="0" w:noVBand="0"/>
      </w:tblPr>
      <w:tblGrid>
        <w:gridCol w:w="1418"/>
        <w:gridCol w:w="850"/>
        <w:gridCol w:w="1134"/>
        <w:gridCol w:w="1134"/>
        <w:gridCol w:w="993"/>
        <w:gridCol w:w="1417"/>
        <w:gridCol w:w="992"/>
        <w:gridCol w:w="1134"/>
      </w:tblGrid>
      <w:tr w:rsidR="007631CE" w:rsidRPr="00E1004B" w:rsidTr="005B315F">
        <w:trPr>
          <w:cantSplit/>
          <w:trHeight w:val="284"/>
        </w:trPr>
        <w:tc>
          <w:tcPr>
            <w:tcW w:w="2268" w:type="dxa"/>
            <w:gridSpan w:val="2"/>
            <w:tcBorders>
              <w:top w:val="single" w:sz="12" w:space="0" w:color="auto"/>
              <w:left w:val="single" w:sz="12" w:space="0" w:color="auto"/>
              <w:bottom w:val="single" w:sz="4" w:space="0" w:color="auto"/>
              <w:right w:val="single" w:sz="4" w:space="0" w:color="auto"/>
            </w:tcBorders>
            <w:vAlign w:val="center"/>
          </w:tcPr>
          <w:p w:rsidR="007631CE" w:rsidRPr="00A21138" w:rsidRDefault="007631CE" w:rsidP="00A21138">
            <w:pPr>
              <w:pStyle w:val="Sangradetextonormal"/>
              <w:ind w:left="0"/>
              <w:jc w:val="center"/>
              <w:rPr>
                <w:rFonts w:ascii="Calibri" w:hAnsi="Calibri" w:cs="Calibri"/>
                <w:bCs/>
                <w:sz w:val="20"/>
              </w:rPr>
            </w:pPr>
            <w:r w:rsidRPr="00A21138">
              <w:rPr>
                <w:rFonts w:ascii="Calibri" w:hAnsi="Calibri" w:cs="Calibri"/>
                <w:bCs/>
                <w:sz w:val="20"/>
              </w:rPr>
              <w:t>Socio</w:t>
            </w:r>
          </w:p>
        </w:tc>
        <w:tc>
          <w:tcPr>
            <w:tcW w:w="2268" w:type="dxa"/>
            <w:gridSpan w:val="2"/>
            <w:tcBorders>
              <w:top w:val="single" w:sz="12" w:space="0" w:color="auto"/>
              <w:left w:val="single" w:sz="4" w:space="0" w:color="auto"/>
              <w:bottom w:val="single" w:sz="4" w:space="0" w:color="auto"/>
              <w:right w:val="single" w:sz="4" w:space="0" w:color="auto"/>
            </w:tcBorders>
            <w:vAlign w:val="center"/>
          </w:tcPr>
          <w:p w:rsidR="007631CE" w:rsidRPr="00A21138" w:rsidRDefault="007631CE" w:rsidP="00A21138">
            <w:pPr>
              <w:pStyle w:val="Sangradetextonormal"/>
              <w:ind w:left="0"/>
              <w:jc w:val="center"/>
              <w:rPr>
                <w:rFonts w:ascii="Calibri" w:hAnsi="Calibri" w:cs="Calibri"/>
                <w:bCs/>
                <w:sz w:val="20"/>
              </w:rPr>
            </w:pPr>
            <w:r w:rsidRPr="00A21138">
              <w:rPr>
                <w:rFonts w:ascii="Calibri" w:hAnsi="Calibri" w:cs="Calibri"/>
                <w:bCs/>
                <w:sz w:val="20"/>
              </w:rPr>
              <w:t>% participación significativa directa en la SV/AV/SGC</w:t>
            </w:r>
          </w:p>
        </w:tc>
        <w:tc>
          <w:tcPr>
            <w:tcW w:w="2410" w:type="dxa"/>
            <w:gridSpan w:val="2"/>
            <w:tcBorders>
              <w:top w:val="single" w:sz="12" w:space="0" w:color="auto"/>
              <w:left w:val="single" w:sz="4" w:space="0" w:color="auto"/>
              <w:bottom w:val="single" w:sz="4" w:space="0" w:color="auto"/>
              <w:right w:val="single" w:sz="4" w:space="0" w:color="auto"/>
            </w:tcBorders>
            <w:tcMar>
              <w:left w:w="28" w:type="dxa"/>
              <w:right w:w="28" w:type="dxa"/>
            </w:tcMar>
            <w:vAlign w:val="center"/>
          </w:tcPr>
          <w:p w:rsidR="007631CE" w:rsidRPr="00A21138" w:rsidRDefault="00A21138" w:rsidP="00A21138">
            <w:pPr>
              <w:pStyle w:val="Sangradetextonormal"/>
              <w:ind w:left="0"/>
              <w:jc w:val="center"/>
              <w:rPr>
                <w:rFonts w:ascii="Calibri" w:hAnsi="Calibri" w:cs="Calibri"/>
                <w:bCs/>
                <w:sz w:val="20"/>
              </w:rPr>
            </w:pPr>
            <w:r w:rsidRPr="00A21138">
              <w:rPr>
                <w:rFonts w:ascii="Calibri" w:hAnsi="Calibri" w:cs="Calibri"/>
                <w:bCs/>
                <w:sz w:val="20"/>
              </w:rPr>
              <w:t xml:space="preserve">% participación significativa </w:t>
            </w:r>
            <w:r>
              <w:rPr>
                <w:rFonts w:ascii="Calibri" w:hAnsi="Calibri" w:cs="Calibri"/>
                <w:bCs/>
                <w:sz w:val="20"/>
              </w:rPr>
              <w:t>in</w:t>
            </w:r>
            <w:r w:rsidRPr="00A21138">
              <w:rPr>
                <w:rFonts w:ascii="Calibri" w:hAnsi="Calibri" w:cs="Calibri"/>
                <w:bCs/>
                <w:sz w:val="20"/>
              </w:rPr>
              <w:t>directa en la SV/AV/SGC</w:t>
            </w:r>
          </w:p>
        </w:tc>
        <w:tc>
          <w:tcPr>
            <w:tcW w:w="2126" w:type="dxa"/>
            <w:gridSpan w:val="2"/>
            <w:tcBorders>
              <w:top w:val="single" w:sz="12" w:space="0" w:color="auto"/>
              <w:left w:val="single" w:sz="4" w:space="0" w:color="auto"/>
              <w:bottom w:val="single" w:sz="4" w:space="0" w:color="auto"/>
              <w:right w:val="single" w:sz="12" w:space="0" w:color="auto"/>
            </w:tcBorders>
            <w:vAlign w:val="center"/>
          </w:tcPr>
          <w:p w:rsidR="007631CE" w:rsidRPr="00A21138" w:rsidRDefault="007631CE" w:rsidP="00A21138">
            <w:pPr>
              <w:pStyle w:val="Sangradetextonormal"/>
              <w:ind w:left="0"/>
              <w:jc w:val="center"/>
              <w:rPr>
                <w:rFonts w:ascii="Calibri" w:hAnsi="Calibri" w:cs="Calibri"/>
                <w:bCs/>
                <w:sz w:val="20"/>
              </w:rPr>
            </w:pPr>
            <w:r w:rsidRPr="00A21138">
              <w:rPr>
                <w:rFonts w:ascii="Calibri" w:hAnsi="Calibri" w:cs="Calibri"/>
                <w:bCs/>
                <w:sz w:val="20"/>
              </w:rPr>
              <w:t>% participación significativa total en la SV/AV/SGC</w:t>
            </w:r>
          </w:p>
        </w:tc>
      </w:tr>
      <w:tr w:rsidR="007631CE" w:rsidRPr="00E1004B" w:rsidTr="005B315F">
        <w:trPr>
          <w:cantSplit/>
          <w:trHeight w:val="1351"/>
        </w:trPr>
        <w:tc>
          <w:tcPr>
            <w:tcW w:w="1418" w:type="dxa"/>
            <w:tcBorders>
              <w:top w:val="single" w:sz="4" w:space="0" w:color="auto"/>
              <w:left w:val="single" w:sz="12" w:space="0" w:color="auto"/>
              <w:bottom w:val="single" w:sz="12" w:space="0" w:color="auto"/>
              <w:right w:val="single" w:sz="4" w:space="0" w:color="auto"/>
            </w:tcBorders>
            <w:vAlign w:val="center"/>
          </w:tcPr>
          <w:p w:rsidR="007631CE" w:rsidRPr="00A21138" w:rsidRDefault="007631CE" w:rsidP="007631CE">
            <w:pPr>
              <w:pStyle w:val="Sangradetextonormal"/>
              <w:keepNext/>
              <w:ind w:left="0"/>
              <w:jc w:val="left"/>
              <w:rPr>
                <w:rFonts w:ascii="Calibri" w:hAnsi="Calibri" w:cs="Calibri"/>
                <w:bCs/>
                <w:sz w:val="20"/>
              </w:rPr>
            </w:pPr>
            <w:r w:rsidRPr="00A21138">
              <w:rPr>
                <w:rFonts w:ascii="Calibri" w:hAnsi="Calibri" w:cs="Calibri"/>
                <w:bCs/>
                <w:sz w:val="20"/>
              </w:rPr>
              <w:t xml:space="preserve">Nombre y Apellidos </w:t>
            </w:r>
          </w:p>
          <w:p w:rsidR="007631CE" w:rsidRPr="00A21138" w:rsidRDefault="007631CE" w:rsidP="007631CE">
            <w:pPr>
              <w:pStyle w:val="Sangradetextonormal"/>
              <w:keepNext/>
              <w:ind w:left="0"/>
              <w:jc w:val="left"/>
              <w:rPr>
                <w:rFonts w:ascii="Calibri" w:hAnsi="Calibri" w:cs="Calibri"/>
                <w:bCs/>
                <w:sz w:val="20"/>
              </w:rPr>
            </w:pPr>
            <w:r w:rsidRPr="00A21138">
              <w:rPr>
                <w:rFonts w:ascii="Calibri" w:hAnsi="Calibri" w:cs="Calibri"/>
                <w:bCs/>
                <w:sz w:val="20"/>
              </w:rPr>
              <w:t>(denominación social, en su caso)</w:t>
            </w:r>
          </w:p>
          <w:p w:rsidR="007631CE" w:rsidRPr="00A21138" w:rsidRDefault="007631CE" w:rsidP="00246365">
            <w:pPr>
              <w:pStyle w:val="Sangradetextonormal"/>
              <w:ind w:left="0"/>
              <w:jc w:val="center"/>
              <w:rPr>
                <w:rFonts w:ascii="Calibri" w:hAnsi="Calibri" w:cs="Calibri"/>
                <w:bCs/>
                <w:sz w:val="20"/>
              </w:rPr>
            </w:pPr>
          </w:p>
        </w:tc>
        <w:tc>
          <w:tcPr>
            <w:tcW w:w="850" w:type="dxa"/>
            <w:tcBorders>
              <w:top w:val="single" w:sz="4" w:space="0" w:color="auto"/>
              <w:left w:val="single" w:sz="4" w:space="0" w:color="auto"/>
              <w:bottom w:val="single" w:sz="12" w:space="0" w:color="auto"/>
              <w:right w:val="single" w:sz="4" w:space="0" w:color="auto"/>
            </w:tcBorders>
            <w:vAlign w:val="center"/>
          </w:tcPr>
          <w:p w:rsidR="007631CE" w:rsidRPr="00A21138" w:rsidRDefault="007631CE" w:rsidP="00246365">
            <w:pPr>
              <w:pStyle w:val="Sangradetextonormal"/>
              <w:ind w:left="0"/>
              <w:jc w:val="center"/>
              <w:rPr>
                <w:rFonts w:ascii="Calibri" w:hAnsi="Calibri" w:cs="Calibri"/>
                <w:bCs/>
                <w:sz w:val="20"/>
              </w:rPr>
            </w:pPr>
            <w:r w:rsidRPr="00A21138">
              <w:rPr>
                <w:rFonts w:ascii="Calibri" w:hAnsi="Calibri" w:cs="Calibri"/>
                <w:bCs/>
                <w:sz w:val="20"/>
              </w:rPr>
              <w:t>NIF/CIF</w:t>
            </w:r>
          </w:p>
        </w:tc>
        <w:tc>
          <w:tcPr>
            <w:tcW w:w="1134" w:type="dxa"/>
            <w:tcBorders>
              <w:top w:val="single" w:sz="4" w:space="0" w:color="auto"/>
              <w:left w:val="single" w:sz="4" w:space="0" w:color="auto"/>
              <w:bottom w:val="single" w:sz="12" w:space="0" w:color="auto"/>
              <w:right w:val="single" w:sz="4" w:space="0" w:color="auto"/>
            </w:tcBorders>
            <w:vAlign w:val="center"/>
          </w:tcPr>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w:t>
            </w:r>
          </w:p>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de capital social</w:t>
            </w:r>
          </w:p>
        </w:tc>
        <w:tc>
          <w:tcPr>
            <w:tcW w:w="1134" w:type="dxa"/>
            <w:tcBorders>
              <w:top w:val="single" w:sz="4" w:space="0" w:color="auto"/>
              <w:left w:val="single" w:sz="4" w:space="0" w:color="auto"/>
              <w:bottom w:val="single" w:sz="12" w:space="0" w:color="auto"/>
              <w:right w:val="single" w:sz="4" w:space="0" w:color="auto"/>
            </w:tcBorders>
            <w:vAlign w:val="center"/>
          </w:tcPr>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w:t>
            </w:r>
          </w:p>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Derechos políticos</w:t>
            </w:r>
          </w:p>
        </w:tc>
        <w:tc>
          <w:tcPr>
            <w:tcW w:w="993"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A través de</w:t>
            </w:r>
          </w:p>
        </w:tc>
        <w:tc>
          <w:tcPr>
            <w:tcW w:w="1417"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 Participación</w:t>
            </w:r>
            <w:r w:rsidRPr="00A21138">
              <w:rPr>
                <w:rFonts w:ascii="Calibri" w:hAnsi="Calibri" w:cs="Calibri"/>
                <w:color w:val="AD2144"/>
                <w:sz w:val="20"/>
                <w:vertAlign w:val="superscript"/>
              </w:rPr>
              <w:t>(*)</w:t>
            </w:r>
          </w:p>
        </w:tc>
        <w:tc>
          <w:tcPr>
            <w:tcW w:w="992" w:type="dxa"/>
            <w:tcBorders>
              <w:top w:val="single" w:sz="4" w:space="0" w:color="auto"/>
              <w:left w:val="single" w:sz="4" w:space="0" w:color="auto"/>
              <w:bottom w:val="single" w:sz="12" w:space="0" w:color="auto"/>
              <w:right w:val="single" w:sz="4" w:space="0" w:color="auto"/>
            </w:tcBorders>
            <w:vAlign w:val="center"/>
          </w:tcPr>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w:t>
            </w:r>
          </w:p>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de capital social</w:t>
            </w:r>
          </w:p>
        </w:tc>
        <w:tc>
          <w:tcPr>
            <w:tcW w:w="1134" w:type="dxa"/>
            <w:tcBorders>
              <w:top w:val="single" w:sz="4" w:space="0" w:color="auto"/>
              <w:left w:val="single" w:sz="4" w:space="0" w:color="auto"/>
              <w:bottom w:val="single" w:sz="12" w:space="0" w:color="auto"/>
              <w:right w:val="single" w:sz="12" w:space="0" w:color="auto"/>
            </w:tcBorders>
            <w:vAlign w:val="center"/>
          </w:tcPr>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w:t>
            </w:r>
          </w:p>
          <w:p w:rsidR="007631CE" w:rsidRPr="00A21138" w:rsidRDefault="007631CE" w:rsidP="007631CE">
            <w:pPr>
              <w:pStyle w:val="Sangradetextonormal"/>
              <w:ind w:left="0"/>
              <w:jc w:val="center"/>
              <w:rPr>
                <w:rFonts w:ascii="Calibri" w:hAnsi="Calibri" w:cs="Calibri"/>
                <w:bCs/>
                <w:sz w:val="20"/>
              </w:rPr>
            </w:pPr>
            <w:r w:rsidRPr="00A21138">
              <w:rPr>
                <w:rFonts w:ascii="Calibri" w:hAnsi="Calibri" w:cs="Calibri"/>
                <w:bCs/>
                <w:sz w:val="20"/>
              </w:rPr>
              <w:t>Derechos políticos</w:t>
            </w:r>
          </w:p>
        </w:tc>
      </w:tr>
      <w:tr w:rsidR="007631CE" w:rsidRPr="00E1004B" w:rsidTr="005B315F">
        <w:trPr>
          <w:cantSplit/>
          <w:trHeight w:val="284"/>
        </w:trPr>
        <w:tc>
          <w:tcPr>
            <w:tcW w:w="1418" w:type="dxa"/>
            <w:tcBorders>
              <w:top w:val="single" w:sz="12" w:space="0" w:color="auto"/>
              <w:left w:val="single" w:sz="12"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850" w:type="dxa"/>
            <w:tcBorders>
              <w:top w:val="single" w:sz="12"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134" w:type="dxa"/>
            <w:tcBorders>
              <w:top w:val="single" w:sz="12"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134" w:type="dxa"/>
            <w:tcBorders>
              <w:top w:val="single" w:sz="12"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993" w:type="dxa"/>
            <w:tcBorders>
              <w:top w:val="single" w:sz="12"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417" w:type="dxa"/>
            <w:tcBorders>
              <w:top w:val="single" w:sz="12"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992" w:type="dxa"/>
            <w:tcBorders>
              <w:top w:val="single" w:sz="12"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134" w:type="dxa"/>
            <w:tcBorders>
              <w:top w:val="single" w:sz="12" w:space="0" w:color="auto"/>
              <w:left w:val="dotted" w:sz="4" w:space="0" w:color="auto"/>
              <w:bottom w:val="dotted" w:sz="4" w:space="0" w:color="auto"/>
              <w:right w:val="single" w:sz="12" w:space="0" w:color="auto"/>
            </w:tcBorders>
            <w:vAlign w:val="center"/>
          </w:tcPr>
          <w:p w:rsidR="007631CE" w:rsidRPr="005B315F" w:rsidRDefault="007631CE" w:rsidP="005B315F">
            <w:pPr>
              <w:pStyle w:val="Sangradetextonormal"/>
              <w:ind w:left="0"/>
              <w:jc w:val="left"/>
              <w:rPr>
                <w:rFonts w:ascii="Calibri" w:hAnsi="Calibri" w:cs="Calibri"/>
                <w:szCs w:val="22"/>
              </w:rPr>
            </w:pPr>
          </w:p>
        </w:tc>
      </w:tr>
      <w:tr w:rsidR="007631CE" w:rsidRPr="00E1004B" w:rsidTr="005B315F">
        <w:trPr>
          <w:cantSplit/>
          <w:trHeight w:val="284"/>
        </w:trPr>
        <w:tc>
          <w:tcPr>
            <w:tcW w:w="1418" w:type="dxa"/>
            <w:tcBorders>
              <w:top w:val="dotted" w:sz="4" w:space="0" w:color="auto"/>
              <w:left w:val="single" w:sz="12"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850"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993"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417"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Calibri"/>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631CE" w:rsidRPr="005B315F" w:rsidRDefault="007631CE" w:rsidP="005B315F">
            <w:pPr>
              <w:pStyle w:val="Sangradetextonormal"/>
              <w:ind w:left="0"/>
              <w:jc w:val="left"/>
              <w:rPr>
                <w:rFonts w:ascii="Calibri" w:hAnsi="Calibri" w:cs="Calibri"/>
                <w:szCs w:val="22"/>
              </w:rPr>
            </w:pPr>
          </w:p>
        </w:tc>
      </w:tr>
      <w:tr w:rsidR="007631CE" w:rsidTr="005B315F">
        <w:trPr>
          <w:cantSplit/>
          <w:trHeight w:val="284"/>
        </w:trPr>
        <w:tc>
          <w:tcPr>
            <w:tcW w:w="1418" w:type="dxa"/>
            <w:tcBorders>
              <w:top w:val="dotted" w:sz="4" w:space="0" w:color="auto"/>
              <w:left w:val="single" w:sz="12"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Arial"/>
                <w:szCs w:val="22"/>
              </w:rPr>
            </w:pPr>
          </w:p>
        </w:tc>
        <w:tc>
          <w:tcPr>
            <w:tcW w:w="850"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Arial"/>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Arial"/>
                <w:szCs w:val="22"/>
              </w:rPr>
            </w:pPr>
          </w:p>
        </w:tc>
        <w:tc>
          <w:tcPr>
            <w:tcW w:w="1134"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Arial"/>
                <w:szCs w:val="22"/>
              </w:rPr>
            </w:pPr>
          </w:p>
        </w:tc>
        <w:tc>
          <w:tcPr>
            <w:tcW w:w="993"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Arial"/>
                <w:szCs w:val="22"/>
              </w:rPr>
            </w:pPr>
          </w:p>
        </w:tc>
        <w:tc>
          <w:tcPr>
            <w:tcW w:w="1417"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Arial"/>
                <w:szCs w:val="22"/>
              </w:rPr>
            </w:pPr>
          </w:p>
        </w:tc>
        <w:tc>
          <w:tcPr>
            <w:tcW w:w="992" w:type="dxa"/>
            <w:tcBorders>
              <w:top w:val="dotted" w:sz="4" w:space="0" w:color="auto"/>
              <w:left w:val="dotted" w:sz="4" w:space="0" w:color="auto"/>
              <w:bottom w:val="dotted" w:sz="4" w:space="0" w:color="auto"/>
              <w:right w:val="dotted" w:sz="4" w:space="0" w:color="auto"/>
            </w:tcBorders>
            <w:vAlign w:val="center"/>
          </w:tcPr>
          <w:p w:rsidR="007631CE" w:rsidRPr="005B315F" w:rsidRDefault="007631CE" w:rsidP="005B315F">
            <w:pPr>
              <w:pStyle w:val="Sangradetextonormal"/>
              <w:ind w:left="0"/>
              <w:jc w:val="left"/>
              <w:rPr>
                <w:rFonts w:ascii="Calibri" w:hAnsi="Calibri" w:cs="Arial"/>
                <w:szCs w:val="22"/>
              </w:rPr>
            </w:pPr>
          </w:p>
        </w:tc>
        <w:tc>
          <w:tcPr>
            <w:tcW w:w="1134" w:type="dxa"/>
            <w:tcBorders>
              <w:top w:val="dotted" w:sz="4" w:space="0" w:color="auto"/>
              <w:left w:val="dotted" w:sz="4" w:space="0" w:color="auto"/>
              <w:bottom w:val="dotted" w:sz="4" w:space="0" w:color="auto"/>
              <w:right w:val="single" w:sz="12" w:space="0" w:color="auto"/>
            </w:tcBorders>
            <w:vAlign w:val="center"/>
          </w:tcPr>
          <w:p w:rsidR="007631CE" w:rsidRPr="005B315F" w:rsidRDefault="007631CE" w:rsidP="005B315F">
            <w:pPr>
              <w:pStyle w:val="Sangradetextonormal"/>
              <w:ind w:left="0"/>
              <w:jc w:val="left"/>
              <w:rPr>
                <w:rFonts w:ascii="Calibri" w:hAnsi="Calibri" w:cs="Arial"/>
                <w:szCs w:val="22"/>
              </w:rPr>
            </w:pPr>
          </w:p>
        </w:tc>
      </w:tr>
      <w:tr w:rsidR="003E5B52" w:rsidTr="005B315F">
        <w:trPr>
          <w:cantSplit/>
          <w:trHeight w:val="284"/>
        </w:trPr>
        <w:tc>
          <w:tcPr>
            <w:tcW w:w="1418" w:type="dxa"/>
            <w:tcBorders>
              <w:top w:val="dotted" w:sz="4" w:space="0" w:color="auto"/>
              <w:left w:val="single" w:sz="12" w:space="0" w:color="auto"/>
              <w:bottom w:val="single" w:sz="12" w:space="0" w:color="auto"/>
              <w:right w:val="dotted" w:sz="4" w:space="0" w:color="auto"/>
            </w:tcBorders>
            <w:vAlign w:val="center"/>
          </w:tcPr>
          <w:p w:rsidR="003E5B52" w:rsidRPr="005B315F" w:rsidRDefault="003E5B52" w:rsidP="005B315F">
            <w:pPr>
              <w:pStyle w:val="Sangradetextonormal"/>
              <w:ind w:left="0"/>
              <w:jc w:val="left"/>
              <w:rPr>
                <w:rFonts w:ascii="Calibri" w:hAnsi="Calibri" w:cs="Arial"/>
                <w:szCs w:val="22"/>
              </w:rPr>
            </w:pPr>
          </w:p>
        </w:tc>
        <w:tc>
          <w:tcPr>
            <w:tcW w:w="850" w:type="dxa"/>
            <w:tcBorders>
              <w:top w:val="dotted" w:sz="4" w:space="0" w:color="auto"/>
              <w:left w:val="dotted" w:sz="4" w:space="0" w:color="auto"/>
              <w:bottom w:val="single" w:sz="12" w:space="0" w:color="auto"/>
              <w:right w:val="dotted" w:sz="4" w:space="0" w:color="auto"/>
            </w:tcBorders>
            <w:vAlign w:val="center"/>
          </w:tcPr>
          <w:p w:rsidR="003E5B52" w:rsidRPr="005B315F" w:rsidRDefault="003E5B52" w:rsidP="005B315F">
            <w:pPr>
              <w:pStyle w:val="Sangradetextonormal"/>
              <w:ind w:left="0"/>
              <w:jc w:val="left"/>
              <w:rPr>
                <w:rFonts w:ascii="Calibri" w:hAnsi="Calibri" w:cs="Arial"/>
                <w:szCs w:val="22"/>
              </w:rPr>
            </w:pPr>
          </w:p>
        </w:tc>
        <w:tc>
          <w:tcPr>
            <w:tcW w:w="1134" w:type="dxa"/>
            <w:tcBorders>
              <w:top w:val="dotted" w:sz="4" w:space="0" w:color="auto"/>
              <w:left w:val="dotted" w:sz="4" w:space="0" w:color="auto"/>
              <w:bottom w:val="single" w:sz="12" w:space="0" w:color="auto"/>
              <w:right w:val="dotted" w:sz="4" w:space="0" w:color="auto"/>
            </w:tcBorders>
            <w:vAlign w:val="center"/>
          </w:tcPr>
          <w:p w:rsidR="003E5B52" w:rsidRPr="005B315F" w:rsidRDefault="003E5B52" w:rsidP="005B315F">
            <w:pPr>
              <w:pStyle w:val="Sangradetextonormal"/>
              <w:ind w:left="0"/>
              <w:jc w:val="left"/>
              <w:rPr>
                <w:rFonts w:ascii="Calibri" w:hAnsi="Calibri" w:cs="Arial"/>
                <w:szCs w:val="22"/>
              </w:rPr>
            </w:pPr>
          </w:p>
        </w:tc>
        <w:tc>
          <w:tcPr>
            <w:tcW w:w="1134" w:type="dxa"/>
            <w:tcBorders>
              <w:top w:val="dotted" w:sz="4" w:space="0" w:color="auto"/>
              <w:left w:val="dotted" w:sz="4" w:space="0" w:color="auto"/>
              <w:bottom w:val="single" w:sz="12" w:space="0" w:color="auto"/>
              <w:right w:val="dotted" w:sz="4" w:space="0" w:color="auto"/>
            </w:tcBorders>
            <w:vAlign w:val="center"/>
          </w:tcPr>
          <w:p w:rsidR="003E5B52" w:rsidRPr="005B315F" w:rsidRDefault="003E5B52" w:rsidP="005B315F">
            <w:pPr>
              <w:pStyle w:val="Sangradetextonormal"/>
              <w:ind w:left="0"/>
              <w:jc w:val="left"/>
              <w:rPr>
                <w:rFonts w:ascii="Calibri" w:hAnsi="Calibri" w:cs="Arial"/>
                <w:szCs w:val="22"/>
              </w:rPr>
            </w:pPr>
          </w:p>
        </w:tc>
        <w:tc>
          <w:tcPr>
            <w:tcW w:w="993" w:type="dxa"/>
            <w:tcBorders>
              <w:top w:val="dotted" w:sz="4" w:space="0" w:color="auto"/>
              <w:left w:val="dotted" w:sz="4" w:space="0" w:color="auto"/>
              <w:bottom w:val="single" w:sz="12" w:space="0" w:color="auto"/>
              <w:right w:val="dotted" w:sz="4" w:space="0" w:color="auto"/>
            </w:tcBorders>
            <w:vAlign w:val="center"/>
          </w:tcPr>
          <w:p w:rsidR="003E5B52" w:rsidRPr="005B315F" w:rsidRDefault="003E5B52" w:rsidP="005B315F">
            <w:pPr>
              <w:pStyle w:val="Sangradetextonormal"/>
              <w:ind w:left="0"/>
              <w:jc w:val="left"/>
              <w:rPr>
                <w:rFonts w:ascii="Calibri" w:hAnsi="Calibri" w:cs="Arial"/>
                <w:szCs w:val="22"/>
              </w:rPr>
            </w:pPr>
          </w:p>
        </w:tc>
        <w:tc>
          <w:tcPr>
            <w:tcW w:w="1417" w:type="dxa"/>
            <w:tcBorders>
              <w:top w:val="dotted" w:sz="4" w:space="0" w:color="auto"/>
              <w:left w:val="dotted" w:sz="4" w:space="0" w:color="auto"/>
              <w:bottom w:val="single" w:sz="12" w:space="0" w:color="auto"/>
              <w:right w:val="dotted" w:sz="4" w:space="0" w:color="auto"/>
            </w:tcBorders>
            <w:vAlign w:val="center"/>
          </w:tcPr>
          <w:p w:rsidR="003E5B52" w:rsidRPr="005B315F" w:rsidRDefault="003E5B52" w:rsidP="005B315F">
            <w:pPr>
              <w:pStyle w:val="Sangradetextonormal"/>
              <w:ind w:left="0"/>
              <w:jc w:val="left"/>
              <w:rPr>
                <w:rFonts w:ascii="Calibri" w:hAnsi="Calibri" w:cs="Arial"/>
                <w:szCs w:val="22"/>
              </w:rPr>
            </w:pPr>
          </w:p>
        </w:tc>
        <w:tc>
          <w:tcPr>
            <w:tcW w:w="992" w:type="dxa"/>
            <w:tcBorders>
              <w:top w:val="dotted" w:sz="4" w:space="0" w:color="auto"/>
              <w:left w:val="dotted" w:sz="4" w:space="0" w:color="auto"/>
              <w:bottom w:val="single" w:sz="12" w:space="0" w:color="auto"/>
              <w:right w:val="dotted" w:sz="4" w:space="0" w:color="auto"/>
            </w:tcBorders>
            <w:vAlign w:val="center"/>
          </w:tcPr>
          <w:p w:rsidR="003E5B52" w:rsidRPr="005B315F" w:rsidRDefault="003E5B52" w:rsidP="005B315F">
            <w:pPr>
              <w:pStyle w:val="Sangradetextonormal"/>
              <w:ind w:left="0"/>
              <w:jc w:val="left"/>
              <w:rPr>
                <w:rFonts w:ascii="Calibri" w:hAnsi="Calibri" w:cs="Arial"/>
                <w:szCs w:val="22"/>
              </w:rPr>
            </w:pPr>
          </w:p>
        </w:tc>
        <w:tc>
          <w:tcPr>
            <w:tcW w:w="1134" w:type="dxa"/>
            <w:tcBorders>
              <w:top w:val="dotted" w:sz="4" w:space="0" w:color="auto"/>
              <w:left w:val="dotted" w:sz="4" w:space="0" w:color="auto"/>
              <w:bottom w:val="single" w:sz="12" w:space="0" w:color="auto"/>
              <w:right w:val="single" w:sz="12" w:space="0" w:color="auto"/>
            </w:tcBorders>
            <w:vAlign w:val="center"/>
          </w:tcPr>
          <w:p w:rsidR="003E5B52" w:rsidRPr="005B315F" w:rsidRDefault="003E5B52" w:rsidP="005B315F">
            <w:pPr>
              <w:pStyle w:val="Sangradetextonormal"/>
              <w:ind w:left="0"/>
              <w:jc w:val="left"/>
              <w:rPr>
                <w:rFonts w:ascii="Calibri" w:hAnsi="Calibri" w:cs="Arial"/>
                <w:szCs w:val="22"/>
              </w:rPr>
            </w:pPr>
          </w:p>
        </w:tc>
      </w:tr>
    </w:tbl>
    <w:p w:rsidR="002349AF" w:rsidRDefault="00467A11" w:rsidP="002349AF">
      <w:pPr>
        <w:pStyle w:val="Vietas1"/>
        <w:numPr>
          <w:ilvl w:val="0"/>
          <w:numId w:val="0"/>
        </w:numPr>
        <w:ind w:left="142"/>
        <w:rPr>
          <w:b w:val="0"/>
        </w:rPr>
      </w:pPr>
      <w:r w:rsidRPr="00A21138">
        <w:rPr>
          <w:rFonts w:cs="Calibri"/>
          <w:color w:val="AD2144"/>
          <w:sz w:val="20"/>
          <w:szCs w:val="20"/>
          <w:vertAlign w:val="superscript"/>
        </w:rPr>
        <w:t>(*)</w:t>
      </w:r>
      <w:r w:rsidR="00455277">
        <w:rPr>
          <w:rFonts w:cs="Calibri"/>
          <w:color w:val="AD2144"/>
          <w:sz w:val="20"/>
          <w:szCs w:val="20"/>
          <w:vertAlign w:val="superscript"/>
        </w:rPr>
        <w:t xml:space="preserve"> </w:t>
      </w:r>
      <w:r w:rsidR="00455277">
        <w:rPr>
          <w:rFonts w:eastAsiaTheme="minorHAnsi" w:cstheme="minorBidi"/>
          <w:b w:val="0"/>
          <w:szCs w:val="22"/>
          <w:lang w:eastAsia="en-US"/>
        </w:rPr>
        <w:t>El % de participación significativa indirecta se calculará d</w:t>
      </w:r>
      <w:r w:rsidR="002349AF" w:rsidRPr="002349AF">
        <w:rPr>
          <w:rFonts w:eastAsiaTheme="minorHAnsi" w:cstheme="minorBidi"/>
          <w:b w:val="0"/>
          <w:szCs w:val="22"/>
          <w:lang w:eastAsia="en-US"/>
        </w:rPr>
        <w:t xml:space="preserve">e acuerdo con lo dispuesto en el </w:t>
      </w:r>
      <w:hyperlink r:id="rId46" w:history="1">
        <w:r w:rsidR="002349AF" w:rsidRPr="00455277">
          <w:rPr>
            <w:rFonts w:eastAsiaTheme="minorHAnsi" w:cstheme="minorBidi"/>
            <w:b w:val="0"/>
            <w:i/>
            <w:color w:val="AD2144" w:themeColor="accent1"/>
            <w:szCs w:val="22"/>
            <w:lang w:eastAsia="en-US"/>
          </w:rPr>
          <w:t>artículo 82.5</w:t>
        </w:r>
        <w:r w:rsidR="00BD1AAC">
          <w:rPr>
            <w:rFonts w:eastAsiaTheme="minorHAnsi" w:cstheme="minorBidi"/>
            <w:b w:val="0"/>
            <w:i/>
            <w:color w:val="AD2144" w:themeColor="accent1"/>
            <w:szCs w:val="22"/>
            <w:lang w:eastAsia="en-US"/>
          </w:rPr>
          <w:t>.</w:t>
        </w:r>
        <w:r w:rsidR="002349AF" w:rsidRPr="00455277">
          <w:rPr>
            <w:rFonts w:eastAsiaTheme="minorHAnsi" w:cstheme="minorBidi"/>
            <w:b w:val="0"/>
            <w:i/>
            <w:color w:val="AD2144" w:themeColor="accent1"/>
            <w:szCs w:val="22"/>
            <w:lang w:eastAsia="en-US"/>
          </w:rPr>
          <w:t xml:space="preserve"> del RD 217/2008</w:t>
        </w:r>
      </w:hyperlink>
      <w:r w:rsidR="000705BC" w:rsidRPr="000705BC">
        <w:rPr>
          <w:b w:val="0"/>
        </w:rPr>
        <w:t>.</w:t>
      </w:r>
    </w:p>
    <w:p w:rsidR="003E5B52" w:rsidRDefault="00F05447" w:rsidP="00F05447">
      <w:pPr>
        <w:pStyle w:val="Ttulo3"/>
      </w:pPr>
      <w:r>
        <w:lastRenderedPageBreak/>
        <w:t>Personas físicas</w:t>
      </w:r>
    </w:p>
    <w:p w:rsidR="00F05447" w:rsidRPr="00A73D9F" w:rsidRDefault="00100EDC" w:rsidP="00A73D9F">
      <w:pPr>
        <w:pStyle w:val="Vietas1"/>
        <w:tabs>
          <w:tab w:val="clear" w:pos="8280"/>
          <w:tab w:val="num" w:pos="397"/>
        </w:tabs>
        <w:ind w:left="397" w:hanging="397"/>
        <w:rPr>
          <w:b w:val="0"/>
        </w:rPr>
      </w:pPr>
      <w:r w:rsidRPr="00A73D9F">
        <w:rPr>
          <w:b w:val="0"/>
        </w:rPr>
        <w:t>Para cada uno de los socios personas físicas que, de forma directa o indirecta, vaya a tener una participación significativa en la SV/AV/SGC</w:t>
      </w:r>
      <w:r w:rsidR="009C09F9" w:rsidRPr="00A73D9F">
        <w:rPr>
          <w:b w:val="0"/>
        </w:rPr>
        <w:t xml:space="preserve">, </w:t>
      </w:r>
      <w:r w:rsidR="00E50171" w:rsidRPr="00A73D9F">
        <w:rPr>
          <w:b w:val="0"/>
        </w:rPr>
        <w:t>deberá aportar</w:t>
      </w:r>
      <w:r w:rsidR="00F05447" w:rsidRPr="00A73D9F">
        <w:rPr>
          <w:b w:val="0"/>
        </w:rPr>
        <w:t xml:space="preserve">: </w:t>
      </w:r>
    </w:p>
    <w:p w:rsidR="00F05447" w:rsidRPr="00597DD3" w:rsidRDefault="00F05447" w:rsidP="00F05447"/>
    <w:p w:rsidR="00F05447" w:rsidRPr="00FB4908" w:rsidRDefault="00F05447" w:rsidP="004B2429">
      <w:pPr>
        <w:numPr>
          <w:ilvl w:val="0"/>
          <w:numId w:val="6"/>
        </w:numPr>
        <w:tabs>
          <w:tab w:val="clear" w:pos="360"/>
          <w:tab w:val="num" w:pos="720"/>
        </w:tabs>
        <w:spacing w:after="0" w:line="240" w:lineRule="auto"/>
        <w:ind w:left="720"/>
        <w:rPr>
          <w:rFonts w:cs="Arial"/>
        </w:rPr>
      </w:pPr>
      <w:r w:rsidRPr="00597DD3">
        <w:rPr>
          <w:rFonts w:cs="Arial"/>
        </w:rPr>
        <w:t>Información sobre su trayectoria y actividad profesional (CV) y cuestionario de honorabilidad (CH)</w:t>
      </w:r>
      <w:r w:rsidR="00D51BD5">
        <w:rPr>
          <w:rFonts w:cs="Arial"/>
        </w:rPr>
        <w:t>,</w:t>
      </w:r>
      <w:r w:rsidRPr="00597DD3">
        <w:rPr>
          <w:rFonts w:cs="Arial"/>
        </w:rPr>
        <w:t xml:space="preserve"> del que se adjunta modelo</w:t>
      </w:r>
      <w:r w:rsidR="00100EDC">
        <w:rPr>
          <w:rFonts w:cs="Arial"/>
        </w:rPr>
        <w:t xml:space="preserve"> en el A</w:t>
      </w:r>
      <w:r w:rsidR="00524FBD">
        <w:rPr>
          <w:rFonts w:cs="Arial"/>
        </w:rPr>
        <w:t>NEXO</w:t>
      </w:r>
      <w:r w:rsidR="00100EDC">
        <w:rPr>
          <w:rFonts w:cs="Arial"/>
        </w:rPr>
        <w:t xml:space="preserve"> III</w:t>
      </w:r>
      <w:r w:rsidR="00D51BD5">
        <w:rPr>
          <w:rFonts w:cs="Arial"/>
        </w:rPr>
        <w:t>,</w:t>
      </w:r>
      <w:r w:rsidR="00100EDC">
        <w:rPr>
          <w:rFonts w:cs="Arial"/>
        </w:rPr>
        <w:t xml:space="preserve"> y </w:t>
      </w:r>
      <w:r w:rsidR="00D51BD5">
        <w:rPr>
          <w:rFonts w:cs="Arial"/>
        </w:rPr>
        <w:t xml:space="preserve"> un </w:t>
      </w:r>
      <w:r w:rsidR="00D51BD5">
        <w:t>certificado vigente de sus antecedentes penales (CP) emitido por el Ministerio de Justicia de España y/o por el Organismo equivalente de los países de origen donde el candidato haya desarrollado su actividad profesional en los últimos 10 años</w:t>
      </w:r>
      <w:r w:rsidRPr="00597DD3">
        <w:rPr>
          <w:rFonts w:cs="Arial"/>
        </w:rPr>
        <w:t xml:space="preserve">. </w:t>
      </w:r>
      <w:r w:rsidRPr="00FB4908">
        <w:rPr>
          <w:rFonts w:cs="Arial"/>
        </w:rPr>
        <w:t>Indique los documentos aportados:</w:t>
      </w:r>
    </w:p>
    <w:p w:rsidR="00F05447" w:rsidRPr="00FB4908" w:rsidRDefault="00F05447" w:rsidP="00F05447"/>
    <w:tbl>
      <w:tblPr>
        <w:tblW w:w="8363" w:type="dxa"/>
        <w:tblInd w:w="779" w:type="dxa"/>
        <w:tblLayout w:type="fixed"/>
        <w:tblCellMar>
          <w:left w:w="70" w:type="dxa"/>
          <w:right w:w="70" w:type="dxa"/>
        </w:tblCellMar>
        <w:tblLook w:val="0000" w:firstRow="0" w:lastRow="0" w:firstColumn="0" w:lastColumn="0" w:noHBand="0" w:noVBand="0"/>
      </w:tblPr>
      <w:tblGrid>
        <w:gridCol w:w="5812"/>
        <w:gridCol w:w="850"/>
        <w:gridCol w:w="851"/>
        <w:gridCol w:w="850"/>
      </w:tblGrid>
      <w:tr w:rsidR="00100EDC" w:rsidTr="0003639B">
        <w:trPr>
          <w:cantSplit/>
          <w:trHeight w:val="690"/>
        </w:trPr>
        <w:tc>
          <w:tcPr>
            <w:tcW w:w="5812" w:type="dxa"/>
            <w:tcBorders>
              <w:top w:val="single" w:sz="12" w:space="0" w:color="auto"/>
              <w:left w:val="single" w:sz="12" w:space="0" w:color="auto"/>
              <w:bottom w:val="single" w:sz="12" w:space="0" w:color="auto"/>
              <w:right w:val="single" w:sz="4" w:space="0" w:color="auto"/>
            </w:tcBorders>
            <w:vAlign w:val="center"/>
          </w:tcPr>
          <w:p w:rsidR="00100EDC" w:rsidRPr="00100EDC" w:rsidRDefault="00100EDC" w:rsidP="00457F1E">
            <w:pPr>
              <w:pStyle w:val="Sangradetextonormal"/>
              <w:ind w:left="0"/>
              <w:jc w:val="left"/>
              <w:rPr>
                <w:rFonts w:ascii="Calibri" w:hAnsi="Calibri" w:cs="Calibri"/>
                <w:bCs/>
                <w:szCs w:val="22"/>
              </w:rPr>
            </w:pPr>
            <w:r w:rsidRPr="00100EDC">
              <w:rPr>
                <w:rFonts w:ascii="Calibri" w:hAnsi="Calibri" w:cs="Calibri"/>
                <w:bCs/>
                <w:szCs w:val="22"/>
              </w:rPr>
              <w:t>Nombre y Apellidos</w:t>
            </w:r>
          </w:p>
        </w:tc>
        <w:tc>
          <w:tcPr>
            <w:tcW w:w="850" w:type="dxa"/>
            <w:tcBorders>
              <w:top w:val="single" w:sz="12" w:space="0" w:color="auto"/>
              <w:left w:val="single" w:sz="4" w:space="0" w:color="auto"/>
              <w:bottom w:val="single" w:sz="12" w:space="0" w:color="auto"/>
              <w:right w:val="single" w:sz="4" w:space="0" w:color="auto"/>
            </w:tcBorders>
            <w:vAlign w:val="center"/>
          </w:tcPr>
          <w:p w:rsidR="00100EDC" w:rsidRPr="00100EDC" w:rsidRDefault="00100EDC" w:rsidP="00457F1E">
            <w:pPr>
              <w:pStyle w:val="Sangradetextonormal"/>
              <w:ind w:left="0"/>
              <w:jc w:val="center"/>
              <w:rPr>
                <w:rFonts w:ascii="Calibri" w:hAnsi="Calibri" w:cs="Calibri"/>
                <w:bCs/>
                <w:szCs w:val="22"/>
              </w:rPr>
            </w:pPr>
            <w:r w:rsidRPr="00100EDC">
              <w:rPr>
                <w:rFonts w:ascii="Calibri" w:hAnsi="Calibri" w:cs="Calibri"/>
                <w:bCs/>
                <w:szCs w:val="22"/>
              </w:rPr>
              <w:t>CV</w:t>
            </w:r>
          </w:p>
        </w:tc>
        <w:tc>
          <w:tcPr>
            <w:tcW w:w="851" w:type="dxa"/>
            <w:tcBorders>
              <w:top w:val="single" w:sz="12" w:space="0" w:color="auto"/>
              <w:left w:val="single" w:sz="4" w:space="0" w:color="auto"/>
              <w:bottom w:val="single" w:sz="12" w:space="0" w:color="auto"/>
              <w:right w:val="single" w:sz="4" w:space="0" w:color="auto"/>
            </w:tcBorders>
            <w:vAlign w:val="center"/>
          </w:tcPr>
          <w:p w:rsidR="00100EDC" w:rsidRPr="00100EDC" w:rsidRDefault="00100EDC" w:rsidP="00457F1E">
            <w:pPr>
              <w:pStyle w:val="Sangradetextonormal"/>
              <w:ind w:left="0"/>
              <w:jc w:val="center"/>
              <w:rPr>
                <w:rFonts w:ascii="Calibri" w:hAnsi="Calibri" w:cs="Calibri"/>
                <w:bCs/>
                <w:szCs w:val="22"/>
                <w:lang w:val="en-GB"/>
              </w:rPr>
            </w:pPr>
            <w:r w:rsidRPr="00100EDC">
              <w:rPr>
                <w:rFonts w:ascii="Calibri" w:hAnsi="Calibri" w:cs="Calibri"/>
                <w:bCs/>
                <w:szCs w:val="22"/>
                <w:lang w:val="en-GB"/>
              </w:rPr>
              <w:t>CH</w:t>
            </w:r>
          </w:p>
        </w:tc>
        <w:tc>
          <w:tcPr>
            <w:tcW w:w="850" w:type="dxa"/>
            <w:tcBorders>
              <w:top w:val="single" w:sz="12" w:space="0" w:color="auto"/>
              <w:left w:val="single" w:sz="4" w:space="0" w:color="auto"/>
              <w:bottom w:val="single" w:sz="12" w:space="0" w:color="auto"/>
              <w:right w:val="single" w:sz="12" w:space="0" w:color="auto"/>
            </w:tcBorders>
            <w:vAlign w:val="center"/>
          </w:tcPr>
          <w:p w:rsidR="00100EDC" w:rsidRPr="00100EDC" w:rsidRDefault="00D51BD5" w:rsidP="00457F1E">
            <w:pPr>
              <w:pStyle w:val="Sangradetextonormal"/>
              <w:ind w:left="0"/>
              <w:jc w:val="center"/>
              <w:rPr>
                <w:rFonts w:ascii="Calibri" w:hAnsi="Calibri" w:cs="Calibri"/>
                <w:bCs/>
                <w:szCs w:val="22"/>
                <w:lang w:val="en-GB"/>
              </w:rPr>
            </w:pPr>
            <w:r>
              <w:rPr>
                <w:rFonts w:ascii="Calibri" w:hAnsi="Calibri" w:cs="Calibri"/>
                <w:bCs/>
                <w:szCs w:val="22"/>
                <w:lang w:val="en-GB"/>
              </w:rPr>
              <w:t>CP</w:t>
            </w:r>
          </w:p>
        </w:tc>
      </w:tr>
      <w:tr w:rsidR="00100EDC" w:rsidTr="0003639B">
        <w:trPr>
          <w:cantSplit/>
          <w:trHeight w:val="266"/>
        </w:trPr>
        <w:tc>
          <w:tcPr>
            <w:tcW w:w="5812" w:type="dxa"/>
            <w:tcBorders>
              <w:top w:val="single" w:sz="12" w:space="0" w:color="auto"/>
              <w:left w:val="single" w:sz="12" w:space="0" w:color="auto"/>
              <w:bottom w:val="dotted" w:sz="2" w:space="0" w:color="auto"/>
              <w:right w:val="single" w:sz="4" w:space="0" w:color="auto"/>
            </w:tcBorders>
            <w:vAlign w:val="center"/>
          </w:tcPr>
          <w:p w:rsidR="00100EDC" w:rsidRPr="00100EDC" w:rsidRDefault="00100EDC" w:rsidP="00457F1E">
            <w:pPr>
              <w:pStyle w:val="Sangradetextonormal"/>
              <w:ind w:left="0"/>
              <w:jc w:val="left"/>
              <w:rPr>
                <w:rFonts w:ascii="Calibri" w:hAnsi="Calibri" w:cs="Calibri"/>
                <w:szCs w:val="22"/>
              </w:rPr>
            </w:pPr>
          </w:p>
        </w:tc>
        <w:tc>
          <w:tcPr>
            <w:tcW w:w="850" w:type="dxa"/>
            <w:tcBorders>
              <w:top w:val="single" w:sz="12" w:space="0" w:color="auto"/>
              <w:left w:val="single" w:sz="4" w:space="0" w:color="auto"/>
              <w:bottom w:val="dotted" w:sz="2" w:space="0" w:color="auto"/>
              <w:right w:val="single" w:sz="4" w:space="0" w:color="auto"/>
            </w:tcBorders>
          </w:tcPr>
          <w:p w:rsidR="00100EDC" w:rsidRPr="00100EDC" w:rsidRDefault="00100EDC" w:rsidP="00457F1E">
            <w:pPr>
              <w:pStyle w:val="Sangradetextonormal"/>
              <w:ind w:left="0"/>
              <w:jc w:val="center"/>
              <w:rPr>
                <w:rFonts w:ascii="Calibri" w:hAnsi="Calibri" w:cs="Calibri"/>
                <w:szCs w:val="22"/>
              </w:rPr>
            </w:pPr>
          </w:p>
        </w:tc>
        <w:tc>
          <w:tcPr>
            <w:tcW w:w="851" w:type="dxa"/>
            <w:tcBorders>
              <w:top w:val="single" w:sz="12" w:space="0" w:color="auto"/>
              <w:left w:val="single" w:sz="4" w:space="0" w:color="auto"/>
              <w:bottom w:val="dotted" w:sz="2" w:space="0" w:color="auto"/>
              <w:right w:val="single" w:sz="4" w:space="0" w:color="auto"/>
            </w:tcBorders>
            <w:vAlign w:val="center"/>
          </w:tcPr>
          <w:p w:rsidR="00100EDC" w:rsidRPr="00100EDC" w:rsidRDefault="00100EDC" w:rsidP="00457F1E">
            <w:pPr>
              <w:pStyle w:val="Sangradetextonormal"/>
              <w:ind w:left="0"/>
              <w:jc w:val="center"/>
              <w:rPr>
                <w:rFonts w:ascii="Calibri" w:hAnsi="Calibri" w:cs="Calibri"/>
                <w:szCs w:val="22"/>
              </w:rPr>
            </w:pPr>
          </w:p>
        </w:tc>
        <w:tc>
          <w:tcPr>
            <w:tcW w:w="850" w:type="dxa"/>
            <w:tcBorders>
              <w:top w:val="single" w:sz="12" w:space="0" w:color="auto"/>
              <w:left w:val="single" w:sz="4" w:space="0" w:color="auto"/>
              <w:bottom w:val="dotted" w:sz="2" w:space="0" w:color="auto"/>
              <w:right w:val="single" w:sz="12" w:space="0" w:color="auto"/>
            </w:tcBorders>
            <w:vAlign w:val="center"/>
          </w:tcPr>
          <w:p w:rsidR="00100EDC" w:rsidRPr="00100EDC" w:rsidRDefault="00100EDC" w:rsidP="00457F1E">
            <w:pPr>
              <w:pStyle w:val="Sangradetextonormal"/>
              <w:ind w:left="0"/>
              <w:jc w:val="center"/>
              <w:rPr>
                <w:rFonts w:ascii="Calibri" w:hAnsi="Calibri" w:cs="Calibri"/>
                <w:szCs w:val="22"/>
              </w:rPr>
            </w:pPr>
          </w:p>
        </w:tc>
      </w:tr>
      <w:tr w:rsidR="00100EDC" w:rsidTr="0003639B">
        <w:trPr>
          <w:cantSplit/>
          <w:trHeight w:val="266"/>
        </w:trPr>
        <w:tc>
          <w:tcPr>
            <w:tcW w:w="5812" w:type="dxa"/>
            <w:tcBorders>
              <w:top w:val="dotted" w:sz="2" w:space="0" w:color="auto"/>
              <w:left w:val="single" w:sz="12" w:space="0" w:color="auto"/>
              <w:bottom w:val="dotted" w:sz="2" w:space="0" w:color="auto"/>
              <w:right w:val="single" w:sz="4" w:space="0" w:color="auto"/>
            </w:tcBorders>
            <w:vAlign w:val="center"/>
          </w:tcPr>
          <w:p w:rsidR="00100EDC" w:rsidRPr="00100EDC" w:rsidRDefault="00100EDC" w:rsidP="00457F1E">
            <w:pPr>
              <w:pStyle w:val="Sangradetextonormal"/>
              <w:ind w:left="0"/>
              <w:jc w:val="left"/>
              <w:rPr>
                <w:rFonts w:ascii="Calibri" w:hAnsi="Calibri" w:cs="Calibri"/>
                <w:szCs w:val="22"/>
              </w:rPr>
            </w:pPr>
          </w:p>
        </w:tc>
        <w:tc>
          <w:tcPr>
            <w:tcW w:w="850" w:type="dxa"/>
            <w:tcBorders>
              <w:top w:val="dotted" w:sz="2" w:space="0" w:color="auto"/>
              <w:left w:val="single" w:sz="4" w:space="0" w:color="auto"/>
              <w:bottom w:val="dotted" w:sz="2" w:space="0" w:color="auto"/>
              <w:right w:val="single" w:sz="4" w:space="0" w:color="auto"/>
            </w:tcBorders>
          </w:tcPr>
          <w:p w:rsidR="00100EDC" w:rsidRPr="00100EDC" w:rsidRDefault="00100EDC" w:rsidP="00457F1E">
            <w:pPr>
              <w:pStyle w:val="Sangradetextonormal"/>
              <w:ind w:left="0"/>
              <w:jc w:val="center"/>
              <w:rPr>
                <w:rFonts w:ascii="Calibri" w:hAnsi="Calibri" w:cs="Calibri"/>
                <w:szCs w:val="22"/>
              </w:rPr>
            </w:pPr>
          </w:p>
        </w:tc>
        <w:tc>
          <w:tcPr>
            <w:tcW w:w="851" w:type="dxa"/>
            <w:tcBorders>
              <w:top w:val="dotted" w:sz="2" w:space="0" w:color="auto"/>
              <w:left w:val="single" w:sz="4" w:space="0" w:color="auto"/>
              <w:bottom w:val="dotted" w:sz="2" w:space="0" w:color="auto"/>
              <w:right w:val="single" w:sz="4" w:space="0" w:color="auto"/>
            </w:tcBorders>
            <w:vAlign w:val="center"/>
          </w:tcPr>
          <w:p w:rsidR="00100EDC" w:rsidRPr="00100EDC" w:rsidRDefault="00100EDC" w:rsidP="00457F1E">
            <w:pPr>
              <w:pStyle w:val="Sangradetextonormal"/>
              <w:ind w:left="0"/>
              <w:jc w:val="center"/>
              <w:rPr>
                <w:rFonts w:ascii="Calibri" w:hAnsi="Calibri" w:cs="Calibri"/>
                <w:szCs w:val="22"/>
              </w:rPr>
            </w:pPr>
          </w:p>
        </w:tc>
        <w:tc>
          <w:tcPr>
            <w:tcW w:w="850" w:type="dxa"/>
            <w:tcBorders>
              <w:top w:val="dotted" w:sz="2" w:space="0" w:color="auto"/>
              <w:left w:val="single" w:sz="4" w:space="0" w:color="auto"/>
              <w:bottom w:val="dotted" w:sz="2" w:space="0" w:color="auto"/>
              <w:right w:val="single" w:sz="12" w:space="0" w:color="auto"/>
            </w:tcBorders>
            <w:vAlign w:val="center"/>
          </w:tcPr>
          <w:p w:rsidR="00100EDC" w:rsidRPr="00100EDC" w:rsidRDefault="00100EDC" w:rsidP="00457F1E">
            <w:pPr>
              <w:pStyle w:val="Sangradetextonormal"/>
              <w:ind w:left="0"/>
              <w:jc w:val="center"/>
              <w:rPr>
                <w:rFonts w:ascii="Calibri" w:hAnsi="Calibri" w:cs="Calibri"/>
                <w:szCs w:val="22"/>
              </w:rPr>
            </w:pPr>
          </w:p>
        </w:tc>
      </w:tr>
      <w:tr w:rsidR="00100EDC" w:rsidTr="0003639B">
        <w:trPr>
          <w:cantSplit/>
          <w:trHeight w:val="266"/>
        </w:trPr>
        <w:tc>
          <w:tcPr>
            <w:tcW w:w="5812" w:type="dxa"/>
            <w:tcBorders>
              <w:top w:val="dotted" w:sz="2" w:space="0" w:color="auto"/>
              <w:left w:val="single" w:sz="12" w:space="0" w:color="auto"/>
              <w:bottom w:val="dotted" w:sz="2" w:space="0" w:color="auto"/>
              <w:right w:val="single" w:sz="4" w:space="0" w:color="auto"/>
            </w:tcBorders>
            <w:vAlign w:val="center"/>
          </w:tcPr>
          <w:p w:rsidR="00100EDC" w:rsidRPr="00100EDC" w:rsidRDefault="00100EDC" w:rsidP="00457F1E">
            <w:pPr>
              <w:pStyle w:val="Sangradetextonormal"/>
              <w:ind w:left="0"/>
              <w:jc w:val="left"/>
              <w:rPr>
                <w:rFonts w:ascii="Calibri" w:hAnsi="Calibri" w:cs="Calibri"/>
                <w:szCs w:val="22"/>
              </w:rPr>
            </w:pPr>
          </w:p>
        </w:tc>
        <w:tc>
          <w:tcPr>
            <w:tcW w:w="850" w:type="dxa"/>
            <w:tcBorders>
              <w:top w:val="dotted" w:sz="2" w:space="0" w:color="auto"/>
              <w:left w:val="single" w:sz="4" w:space="0" w:color="auto"/>
              <w:bottom w:val="dotted" w:sz="2" w:space="0" w:color="auto"/>
              <w:right w:val="single" w:sz="4" w:space="0" w:color="auto"/>
            </w:tcBorders>
          </w:tcPr>
          <w:p w:rsidR="00100EDC" w:rsidRPr="00100EDC" w:rsidRDefault="00100EDC" w:rsidP="00457F1E">
            <w:pPr>
              <w:pStyle w:val="Sangradetextonormal"/>
              <w:ind w:left="0"/>
              <w:jc w:val="center"/>
              <w:rPr>
                <w:rFonts w:ascii="Calibri" w:hAnsi="Calibri" w:cs="Calibri"/>
                <w:szCs w:val="22"/>
              </w:rPr>
            </w:pPr>
          </w:p>
        </w:tc>
        <w:tc>
          <w:tcPr>
            <w:tcW w:w="851" w:type="dxa"/>
            <w:tcBorders>
              <w:top w:val="dotted" w:sz="2" w:space="0" w:color="auto"/>
              <w:left w:val="single" w:sz="4" w:space="0" w:color="auto"/>
              <w:bottom w:val="dotted" w:sz="2" w:space="0" w:color="auto"/>
              <w:right w:val="single" w:sz="4" w:space="0" w:color="auto"/>
            </w:tcBorders>
            <w:vAlign w:val="center"/>
          </w:tcPr>
          <w:p w:rsidR="00100EDC" w:rsidRPr="00100EDC" w:rsidRDefault="00100EDC" w:rsidP="00457F1E">
            <w:pPr>
              <w:pStyle w:val="Sangradetextonormal"/>
              <w:ind w:left="0"/>
              <w:jc w:val="center"/>
              <w:rPr>
                <w:rFonts w:ascii="Calibri" w:hAnsi="Calibri" w:cs="Calibri"/>
                <w:szCs w:val="22"/>
              </w:rPr>
            </w:pPr>
          </w:p>
        </w:tc>
        <w:tc>
          <w:tcPr>
            <w:tcW w:w="850" w:type="dxa"/>
            <w:tcBorders>
              <w:top w:val="dotted" w:sz="2" w:space="0" w:color="auto"/>
              <w:left w:val="single" w:sz="4" w:space="0" w:color="auto"/>
              <w:bottom w:val="dotted" w:sz="2" w:space="0" w:color="auto"/>
              <w:right w:val="single" w:sz="12" w:space="0" w:color="auto"/>
            </w:tcBorders>
            <w:vAlign w:val="center"/>
          </w:tcPr>
          <w:p w:rsidR="00100EDC" w:rsidRPr="00100EDC" w:rsidRDefault="00100EDC" w:rsidP="00457F1E">
            <w:pPr>
              <w:pStyle w:val="Sangradetextonormal"/>
              <w:ind w:left="0"/>
              <w:jc w:val="center"/>
              <w:rPr>
                <w:rFonts w:ascii="Calibri" w:hAnsi="Calibri" w:cs="Calibri"/>
                <w:szCs w:val="22"/>
              </w:rPr>
            </w:pPr>
          </w:p>
        </w:tc>
      </w:tr>
      <w:tr w:rsidR="00100EDC" w:rsidTr="0003639B">
        <w:trPr>
          <w:cantSplit/>
          <w:trHeight w:val="266"/>
        </w:trPr>
        <w:tc>
          <w:tcPr>
            <w:tcW w:w="5812" w:type="dxa"/>
            <w:tcBorders>
              <w:top w:val="dotted" w:sz="2" w:space="0" w:color="auto"/>
              <w:left w:val="single" w:sz="12" w:space="0" w:color="auto"/>
              <w:bottom w:val="dotted" w:sz="2" w:space="0" w:color="auto"/>
              <w:right w:val="single" w:sz="4" w:space="0" w:color="auto"/>
            </w:tcBorders>
            <w:vAlign w:val="center"/>
          </w:tcPr>
          <w:p w:rsidR="00100EDC" w:rsidRPr="00100EDC" w:rsidRDefault="00100EDC" w:rsidP="00457F1E">
            <w:pPr>
              <w:pStyle w:val="Sangradetextonormal"/>
              <w:ind w:left="0"/>
              <w:jc w:val="left"/>
              <w:rPr>
                <w:rFonts w:ascii="Calibri" w:hAnsi="Calibri" w:cs="Calibri"/>
                <w:szCs w:val="22"/>
              </w:rPr>
            </w:pPr>
          </w:p>
        </w:tc>
        <w:tc>
          <w:tcPr>
            <w:tcW w:w="850" w:type="dxa"/>
            <w:tcBorders>
              <w:top w:val="dotted" w:sz="2" w:space="0" w:color="auto"/>
              <w:left w:val="single" w:sz="4" w:space="0" w:color="auto"/>
              <w:bottom w:val="dotted" w:sz="2" w:space="0" w:color="auto"/>
              <w:right w:val="single" w:sz="4" w:space="0" w:color="auto"/>
            </w:tcBorders>
          </w:tcPr>
          <w:p w:rsidR="00100EDC" w:rsidRPr="00100EDC" w:rsidRDefault="00100EDC" w:rsidP="00457F1E">
            <w:pPr>
              <w:pStyle w:val="Sangradetextonormal"/>
              <w:ind w:left="0"/>
              <w:jc w:val="center"/>
              <w:rPr>
                <w:rFonts w:ascii="Calibri" w:hAnsi="Calibri" w:cs="Calibri"/>
                <w:szCs w:val="22"/>
              </w:rPr>
            </w:pPr>
          </w:p>
        </w:tc>
        <w:tc>
          <w:tcPr>
            <w:tcW w:w="851" w:type="dxa"/>
            <w:tcBorders>
              <w:top w:val="dotted" w:sz="2" w:space="0" w:color="auto"/>
              <w:left w:val="single" w:sz="4" w:space="0" w:color="auto"/>
              <w:bottom w:val="dotted" w:sz="2" w:space="0" w:color="auto"/>
              <w:right w:val="single" w:sz="4" w:space="0" w:color="auto"/>
            </w:tcBorders>
            <w:vAlign w:val="center"/>
          </w:tcPr>
          <w:p w:rsidR="00100EDC" w:rsidRPr="00100EDC" w:rsidRDefault="00100EDC" w:rsidP="00457F1E">
            <w:pPr>
              <w:pStyle w:val="Sangradetextonormal"/>
              <w:ind w:left="0"/>
              <w:jc w:val="center"/>
              <w:rPr>
                <w:rFonts w:ascii="Calibri" w:hAnsi="Calibri" w:cs="Calibri"/>
                <w:szCs w:val="22"/>
              </w:rPr>
            </w:pPr>
          </w:p>
        </w:tc>
        <w:tc>
          <w:tcPr>
            <w:tcW w:w="850" w:type="dxa"/>
            <w:tcBorders>
              <w:top w:val="dotted" w:sz="2" w:space="0" w:color="auto"/>
              <w:left w:val="single" w:sz="4" w:space="0" w:color="auto"/>
              <w:bottom w:val="dotted" w:sz="2" w:space="0" w:color="auto"/>
              <w:right w:val="single" w:sz="12" w:space="0" w:color="auto"/>
            </w:tcBorders>
            <w:vAlign w:val="center"/>
          </w:tcPr>
          <w:p w:rsidR="00100EDC" w:rsidRPr="00100EDC" w:rsidRDefault="00100EDC" w:rsidP="00457F1E">
            <w:pPr>
              <w:pStyle w:val="Sangradetextonormal"/>
              <w:ind w:left="0"/>
              <w:jc w:val="center"/>
              <w:rPr>
                <w:rFonts w:ascii="Calibri" w:hAnsi="Calibri" w:cs="Calibri"/>
                <w:szCs w:val="22"/>
              </w:rPr>
            </w:pPr>
          </w:p>
        </w:tc>
      </w:tr>
      <w:tr w:rsidR="00100EDC" w:rsidTr="0003639B">
        <w:trPr>
          <w:cantSplit/>
          <w:trHeight w:val="266"/>
        </w:trPr>
        <w:tc>
          <w:tcPr>
            <w:tcW w:w="5812" w:type="dxa"/>
            <w:tcBorders>
              <w:top w:val="dotted" w:sz="2" w:space="0" w:color="auto"/>
              <w:left w:val="single" w:sz="12" w:space="0" w:color="auto"/>
              <w:bottom w:val="dotted" w:sz="2" w:space="0" w:color="auto"/>
              <w:right w:val="single" w:sz="4" w:space="0" w:color="auto"/>
            </w:tcBorders>
            <w:vAlign w:val="center"/>
          </w:tcPr>
          <w:p w:rsidR="00100EDC" w:rsidRDefault="00100EDC" w:rsidP="00457F1E">
            <w:pPr>
              <w:pStyle w:val="Sangradetextonormal"/>
              <w:ind w:left="0"/>
              <w:jc w:val="left"/>
              <w:rPr>
                <w:rFonts w:cs="Arial"/>
                <w:sz w:val="18"/>
              </w:rPr>
            </w:pPr>
          </w:p>
        </w:tc>
        <w:tc>
          <w:tcPr>
            <w:tcW w:w="850" w:type="dxa"/>
            <w:tcBorders>
              <w:top w:val="dotted" w:sz="2" w:space="0" w:color="auto"/>
              <w:left w:val="single" w:sz="4" w:space="0" w:color="auto"/>
              <w:bottom w:val="dotted" w:sz="2" w:space="0" w:color="auto"/>
              <w:right w:val="single" w:sz="4" w:space="0" w:color="auto"/>
            </w:tcBorders>
          </w:tcPr>
          <w:p w:rsidR="00100EDC" w:rsidRDefault="00100EDC" w:rsidP="00457F1E">
            <w:pPr>
              <w:pStyle w:val="Sangradetextonormal"/>
              <w:ind w:left="0"/>
              <w:jc w:val="center"/>
              <w:rPr>
                <w:rFonts w:cs="Arial"/>
                <w:sz w:val="18"/>
              </w:rPr>
            </w:pPr>
          </w:p>
        </w:tc>
        <w:tc>
          <w:tcPr>
            <w:tcW w:w="851" w:type="dxa"/>
            <w:tcBorders>
              <w:top w:val="dotted" w:sz="2" w:space="0" w:color="auto"/>
              <w:left w:val="single" w:sz="4" w:space="0" w:color="auto"/>
              <w:bottom w:val="dotted" w:sz="2" w:space="0" w:color="auto"/>
              <w:right w:val="single" w:sz="4" w:space="0" w:color="auto"/>
            </w:tcBorders>
            <w:vAlign w:val="center"/>
          </w:tcPr>
          <w:p w:rsidR="00100EDC" w:rsidRDefault="00100EDC" w:rsidP="00457F1E">
            <w:pPr>
              <w:pStyle w:val="Sangradetextonormal"/>
              <w:ind w:left="0"/>
              <w:jc w:val="center"/>
              <w:rPr>
                <w:rFonts w:cs="Arial"/>
                <w:sz w:val="18"/>
              </w:rPr>
            </w:pPr>
          </w:p>
        </w:tc>
        <w:tc>
          <w:tcPr>
            <w:tcW w:w="850" w:type="dxa"/>
            <w:tcBorders>
              <w:top w:val="dotted" w:sz="2" w:space="0" w:color="auto"/>
              <w:left w:val="single" w:sz="4" w:space="0" w:color="auto"/>
              <w:bottom w:val="dotted" w:sz="2" w:space="0" w:color="auto"/>
              <w:right w:val="single" w:sz="12" w:space="0" w:color="auto"/>
            </w:tcBorders>
            <w:vAlign w:val="center"/>
          </w:tcPr>
          <w:p w:rsidR="00100EDC" w:rsidRDefault="00100EDC" w:rsidP="00457F1E">
            <w:pPr>
              <w:pStyle w:val="Sangradetextonormal"/>
              <w:ind w:left="0"/>
              <w:jc w:val="center"/>
              <w:rPr>
                <w:rFonts w:cs="Arial"/>
                <w:sz w:val="18"/>
              </w:rPr>
            </w:pPr>
          </w:p>
        </w:tc>
      </w:tr>
      <w:tr w:rsidR="00100EDC" w:rsidTr="0003639B">
        <w:trPr>
          <w:cantSplit/>
          <w:trHeight w:val="266"/>
        </w:trPr>
        <w:tc>
          <w:tcPr>
            <w:tcW w:w="5812" w:type="dxa"/>
            <w:tcBorders>
              <w:top w:val="dotted" w:sz="2" w:space="0" w:color="auto"/>
              <w:left w:val="single" w:sz="12" w:space="0" w:color="auto"/>
              <w:bottom w:val="single" w:sz="12" w:space="0" w:color="auto"/>
              <w:right w:val="single" w:sz="4" w:space="0" w:color="auto"/>
            </w:tcBorders>
            <w:vAlign w:val="center"/>
          </w:tcPr>
          <w:p w:rsidR="00100EDC" w:rsidRDefault="00100EDC" w:rsidP="00457F1E">
            <w:pPr>
              <w:pStyle w:val="Sangradetextonormal"/>
              <w:ind w:left="0"/>
              <w:jc w:val="left"/>
              <w:rPr>
                <w:rFonts w:cs="Arial"/>
                <w:sz w:val="18"/>
              </w:rPr>
            </w:pPr>
          </w:p>
        </w:tc>
        <w:tc>
          <w:tcPr>
            <w:tcW w:w="850" w:type="dxa"/>
            <w:tcBorders>
              <w:top w:val="dotted" w:sz="2" w:space="0" w:color="auto"/>
              <w:left w:val="single" w:sz="4" w:space="0" w:color="auto"/>
              <w:bottom w:val="single" w:sz="12" w:space="0" w:color="auto"/>
              <w:right w:val="single" w:sz="4" w:space="0" w:color="auto"/>
            </w:tcBorders>
          </w:tcPr>
          <w:p w:rsidR="00100EDC" w:rsidRDefault="00100EDC" w:rsidP="00457F1E">
            <w:pPr>
              <w:pStyle w:val="Sangradetextonormal"/>
              <w:ind w:left="0"/>
              <w:jc w:val="center"/>
              <w:rPr>
                <w:rFonts w:cs="Arial"/>
                <w:sz w:val="18"/>
              </w:rPr>
            </w:pPr>
          </w:p>
        </w:tc>
        <w:tc>
          <w:tcPr>
            <w:tcW w:w="851" w:type="dxa"/>
            <w:tcBorders>
              <w:top w:val="dotted" w:sz="2" w:space="0" w:color="auto"/>
              <w:left w:val="single" w:sz="4" w:space="0" w:color="auto"/>
              <w:bottom w:val="single" w:sz="12" w:space="0" w:color="auto"/>
              <w:right w:val="single" w:sz="4" w:space="0" w:color="auto"/>
            </w:tcBorders>
            <w:vAlign w:val="center"/>
          </w:tcPr>
          <w:p w:rsidR="00100EDC" w:rsidRDefault="00100EDC" w:rsidP="00457F1E">
            <w:pPr>
              <w:pStyle w:val="Sangradetextonormal"/>
              <w:ind w:left="0"/>
              <w:jc w:val="center"/>
              <w:rPr>
                <w:rFonts w:cs="Arial"/>
                <w:sz w:val="18"/>
              </w:rPr>
            </w:pPr>
          </w:p>
        </w:tc>
        <w:tc>
          <w:tcPr>
            <w:tcW w:w="850" w:type="dxa"/>
            <w:tcBorders>
              <w:top w:val="dotted" w:sz="2" w:space="0" w:color="auto"/>
              <w:left w:val="single" w:sz="4" w:space="0" w:color="auto"/>
              <w:bottom w:val="single" w:sz="12" w:space="0" w:color="auto"/>
              <w:right w:val="single" w:sz="12" w:space="0" w:color="auto"/>
            </w:tcBorders>
            <w:vAlign w:val="center"/>
          </w:tcPr>
          <w:p w:rsidR="00100EDC" w:rsidRDefault="00100EDC" w:rsidP="00457F1E">
            <w:pPr>
              <w:pStyle w:val="Sangradetextonormal"/>
              <w:ind w:left="0"/>
              <w:jc w:val="center"/>
              <w:rPr>
                <w:rFonts w:cs="Arial"/>
                <w:sz w:val="18"/>
              </w:rPr>
            </w:pPr>
          </w:p>
        </w:tc>
      </w:tr>
    </w:tbl>
    <w:p w:rsidR="00F05447" w:rsidRDefault="00F05447" w:rsidP="00F05447"/>
    <w:p w:rsidR="00F05447" w:rsidRPr="00FB4908" w:rsidRDefault="00F05447" w:rsidP="004B2429">
      <w:pPr>
        <w:numPr>
          <w:ilvl w:val="0"/>
          <w:numId w:val="6"/>
        </w:numPr>
        <w:tabs>
          <w:tab w:val="clear" w:pos="360"/>
          <w:tab w:val="num" w:pos="720"/>
        </w:tabs>
        <w:spacing w:after="0" w:line="240" w:lineRule="auto"/>
        <w:ind w:left="720"/>
        <w:rPr>
          <w:rFonts w:cs="Arial"/>
        </w:rPr>
      </w:pPr>
      <w:r w:rsidRPr="007B63E8">
        <w:rPr>
          <w:rFonts w:cs="Arial"/>
        </w:rPr>
        <w:t xml:space="preserve">Información sobre su situación patrimonial, solvencia y fortaleza financiera y sobre los medios patrimoniales con que cuenta para atender los compromisos que se proponga asumir en virtud de su participación accionarial prevista en la SV/AV/SGC (elabore </w:t>
      </w:r>
      <w:r w:rsidRPr="00FB4908">
        <w:rPr>
          <w:rFonts w:cs="Arial"/>
        </w:rPr>
        <w:t>un cuadro para cada socio):</w:t>
      </w:r>
    </w:p>
    <w:p w:rsidR="00F05447" w:rsidRDefault="00F05447" w:rsidP="00F05447"/>
    <w:tbl>
      <w:tblPr>
        <w:tblW w:w="8363"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left w:w="70" w:type="dxa"/>
          <w:right w:w="70" w:type="dxa"/>
        </w:tblCellMar>
        <w:tblLook w:val="0000" w:firstRow="0" w:lastRow="0" w:firstColumn="0" w:lastColumn="0" w:noHBand="0" w:noVBand="0"/>
      </w:tblPr>
      <w:tblGrid>
        <w:gridCol w:w="8363"/>
      </w:tblGrid>
      <w:tr w:rsidR="00F05447" w:rsidRPr="00402F1E" w:rsidTr="005B315F">
        <w:trPr>
          <w:trHeight w:val="412"/>
        </w:trPr>
        <w:tc>
          <w:tcPr>
            <w:tcW w:w="8363" w:type="dxa"/>
            <w:vAlign w:val="center"/>
          </w:tcPr>
          <w:p w:rsidR="00F05447" w:rsidRPr="00D51BD5" w:rsidRDefault="00F05447" w:rsidP="00457F1E">
            <w:pPr>
              <w:keepLines/>
              <w:tabs>
                <w:tab w:val="left" w:pos="8212"/>
              </w:tabs>
              <w:spacing w:before="60"/>
              <w:rPr>
                <w:rStyle w:val="SombreadoRelleno"/>
                <w:sz w:val="22"/>
              </w:rPr>
            </w:pPr>
            <w:r w:rsidRPr="00D51BD5">
              <w:rPr>
                <w:rFonts w:cs="Arial"/>
                <w:bCs/>
              </w:rPr>
              <w:t xml:space="preserve">Nombre y Apellidos: </w:t>
            </w:r>
            <w:r w:rsidRPr="00D51BD5">
              <w:rPr>
                <w:rStyle w:val="SombreadoRelleno"/>
                <w:sz w:val="22"/>
              </w:rPr>
              <w:tab/>
            </w:r>
          </w:p>
        </w:tc>
      </w:tr>
      <w:tr w:rsidR="00F05447" w:rsidRPr="00402F1E" w:rsidTr="005B315F">
        <w:trPr>
          <w:trHeight w:val="1361"/>
        </w:trPr>
        <w:tc>
          <w:tcPr>
            <w:tcW w:w="8363" w:type="dxa"/>
          </w:tcPr>
          <w:p w:rsidR="00F05447" w:rsidRPr="00402F1E" w:rsidRDefault="00F05447" w:rsidP="00457F1E">
            <w:pPr>
              <w:keepLines/>
              <w:tabs>
                <w:tab w:val="center" w:pos="2268"/>
                <w:tab w:val="left" w:pos="2694"/>
                <w:tab w:val="left" w:pos="3119"/>
                <w:tab w:val="center" w:pos="6449"/>
              </w:tabs>
              <w:spacing w:before="60"/>
              <w:rPr>
                <w:sz w:val="18"/>
                <w:lang w:val="es-ES_tradnl"/>
              </w:rPr>
            </w:pPr>
          </w:p>
        </w:tc>
      </w:tr>
    </w:tbl>
    <w:p w:rsidR="00F05447" w:rsidRDefault="00F05447" w:rsidP="00F05447"/>
    <w:p w:rsidR="00F05447" w:rsidRPr="00FB4908" w:rsidRDefault="00F05447" w:rsidP="004B2429">
      <w:pPr>
        <w:numPr>
          <w:ilvl w:val="0"/>
          <w:numId w:val="6"/>
        </w:numPr>
        <w:tabs>
          <w:tab w:val="clear" w:pos="360"/>
          <w:tab w:val="num" w:pos="720"/>
        </w:tabs>
        <w:spacing w:after="0" w:line="240" w:lineRule="auto"/>
        <w:ind w:left="720"/>
        <w:rPr>
          <w:rFonts w:cs="Arial"/>
        </w:rPr>
      </w:pPr>
      <w:r w:rsidRPr="007B63E8">
        <w:rPr>
          <w:rFonts w:cs="Arial"/>
        </w:rPr>
        <w:t xml:space="preserve">Información sobre las participaciones superiores al 10% en otras entidades </w:t>
      </w:r>
      <w:r w:rsidRPr="002C6770">
        <w:rPr>
          <w:rFonts w:cs="Arial"/>
        </w:rPr>
        <w:t xml:space="preserve">pertenecientes o vinculadas al sector financiero </w:t>
      </w:r>
      <w:r w:rsidRPr="007B63E8">
        <w:rPr>
          <w:rFonts w:cs="Arial"/>
        </w:rPr>
        <w:t>(elabore un cuadro para cada socio):</w:t>
      </w:r>
    </w:p>
    <w:p w:rsidR="00F05447" w:rsidRDefault="00F05447" w:rsidP="00F05447"/>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417"/>
        <w:gridCol w:w="567"/>
        <w:gridCol w:w="851"/>
        <w:gridCol w:w="3118"/>
      </w:tblGrid>
      <w:tr w:rsidR="00F05447" w:rsidRPr="007B63E8" w:rsidTr="00BB3029">
        <w:trPr>
          <w:trHeight w:val="397"/>
        </w:trPr>
        <w:tc>
          <w:tcPr>
            <w:tcW w:w="8363" w:type="dxa"/>
            <w:gridSpan w:val="5"/>
            <w:tcBorders>
              <w:top w:val="single" w:sz="12" w:space="0" w:color="auto"/>
              <w:left w:val="single" w:sz="12" w:space="0" w:color="auto"/>
              <w:right w:val="single" w:sz="12" w:space="0" w:color="auto"/>
            </w:tcBorders>
            <w:vAlign w:val="center"/>
          </w:tcPr>
          <w:p w:rsidR="00F05447" w:rsidRPr="00D51BD5" w:rsidRDefault="00F05447" w:rsidP="00457F1E">
            <w:pPr>
              <w:pStyle w:val="Sangradetextonormal"/>
              <w:tabs>
                <w:tab w:val="left" w:pos="8212"/>
              </w:tabs>
              <w:ind w:left="0"/>
              <w:jc w:val="left"/>
              <w:rPr>
                <w:rFonts w:ascii="Calibri" w:hAnsi="Calibri" w:cs="Calibri"/>
                <w:bCs/>
                <w:szCs w:val="22"/>
              </w:rPr>
            </w:pPr>
            <w:r w:rsidRPr="00D51BD5">
              <w:rPr>
                <w:rFonts w:ascii="Calibri" w:hAnsi="Calibri" w:cs="Calibri"/>
                <w:bCs/>
                <w:szCs w:val="22"/>
              </w:rPr>
              <w:t>Nombre y Apellidos:</w:t>
            </w:r>
            <w:r w:rsidRPr="00D51BD5">
              <w:rPr>
                <w:rStyle w:val="SombreadoRelleno"/>
                <w:rFonts w:ascii="Calibri" w:hAnsi="Calibri" w:cs="Calibri"/>
                <w:sz w:val="22"/>
                <w:szCs w:val="22"/>
              </w:rPr>
              <w:t xml:space="preserve"> </w:t>
            </w:r>
            <w:r w:rsidRPr="00D51BD5">
              <w:rPr>
                <w:rStyle w:val="SombreadoRelleno"/>
                <w:rFonts w:ascii="Calibri" w:hAnsi="Calibri" w:cs="Calibri"/>
                <w:sz w:val="22"/>
                <w:szCs w:val="22"/>
              </w:rPr>
              <w:tab/>
            </w:r>
          </w:p>
        </w:tc>
      </w:tr>
      <w:tr w:rsidR="00F05447" w:rsidRPr="007B63E8" w:rsidTr="00BB3029">
        <w:trPr>
          <w:trHeight w:val="351"/>
        </w:trPr>
        <w:tc>
          <w:tcPr>
            <w:tcW w:w="2410" w:type="dxa"/>
            <w:vMerge w:val="restart"/>
            <w:tcBorders>
              <w:top w:val="single" w:sz="12" w:space="0" w:color="auto"/>
              <w:left w:val="single" w:sz="12" w:space="0" w:color="auto"/>
              <w:right w:val="single" w:sz="12" w:space="0" w:color="auto"/>
            </w:tcBorders>
            <w:vAlign w:val="center"/>
          </w:tcPr>
          <w:p w:rsidR="00F05447" w:rsidRPr="00D51BD5" w:rsidRDefault="00F05447" w:rsidP="00457F1E">
            <w:pPr>
              <w:keepNext/>
              <w:keepLines/>
              <w:tabs>
                <w:tab w:val="center" w:pos="2268"/>
                <w:tab w:val="left" w:pos="2694"/>
                <w:tab w:val="left" w:pos="3119"/>
                <w:tab w:val="center" w:pos="6449"/>
              </w:tabs>
              <w:spacing w:before="60"/>
              <w:rPr>
                <w:rFonts w:cs="Calibri"/>
                <w:bCs/>
              </w:rPr>
            </w:pPr>
            <w:r w:rsidRPr="00D51BD5">
              <w:rPr>
                <w:rFonts w:cs="Calibri"/>
                <w:bCs/>
              </w:rPr>
              <w:t>Denominación social</w:t>
            </w:r>
          </w:p>
        </w:tc>
        <w:tc>
          <w:tcPr>
            <w:tcW w:w="1417" w:type="dxa"/>
            <w:vMerge w:val="restart"/>
            <w:tcBorders>
              <w:top w:val="single" w:sz="12" w:space="0" w:color="auto"/>
              <w:left w:val="single" w:sz="12" w:space="0" w:color="auto"/>
              <w:bottom w:val="single" w:sz="12" w:space="0" w:color="auto"/>
              <w:right w:val="single" w:sz="12" w:space="0" w:color="auto"/>
            </w:tcBorders>
            <w:tcMar>
              <w:left w:w="28" w:type="dxa"/>
              <w:right w:w="28" w:type="dxa"/>
            </w:tcMar>
            <w:vAlign w:val="center"/>
          </w:tcPr>
          <w:p w:rsidR="00F05447" w:rsidRPr="00D51BD5" w:rsidRDefault="00F05447" w:rsidP="00457F1E">
            <w:pPr>
              <w:pStyle w:val="Sangradetextonormal"/>
              <w:ind w:left="0"/>
              <w:jc w:val="center"/>
              <w:rPr>
                <w:rFonts w:ascii="Calibri" w:hAnsi="Calibri" w:cs="Calibri"/>
                <w:bCs/>
                <w:szCs w:val="22"/>
              </w:rPr>
            </w:pPr>
            <w:r w:rsidRPr="00D51BD5">
              <w:rPr>
                <w:rFonts w:ascii="Calibri" w:hAnsi="Calibri" w:cs="Calibri"/>
                <w:bCs/>
                <w:szCs w:val="22"/>
              </w:rPr>
              <w:t>% Participación</w:t>
            </w:r>
          </w:p>
        </w:tc>
        <w:tc>
          <w:tcPr>
            <w:tcW w:w="1418" w:type="dxa"/>
            <w:gridSpan w:val="2"/>
            <w:tcBorders>
              <w:top w:val="single" w:sz="12" w:space="0" w:color="auto"/>
              <w:left w:val="single" w:sz="12" w:space="0" w:color="auto"/>
              <w:bottom w:val="single" w:sz="2" w:space="0" w:color="auto"/>
              <w:right w:val="single" w:sz="12" w:space="0" w:color="auto"/>
            </w:tcBorders>
            <w:vAlign w:val="center"/>
          </w:tcPr>
          <w:p w:rsidR="00F05447" w:rsidRPr="00D51BD5" w:rsidRDefault="00F05447" w:rsidP="00457F1E">
            <w:pPr>
              <w:pStyle w:val="Sangradetextonormal"/>
              <w:ind w:left="0"/>
              <w:jc w:val="center"/>
              <w:rPr>
                <w:rFonts w:ascii="Calibri" w:hAnsi="Calibri" w:cs="Calibri"/>
                <w:bCs/>
                <w:szCs w:val="22"/>
              </w:rPr>
            </w:pPr>
            <w:r w:rsidRPr="00D51BD5">
              <w:rPr>
                <w:rFonts w:ascii="Calibri" w:hAnsi="Calibri" w:cs="Calibri"/>
                <w:bCs/>
                <w:szCs w:val="22"/>
              </w:rPr>
              <w:t>Control</w:t>
            </w:r>
          </w:p>
        </w:tc>
        <w:tc>
          <w:tcPr>
            <w:tcW w:w="3118" w:type="dxa"/>
            <w:vMerge w:val="restart"/>
            <w:tcBorders>
              <w:top w:val="single" w:sz="12" w:space="0" w:color="auto"/>
              <w:left w:val="single" w:sz="12" w:space="0" w:color="auto"/>
              <w:right w:val="single" w:sz="12" w:space="0" w:color="auto"/>
            </w:tcBorders>
            <w:vAlign w:val="center"/>
          </w:tcPr>
          <w:p w:rsidR="00F05447" w:rsidRPr="00D51BD5" w:rsidRDefault="00F05447" w:rsidP="00457F1E">
            <w:pPr>
              <w:pStyle w:val="Sangradetextonormal"/>
              <w:ind w:left="0"/>
              <w:jc w:val="center"/>
              <w:rPr>
                <w:rFonts w:ascii="Calibri" w:hAnsi="Calibri" w:cs="Calibri"/>
                <w:bCs/>
                <w:szCs w:val="22"/>
              </w:rPr>
            </w:pPr>
            <w:r w:rsidRPr="00D51BD5">
              <w:rPr>
                <w:rFonts w:ascii="Calibri" w:hAnsi="Calibri" w:cs="Calibri"/>
                <w:bCs/>
                <w:szCs w:val="22"/>
              </w:rPr>
              <w:t>Actividad</w:t>
            </w:r>
          </w:p>
        </w:tc>
      </w:tr>
      <w:tr w:rsidR="00F05447" w:rsidRPr="007B63E8" w:rsidTr="00BB3029">
        <w:trPr>
          <w:trHeight w:val="284"/>
        </w:trPr>
        <w:tc>
          <w:tcPr>
            <w:tcW w:w="2410" w:type="dxa"/>
            <w:vMerge/>
            <w:tcBorders>
              <w:top w:val="single" w:sz="2" w:space="0" w:color="auto"/>
              <w:left w:val="single" w:sz="12" w:space="0" w:color="auto"/>
              <w:bottom w:val="single" w:sz="12" w:space="0" w:color="auto"/>
              <w:right w:val="single" w:sz="12" w:space="0" w:color="auto"/>
            </w:tcBorders>
          </w:tcPr>
          <w:p w:rsidR="00F05447" w:rsidRPr="00D51BD5" w:rsidRDefault="00F05447" w:rsidP="00457F1E">
            <w:pPr>
              <w:pStyle w:val="Sangradetextonormal"/>
              <w:ind w:left="0"/>
              <w:jc w:val="center"/>
              <w:rPr>
                <w:rFonts w:ascii="Calibri" w:hAnsi="Calibri" w:cs="Calibri"/>
                <w:bCs/>
                <w:szCs w:val="22"/>
              </w:rPr>
            </w:pPr>
          </w:p>
        </w:tc>
        <w:tc>
          <w:tcPr>
            <w:tcW w:w="1417" w:type="dxa"/>
            <w:vMerge/>
            <w:tcBorders>
              <w:top w:val="single" w:sz="2" w:space="0" w:color="auto"/>
              <w:left w:val="single" w:sz="12" w:space="0" w:color="auto"/>
              <w:bottom w:val="single" w:sz="12" w:space="0" w:color="auto"/>
              <w:right w:val="single" w:sz="12" w:space="0" w:color="auto"/>
            </w:tcBorders>
            <w:vAlign w:val="center"/>
          </w:tcPr>
          <w:p w:rsidR="00F05447" w:rsidRPr="00D51BD5" w:rsidRDefault="00F05447" w:rsidP="00457F1E">
            <w:pPr>
              <w:pStyle w:val="Sangradetextonormal"/>
              <w:ind w:left="0"/>
              <w:jc w:val="center"/>
              <w:rPr>
                <w:rFonts w:ascii="Calibri" w:hAnsi="Calibri" w:cs="Calibri"/>
                <w:bCs/>
                <w:szCs w:val="22"/>
              </w:rPr>
            </w:pPr>
          </w:p>
        </w:tc>
        <w:tc>
          <w:tcPr>
            <w:tcW w:w="567" w:type="dxa"/>
            <w:tcBorders>
              <w:top w:val="single" w:sz="2" w:space="0" w:color="auto"/>
              <w:left w:val="single" w:sz="12" w:space="0" w:color="auto"/>
              <w:bottom w:val="single" w:sz="12" w:space="0" w:color="auto"/>
              <w:right w:val="single" w:sz="2" w:space="0" w:color="auto"/>
            </w:tcBorders>
            <w:vAlign w:val="center"/>
          </w:tcPr>
          <w:p w:rsidR="00F05447" w:rsidRPr="00D51BD5" w:rsidRDefault="00F05447" w:rsidP="00457F1E">
            <w:pPr>
              <w:pStyle w:val="Sangradetextonormal"/>
              <w:ind w:left="0"/>
              <w:jc w:val="center"/>
              <w:rPr>
                <w:rFonts w:ascii="Calibri" w:hAnsi="Calibri" w:cs="Calibri"/>
                <w:bCs/>
                <w:szCs w:val="22"/>
              </w:rPr>
            </w:pPr>
            <w:r w:rsidRPr="00D51BD5">
              <w:rPr>
                <w:rFonts w:ascii="Calibri" w:hAnsi="Calibri" w:cs="Calibri"/>
                <w:bCs/>
                <w:szCs w:val="22"/>
              </w:rPr>
              <w:t>SI</w:t>
            </w:r>
          </w:p>
        </w:tc>
        <w:tc>
          <w:tcPr>
            <w:tcW w:w="851" w:type="dxa"/>
            <w:tcBorders>
              <w:top w:val="single" w:sz="2" w:space="0" w:color="auto"/>
              <w:left w:val="single" w:sz="2" w:space="0" w:color="auto"/>
              <w:bottom w:val="single" w:sz="12" w:space="0" w:color="auto"/>
              <w:right w:val="single" w:sz="12" w:space="0" w:color="auto"/>
            </w:tcBorders>
            <w:vAlign w:val="center"/>
          </w:tcPr>
          <w:p w:rsidR="00F05447" w:rsidRPr="00D51BD5" w:rsidRDefault="00F05447" w:rsidP="00457F1E">
            <w:pPr>
              <w:pStyle w:val="Sangradetextonormal"/>
              <w:ind w:left="0"/>
              <w:jc w:val="center"/>
              <w:rPr>
                <w:rFonts w:ascii="Calibri" w:hAnsi="Calibri" w:cs="Calibri"/>
                <w:bCs/>
                <w:szCs w:val="22"/>
              </w:rPr>
            </w:pPr>
            <w:r w:rsidRPr="00D51BD5">
              <w:rPr>
                <w:rFonts w:ascii="Calibri" w:hAnsi="Calibri" w:cs="Calibri"/>
                <w:bCs/>
                <w:szCs w:val="22"/>
              </w:rPr>
              <w:t>NO</w:t>
            </w:r>
          </w:p>
        </w:tc>
        <w:tc>
          <w:tcPr>
            <w:tcW w:w="3118" w:type="dxa"/>
            <w:vMerge/>
            <w:tcBorders>
              <w:left w:val="single" w:sz="12" w:space="0" w:color="auto"/>
              <w:bottom w:val="single" w:sz="12" w:space="0" w:color="auto"/>
              <w:right w:val="single" w:sz="12" w:space="0" w:color="auto"/>
            </w:tcBorders>
            <w:vAlign w:val="center"/>
          </w:tcPr>
          <w:p w:rsidR="00F05447" w:rsidRPr="00D51BD5" w:rsidRDefault="00F05447" w:rsidP="00457F1E">
            <w:pPr>
              <w:pStyle w:val="Sangradetextonormal"/>
              <w:ind w:left="0"/>
              <w:jc w:val="center"/>
              <w:rPr>
                <w:rFonts w:ascii="Calibri" w:hAnsi="Calibri" w:cs="Calibri"/>
                <w:bCs/>
                <w:color w:val="FF0000"/>
                <w:szCs w:val="22"/>
              </w:rPr>
            </w:pPr>
          </w:p>
        </w:tc>
      </w:tr>
      <w:tr w:rsidR="00F05447" w:rsidRPr="007B63E8" w:rsidTr="00BB3029">
        <w:trPr>
          <w:trHeight w:val="284"/>
        </w:trPr>
        <w:tc>
          <w:tcPr>
            <w:tcW w:w="2410" w:type="dxa"/>
            <w:tcBorders>
              <w:top w:val="single" w:sz="12" w:space="0" w:color="auto"/>
              <w:left w:val="single" w:sz="12" w:space="0" w:color="auto"/>
              <w:bottom w:val="dotted" w:sz="4" w:space="0" w:color="auto"/>
              <w:right w:val="single" w:sz="12" w:space="0" w:color="auto"/>
            </w:tcBorders>
            <w:vAlign w:val="center"/>
          </w:tcPr>
          <w:p w:rsidR="00F05447" w:rsidRPr="00D51BD5" w:rsidRDefault="00F05447" w:rsidP="00457F1E">
            <w:pPr>
              <w:rPr>
                <w:rFonts w:cs="Calibri"/>
              </w:rPr>
            </w:pPr>
          </w:p>
        </w:tc>
        <w:tc>
          <w:tcPr>
            <w:tcW w:w="1417" w:type="dxa"/>
            <w:tcBorders>
              <w:top w:val="single" w:sz="12" w:space="0" w:color="auto"/>
              <w:left w:val="single" w:sz="12" w:space="0" w:color="auto"/>
              <w:bottom w:val="dotted" w:sz="4" w:space="0" w:color="auto"/>
              <w:right w:val="single" w:sz="12" w:space="0" w:color="auto"/>
            </w:tcBorders>
            <w:vAlign w:val="center"/>
          </w:tcPr>
          <w:p w:rsidR="00F05447" w:rsidRPr="00D51BD5" w:rsidRDefault="00F05447" w:rsidP="00457F1E">
            <w:pPr>
              <w:ind w:right="113"/>
              <w:jc w:val="right"/>
              <w:rPr>
                <w:rFonts w:cs="Calibri"/>
              </w:rPr>
            </w:pPr>
          </w:p>
        </w:tc>
        <w:tc>
          <w:tcPr>
            <w:tcW w:w="567" w:type="dxa"/>
            <w:tcBorders>
              <w:top w:val="single" w:sz="12" w:space="0" w:color="auto"/>
              <w:left w:val="single" w:sz="12" w:space="0" w:color="auto"/>
              <w:bottom w:val="dotted" w:sz="4" w:space="0" w:color="auto"/>
              <w:right w:val="single" w:sz="2" w:space="0" w:color="auto"/>
            </w:tcBorders>
            <w:vAlign w:val="center"/>
          </w:tcPr>
          <w:p w:rsidR="00F05447" w:rsidRPr="00D51BD5" w:rsidRDefault="00F05447" w:rsidP="00457F1E">
            <w:pPr>
              <w:jc w:val="center"/>
              <w:rPr>
                <w:rFonts w:cs="Calibri"/>
              </w:rPr>
            </w:pPr>
          </w:p>
        </w:tc>
        <w:tc>
          <w:tcPr>
            <w:tcW w:w="851" w:type="dxa"/>
            <w:tcBorders>
              <w:top w:val="single" w:sz="12" w:space="0" w:color="auto"/>
              <w:left w:val="single" w:sz="2" w:space="0" w:color="auto"/>
              <w:bottom w:val="dotted" w:sz="4" w:space="0" w:color="auto"/>
              <w:right w:val="single" w:sz="12" w:space="0" w:color="auto"/>
            </w:tcBorders>
            <w:vAlign w:val="center"/>
          </w:tcPr>
          <w:p w:rsidR="00F05447" w:rsidRPr="00D51BD5" w:rsidRDefault="00F05447" w:rsidP="00457F1E">
            <w:pPr>
              <w:pStyle w:val="Sangradetextonormal"/>
              <w:keepNext/>
              <w:keepLines/>
              <w:ind w:left="0"/>
              <w:jc w:val="center"/>
              <w:rPr>
                <w:rFonts w:ascii="Calibri" w:hAnsi="Calibri" w:cs="Calibri"/>
                <w:szCs w:val="22"/>
              </w:rPr>
            </w:pPr>
          </w:p>
        </w:tc>
        <w:tc>
          <w:tcPr>
            <w:tcW w:w="3118" w:type="dxa"/>
            <w:tcBorders>
              <w:top w:val="single" w:sz="12" w:space="0" w:color="auto"/>
              <w:left w:val="single" w:sz="12" w:space="0" w:color="auto"/>
              <w:bottom w:val="dotted" w:sz="4" w:space="0" w:color="auto"/>
              <w:right w:val="single" w:sz="12" w:space="0" w:color="auto"/>
            </w:tcBorders>
            <w:vAlign w:val="center"/>
          </w:tcPr>
          <w:p w:rsidR="00F05447" w:rsidRPr="00D51BD5" w:rsidRDefault="00F05447" w:rsidP="00457F1E">
            <w:pPr>
              <w:pStyle w:val="Sangradetextonormal"/>
              <w:keepNext/>
              <w:keepLines/>
              <w:ind w:left="0"/>
              <w:jc w:val="left"/>
              <w:rPr>
                <w:rFonts w:ascii="Calibri" w:hAnsi="Calibri" w:cs="Calibri"/>
                <w:szCs w:val="22"/>
              </w:rPr>
            </w:pPr>
          </w:p>
        </w:tc>
      </w:tr>
      <w:tr w:rsidR="00F05447" w:rsidRPr="007B63E8" w:rsidTr="00BB3029">
        <w:trPr>
          <w:trHeight w:val="284"/>
        </w:trPr>
        <w:tc>
          <w:tcPr>
            <w:tcW w:w="2410" w:type="dxa"/>
            <w:tcBorders>
              <w:top w:val="dotted" w:sz="4" w:space="0" w:color="auto"/>
              <w:left w:val="single" w:sz="12" w:space="0" w:color="auto"/>
              <w:bottom w:val="dotted" w:sz="4" w:space="0" w:color="auto"/>
              <w:right w:val="single" w:sz="12" w:space="0" w:color="auto"/>
            </w:tcBorders>
            <w:vAlign w:val="center"/>
          </w:tcPr>
          <w:p w:rsidR="00F05447" w:rsidRPr="007B63E8" w:rsidRDefault="00F05447" w:rsidP="00457F1E">
            <w:pPr>
              <w:rPr>
                <w:rFonts w:cs="Arial"/>
                <w:sz w:val="18"/>
                <w:szCs w:val="18"/>
              </w:rPr>
            </w:pPr>
          </w:p>
        </w:tc>
        <w:tc>
          <w:tcPr>
            <w:tcW w:w="1417" w:type="dxa"/>
            <w:tcBorders>
              <w:top w:val="dotted" w:sz="4" w:space="0" w:color="auto"/>
              <w:left w:val="single" w:sz="12" w:space="0" w:color="auto"/>
              <w:bottom w:val="dotted" w:sz="4" w:space="0" w:color="auto"/>
              <w:right w:val="single" w:sz="12" w:space="0" w:color="auto"/>
            </w:tcBorders>
            <w:vAlign w:val="center"/>
          </w:tcPr>
          <w:p w:rsidR="00F05447" w:rsidRPr="007B63E8" w:rsidRDefault="00F05447" w:rsidP="00457F1E">
            <w:pPr>
              <w:ind w:right="113"/>
              <w:jc w:val="right"/>
              <w:rPr>
                <w:rFonts w:cs="Arial"/>
                <w:sz w:val="18"/>
                <w:szCs w:val="18"/>
              </w:rPr>
            </w:pPr>
          </w:p>
        </w:tc>
        <w:tc>
          <w:tcPr>
            <w:tcW w:w="567" w:type="dxa"/>
            <w:tcBorders>
              <w:top w:val="dotted" w:sz="4" w:space="0" w:color="auto"/>
              <w:left w:val="single" w:sz="12" w:space="0" w:color="auto"/>
              <w:bottom w:val="dotted" w:sz="4" w:space="0" w:color="auto"/>
              <w:right w:val="single" w:sz="2" w:space="0" w:color="auto"/>
            </w:tcBorders>
            <w:vAlign w:val="center"/>
          </w:tcPr>
          <w:p w:rsidR="00F05447" w:rsidRPr="00C12BB9" w:rsidRDefault="00F05447" w:rsidP="00457F1E">
            <w:pPr>
              <w:jc w:val="center"/>
              <w:rPr>
                <w:rFonts w:cs="Arial"/>
                <w:sz w:val="18"/>
                <w:szCs w:val="18"/>
              </w:rPr>
            </w:pPr>
          </w:p>
        </w:tc>
        <w:tc>
          <w:tcPr>
            <w:tcW w:w="851" w:type="dxa"/>
            <w:tcBorders>
              <w:top w:val="dotted" w:sz="4" w:space="0" w:color="auto"/>
              <w:left w:val="single" w:sz="2" w:space="0" w:color="auto"/>
              <w:bottom w:val="dotted" w:sz="4" w:space="0" w:color="auto"/>
              <w:right w:val="single" w:sz="12" w:space="0" w:color="auto"/>
            </w:tcBorders>
            <w:vAlign w:val="center"/>
          </w:tcPr>
          <w:p w:rsidR="00F05447" w:rsidRPr="007B63E8" w:rsidRDefault="00F05447" w:rsidP="00457F1E">
            <w:pPr>
              <w:pStyle w:val="Sangradetextonormal"/>
              <w:keepNext/>
              <w:keepLines/>
              <w:ind w:left="0"/>
              <w:jc w:val="center"/>
              <w:rPr>
                <w:rFonts w:cs="Arial"/>
                <w:sz w:val="18"/>
                <w:szCs w:val="18"/>
              </w:rPr>
            </w:pPr>
          </w:p>
        </w:tc>
        <w:tc>
          <w:tcPr>
            <w:tcW w:w="3118" w:type="dxa"/>
            <w:tcBorders>
              <w:top w:val="dotted" w:sz="4" w:space="0" w:color="auto"/>
              <w:left w:val="single" w:sz="12" w:space="0" w:color="auto"/>
              <w:bottom w:val="dotted" w:sz="4" w:space="0" w:color="auto"/>
              <w:right w:val="single" w:sz="12" w:space="0" w:color="auto"/>
            </w:tcBorders>
            <w:vAlign w:val="center"/>
          </w:tcPr>
          <w:p w:rsidR="00F05447" w:rsidRPr="007B63E8" w:rsidRDefault="00F05447" w:rsidP="00457F1E">
            <w:pPr>
              <w:pStyle w:val="Sangradetextonormal"/>
              <w:keepNext/>
              <w:keepLines/>
              <w:ind w:left="0"/>
              <w:jc w:val="left"/>
              <w:rPr>
                <w:rFonts w:cs="Arial"/>
                <w:sz w:val="18"/>
                <w:szCs w:val="18"/>
              </w:rPr>
            </w:pPr>
          </w:p>
        </w:tc>
      </w:tr>
      <w:tr w:rsidR="00F05447" w:rsidRPr="007B63E8" w:rsidTr="00BB3029">
        <w:trPr>
          <w:trHeight w:val="284"/>
        </w:trPr>
        <w:tc>
          <w:tcPr>
            <w:tcW w:w="2410" w:type="dxa"/>
            <w:tcBorders>
              <w:top w:val="dotted" w:sz="4" w:space="0" w:color="auto"/>
              <w:left w:val="single" w:sz="12" w:space="0" w:color="auto"/>
              <w:bottom w:val="dotted" w:sz="4" w:space="0" w:color="auto"/>
              <w:right w:val="single" w:sz="12" w:space="0" w:color="auto"/>
            </w:tcBorders>
            <w:vAlign w:val="center"/>
          </w:tcPr>
          <w:p w:rsidR="00F05447" w:rsidRPr="007B63E8" w:rsidRDefault="00F05447" w:rsidP="00457F1E">
            <w:pPr>
              <w:rPr>
                <w:rFonts w:cs="Arial"/>
                <w:sz w:val="18"/>
                <w:szCs w:val="18"/>
              </w:rPr>
            </w:pPr>
          </w:p>
        </w:tc>
        <w:tc>
          <w:tcPr>
            <w:tcW w:w="1417" w:type="dxa"/>
            <w:tcBorders>
              <w:top w:val="dotted" w:sz="4" w:space="0" w:color="auto"/>
              <w:left w:val="single" w:sz="12" w:space="0" w:color="auto"/>
              <w:bottom w:val="dotted" w:sz="4" w:space="0" w:color="auto"/>
              <w:right w:val="single" w:sz="12" w:space="0" w:color="auto"/>
            </w:tcBorders>
            <w:vAlign w:val="center"/>
          </w:tcPr>
          <w:p w:rsidR="00F05447" w:rsidRPr="007B63E8" w:rsidRDefault="00F05447" w:rsidP="00457F1E">
            <w:pPr>
              <w:ind w:right="113"/>
              <w:jc w:val="right"/>
              <w:rPr>
                <w:rFonts w:cs="Arial"/>
                <w:sz w:val="18"/>
                <w:szCs w:val="18"/>
              </w:rPr>
            </w:pPr>
          </w:p>
        </w:tc>
        <w:tc>
          <w:tcPr>
            <w:tcW w:w="567" w:type="dxa"/>
            <w:tcBorders>
              <w:top w:val="dotted" w:sz="4" w:space="0" w:color="auto"/>
              <w:left w:val="single" w:sz="12" w:space="0" w:color="auto"/>
              <w:bottom w:val="dotted" w:sz="4" w:space="0" w:color="auto"/>
              <w:right w:val="single" w:sz="2" w:space="0" w:color="auto"/>
            </w:tcBorders>
            <w:vAlign w:val="center"/>
          </w:tcPr>
          <w:p w:rsidR="00F05447" w:rsidRPr="00C12BB9" w:rsidRDefault="00F05447" w:rsidP="00457F1E">
            <w:pPr>
              <w:jc w:val="center"/>
              <w:rPr>
                <w:rFonts w:cs="Arial"/>
                <w:sz w:val="18"/>
                <w:szCs w:val="18"/>
              </w:rPr>
            </w:pPr>
          </w:p>
        </w:tc>
        <w:tc>
          <w:tcPr>
            <w:tcW w:w="851" w:type="dxa"/>
            <w:tcBorders>
              <w:top w:val="dotted" w:sz="4" w:space="0" w:color="auto"/>
              <w:left w:val="single" w:sz="2" w:space="0" w:color="auto"/>
              <w:bottom w:val="dotted" w:sz="4" w:space="0" w:color="auto"/>
              <w:right w:val="single" w:sz="12" w:space="0" w:color="auto"/>
            </w:tcBorders>
            <w:vAlign w:val="center"/>
          </w:tcPr>
          <w:p w:rsidR="00F05447" w:rsidRPr="007B63E8" w:rsidRDefault="00F05447" w:rsidP="00457F1E">
            <w:pPr>
              <w:pStyle w:val="Sangradetextonormal"/>
              <w:keepNext/>
              <w:keepLines/>
              <w:ind w:left="0"/>
              <w:jc w:val="center"/>
              <w:rPr>
                <w:rFonts w:cs="Arial"/>
                <w:sz w:val="18"/>
                <w:szCs w:val="18"/>
              </w:rPr>
            </w:pPr>
          </w:p>
        </w:tc>
        <w:tc>
          <w:tcPr>
            <w:tcW w:w="3118" w:type="dxa"/>
            <w:tcBorders>
              <w:top w:val="dotted" w:sz="4" w:space="0" w:color="auto"/>
              <w:left w:val="single" w:sz="12" w:space="0" w:color="auto"/>
              <w:bottom w:val="dotted" w:sz="4" w:space="0" w:color="auto"/>
              <w:right w:val="single" w:sz="12" w:space="0" w:color="auto"/>
            </w:tcBorders>
            <w:vAlign w:val="center"/>
          </w:tcPr>
          <w:p w:rsidR="00F05447" w:rsidRPr="007B63E8" w:rsidRDefault="00F05447" w:rsidP="00457F1E">
            <w:pPr>
              <w:pStyle w:val="Sangradetextonormal"/>
              <w:keepNext/>
              <w:keepLines/>
              <w:ind w:left="0"/>
              <w:jc w:val="left"/>
              <w:rPr>
                <w:rFonts w:cs="Arial"/>
                <w:sz w:val="18"/>
                <w:szCs w:val="18"/>
              </w:rPr>
            </w:pPr>
          </w:p>
        </w:tc>
      </w:tr>
      <w:tr w:rsidR="00F05447" w:rsidRPr="007B63E8" w:rsidTr="00BB3029">
        <w:trPr>
          <w:trHeight w:val="284"/>
        </w:trPr>
        <w:tc>
          <w:tcPr>
            <w:tcW w:w="2410" w:type="dxa"/>
            <w:tcBorders>
              <w:top w:val="dotted" w:sz="4" w:space="0" w:color="auto"/>
              <w:left w:val="single" w:sz="12" w:space="0" w:color="auto"/>
              <w:bottom w:val="single" w:sz="12" w:space="0" w:color="auto"/>
              <w:right w:val="single" w:sz="12" w:space="0" w:color="auto"/>
            </w:tcBorders>
            <w:vAlign w:val="center"/>
          </w:tcPr>
          <w:p w:rsidR="00F05447" w:rsidRPr="007B63E8" w:rsidRDefault="00F05447" w:rsidP="00457F1E">
            <w:pPr>
              <w:rPr>
                <w:rFonts w:cs="Arial"/>
                <w:sz w:val="18"/>
                <w:szCs w:val="18"/>
              </w:rPr>
            </w:pPr>
          </w:p>
        </w:tc>
        <w:tc>
          <w:tcPr>
            <w:tcW w:w="1417" w:type="dxa"/>
            <w:tcBorders>
              <w:top w:val="dotted" w:sz="4" w:space="0" w:color="auto"/>
              <w:left w:val="single" w:sz="12" w:space="0" w:color="auto"/>
              <w:bottom w:val="single" w:sz="12" w:space="0" w:color="auto"/>
              <w:right w:val="single" w:sz="12" w:space="0" w:color="auto"/>
            </w:tcBorders>
            <w:vAlign w:val="center"/>
          </w:tcPr>
          <w:p w:rsidR="00F05447" w:rsidRPr="007B63E8" w:rsidRDefault="00F05447" w:rsidP="00457F1E">
            <w:pPr>
              <w:ind w:right="113"/>
              <w:jc w:val="right"/>
              <w:rPr>
                <w:rFonts w:cs="Arial"/>
                <w:sz w:val="18"/>
                <w:szCs w:val="18"/>
              </w:rPr>
            </w:pPr>
          </w:p>
        </w:tc>
        <w:tc>
          <w:tcPr>
            <w:tcW w:w="567" w:type="dxa"/>
            <w:tcBorders>
              <w:top w:val="dotted" w:sz="4" w:space="0" w:color="auto"/>
              <w:left w:val="single" w:sz="12" w:space="0" w:color="auto"/>
              <w:bottom w:val="single" w:sz="12" w:space="0" w:color="auto"/>
              <w:right w:val="single" w:sz="2" w:space="0" w:color="auto"/>
            </w:tcBorders>
            <w:vAlign w:val="center"/>
          </w:tcPr>
          <w:p w:rsidR="00F05447" w:rsidRPr="007B63E8" w:rsidRDefault="00F05447" w:rsidP="00457F1E">
            <w:pPr>
              <w:keepNext/>
              <w:keepLines/>
              <w:jc w:val="center"/>
              <w:rPr>
                <w:rFonts w:cs="Arial"/>
                <w:sz w:val="18"/>
                <w:szCs w:val="18"/>
                <w:lang w:val="es-ES_tradnl"/>
              </w:rPr>
            </w:pPr>
          </w:p>
        </w:tc>
        <w:tc>
          <w:tcPr>
            <w:tcW w:w="851" w:type="dxa"/>
            <w:tcBorders>
              <w:top w:val="dotted" w:sz="4" w:space="0" w:color="auto"/>
              <w:left w:val="single" w:sz="2" w:space="0" w:color="auto"/>
              <w:bottom w:val="single" w:sz="12" w:space="0" w:color="auto"/>
              <w:right w:val="single" w:sz="12" w:space="0" w:color="auto"/>
            </w:tcBorders>
            <w:vAlign w:val="center"/>
          </w:tcPr>
          <w:p w:rsidR="00F05447" w:rsidRPr="007B63E8" w:rsidRDefault="00F05447" w:rsidP="00457F1E">
            <w:pPr>
              <w:keepNext/>
              <w:keepLines/>
              <w:jc w:val="center"/>
              <w:rPr>
                <w:rFonts w:cs="Arial"/>
                <w:sz w:val="18"/>
                <w:szCs w:val="18"/>
                <w:lang w:val="es-ES_tradnl"/>
              </w:rPr>
            </w:pPr>
          </w:p>
        </w:tc>
        <w:tc>
          <w:tcPr>
            <w:tcW w:w="3118" w:type="dxa"/>
            <w:tcBorders>
              <w:top w:val="dotted" w:sz="4" w:space="0" w:color="auto"/>
              <w:left w:val="single" w:sz="12" w:space="0" w:color="auto"/>
              <w:bottom w:val="single" w:sz="12" w:space="0" w:color="auto"/>
              <w:right w:val="single" w:sz="12" w:space="0" w:color="auto"/>
            </w:tcBorders>
            <w:vAlign w:val="center"/>
          </w:tcPr>
          <w:p w:rsidR="00F05447" w:rsidRPr="007B63E8" w:rsidRDefault="00F05447" w:rsidP="00457F1E">
            <w:pPr>
              <w:keepNext/>
              <w:keepLines/>
              <w:rPr>
                <w:rFonts w:cs="Arial"/>
                <w:sz w:val="18"/>
                <w:szCs w:val="18"/>
                <w:lang w:val="es-ES_tradnl"/>
              </w:rPr>
            </w:pPr>
          </w:p>
        </w:tc>
      </w:tr>
    </w:tbl>
    <w:p w:rsidR="003E5B52" w:rsidRDefault="003E5B52" w:rsidP="009C7629">
      <w:pPr>
        <w:spacing w:after="0"/>
      </w:pPr>
    </w:p>
    <w:p w:rsidR="00F05447" w:rsidRDefault="009C09F9" w:rsidP="004520EA">
      <w:pPr>
        <w:pStyle w:val="Ttulo3"/>
        <w:pBdr>
          <w:bottom w:val="single" w:sz="18" w:space="2" w:color="BFBFBF" w:themeColor="background2" w:themeShade="BF"/>
        </w:pBdr>
      </w:pPr>
      <w:r>
        <w:lastRenderedPageBreak/>
        <w:t>Personas jurídicas</w:t>
      </w:r>
    </w:p>
    <w:p w:rsidR="009C7629" w:rsidRPr="00A73D9F" w:rsidRDefault="009C09F9" w:rsidP="00A73D9F">
      <w:pPr>
        <w:pStyle w:val="Vietas1"/>
        <w:tabs>
          <w:tab w:val="clear" w:pos="8280"/>
          <w:tab w:val="num" w:pos="397"/>
        </w:tabs>
        <w:ind w:left="397" w:hanging="397"/>
        <w:rPr>
          <w:b w:val="0"/>
        </w:rPr>
      </w:pPr>
      <w:r w:rsidRPr="00A73D9F">
        <w:rPr>
          <w:b w:val="0"/>
        </w:rPr>
        <w:t xml:space="preserve">Para cada uno de los socios personas jurídicas que, de forma directa o indirecta, vaya a tener una participación significativa en la SV/AV/SGC, </w:t>
      </w:r>
      <w:r w:rsidR="00E50171" w:rsidRPr="00A73D9F">
        <w:rPr>
          <w:b w:val="0"/>
        </w:rPr>
        <w:t>deberá aportar:</w:t>
      </w:r>
      <w:r w:rsidR="009C7629" w:rsidRPr="00A73D9F">
        <w:rPr>
          <w:b w:val="0"/>
        </w:rPr>
        <w:t xml:space="preserve"> cuestionario de honorabilidad (CH)</w:t>
      </w:r>
      <w:r w:rsidR="00876F15">
        <w:rPr>
          <w:b w:val="0"/>
        </w:rPr>
        <w:t xml:space="preserve">, </w:t>
      </w:r>
      <w:r w:rsidR="00876F15" w:rsidRPr="00876F15">
        <w:rPr>
          <w:b w:val="0"/>
        </w:rPr>
        <w:t>del que se adjunta modelo en el A</w:t>
      </w:r>
      <w:r w:rsidR="0034755C">
        <w:rPr>
          <w:b w:val="0"/>
        </w:rPr>
        <w:t>NEXO</w:t>
      </w:r>
      <w:r w:rsidR="00876F15" w:rsidRPr="00876F15">
        <w:rPr>
          <w:b w:val="0"/>
        </w:rPr>
        <w:t xml:space="preserve"> III, un certificado vigente de sus antecedentes penales (CP) emitido por el Ministerio de Justicia de España y/o por el Organismo equivalente de los países de origen donde el candidato haya desarrollado su actividad profesional en los últimos 10 años</w:t>
      </w:r>
      <w:r w:rsidR="00597FB9">
        <w:rPr>
          <w:b w:val="0"/>
        </w:rPr>
        <w:t>; asimismo, siempre y cuando no se trate de entidades financieras o cotizadas supervisadas por la CNMV</w:t>
      </w:r>
      <w:r w:rsidR="003E2E69" w:rsidRPr="00A73D9F">
        <w:rPr>
          <w:b w:val="0"/>
        </w:rPr>
        <w:t xml:space="preserve">, </w:t>
      </w:r>
      <w:r w:rsidR="00597FB9">
        <w:rPr>
          <w:b w:val="0"/>
        </w:rPr>
        <w:t xml:space="preserve">deberá aportar </w:t>
      </w:r>
      <w:r w:rsidR="00876F15">
        <w:rPr>
          <w:b w:val="0"/>
        </w:rPr>
        <w:t xml:space="preserve">sus </w:t>
      </w:r>
      <w:r w:rsidR="00E52E95" w:rsidRPr="00A73D9F">
        <w:rPr>
          <w:b w:val="0"/>
        </w:rPr>
        <w:t>estatutos sociales, cuentas anuales e informes de gestión con los informes de auditoría, si los hubiese, de los dos últimos ejercicios, composición de sus órganos de administración y estructura detallada del grupo al que eventualmente pertenezcan</w:t>
      </w:r>
      <w:r w:rsidR="009C7629" w:rsidRPr="00A73D9F">
        <w:rPr>
          <w:b w:val="0"/>
        </w:rPr>
        <w:t xml:space="preserve">. </w:t>
      </w:r>
    </w:p>
    <w:p w:rsidR="00E50171" w:rsidRPr="00F724B8" w:rsidRDefault="00E50171" w:rsidP="00A73D9F">
      <w:pPr>
        <w:ind w:left="426"/>
      </w:pPr>
      <w:r w:rsidRPr="00F724B8">
        <w:t>De no existir cuentas anuales, estados financieros correspondientes al trimestre anterior a la solicitud de autorización. Indique los documentos aportados:</w:t>
      </w:r>
    </w:p>
    <w:tbl>
      <w:tblPr>
        <w:tblW w:w="8646" w:type="dxa"/>
        <w:tblInd w:w="496" w:type="dxa"/>
        <w:tblLayout w:type="fixed"/>
        <w:tblCellMar>
          <w:left w:w="70" w:type="dxa"/>
          <w:right w:w="70" w:type="dxa"/>
        </w:tblCellMar>
        <w:tblLook w:val="0000" w:firstRow="0" w:lastRow="0" w:firstColumn="0" w:lastColumn="0" w:noHBand="0" w:noVBand="0"/>
      </w:tblPr>
      <w:tblGrid>
        <w:gridCol w:w="1842"/>
        <w:gridCol w:w="709"/>
        <w:gridCol w:w="567"/>
        <w:gridCol w:w="1276"/>
        <w:gridCol w:w="1276"/>
        <w:gridCol w:w="1275"/>
        <w:gridCol w:w="851"/>
        <w:gridCol w:w="850"/>
      </w:tblGrid>
      <w:tr w:rsidR="000B4DF2" w:rsidTr="00BB3029">
        <w:trPr>
          <w:cantSplit/>
          <w:trHeight w:val="397"/>
        </w:trPr>
        <w:tc>
          <w:tcPr>
            <w:tcW w:w="1842" w:type="dxa"/>
            <w:vMerge w:val="restart"/>
            <w:tcBorders>
              <w:top w:val="single" w:sz="12" w:space="0" w:color="auto"/>
              <w:left w:val="single" w:sz="12" w:space="0" w:color="auto"/>
              <w:bottom w:val="single" w:sz="12" w:space="0" w:color="auto"/>
              <w:right w:val="single" w:sz="4" w:space="0" w:color="auto"/>
            </w:tcBorders>
            <w:vAlign w:val="center"/>
          </w:tcPr>
          <w:p w:rsidR="00E50171" w:rsidRPr="00E50171" w:rsidRDefault="00E50171" w:rsidP="004520EA">
            <w:pPr>
              <w:pStyle w:val="Sangradetextonormal"/>
              <w:ind w:left="0"/>
              <w:jc w:val="left"/>
              <w:rPr>
                <w:rFonts w:ascii="Calibri" w:hAnsi="Calibri" w:cs="Calibri"/>
                <w:bCs/>
                <w:szCs w:val="22"/>
              </w:rPr>
            </w:pPr>
            <w:r w:rsidRPr="00E50171">
              <w:rPr>
                <w:rFonts w:ascii="Calibri" w:hAnsi="Calibri" w:cs="Calibri"/>
                <w:bCs/>
                <w:szCs w:val="22"/>
              </w:rPr>
              <w:t xml:space="preserve">Denominación </w:t>
            </w:r>
            <w:r w:rsidR="004520EA">
              <w:rPr>
                <w:rFonts w:ascii="Calibri" w:hAnsi="Calibri" w:cs="Calibri"/>
                <w:bCs/>
                <w:szCs w:val="22"/>
              </w:rPr>
              <w:t>del socio</w:t>
            </w:r>
          </w:p>
        </w:tc>
        <w:tc>
          <w:tcPr>
            <w:tcW w:w="709" w:type="dxa"/>
            <w:vMerge w:val="restart"/>
            <w:tcBorders>
              <w:top w:val="single" w:sz="12" w:space="0" w:color="auto"/>
              <w:left w:val="single" w:sz="4" w:space="0" w:color="auto"/>
              <w:right w:val="single" w:sz="4" w:space="0" w:color="auto"/>
            </w:tcBorders>
            <w:vAlign w:val="center"/>
          </w:tcPr>
          <w:p w:rsidR="00E50171" w:rsidRPr="00E50171" w:rsidRDefault="00E50171" w:rsidP="00E50171">
            <w:pPr>
              <w:pStyle w:val="Sangradetextonormal"/>
              <w:ind w:left="0"/>
              <w:jc w:val="center"/>
              <w:rPr>
                <w:rFonts w:ascii="Calibri" w:hAnsi="Calibri" w:cs="Calibri"/>
                <w:bCs/>
                <w:szCs w:val="22"/>
              </w:rPr>
            </w:pPr>
            <w:r w:rsidRPr="00E50171">
              <w:rPr>
                <w:rFonts w:ascii="Calibri" w:hAnsi="Calibri" w:cs="Calibri"/>
                <w:bCs/>
                <w:szCs w:val="22"/>
              </w:rPr>
              <w:t>CH</w:t>
            </w:r>
          </w:p>
        </w:tc>
        <w:tc>
          <w:tcPr>
            <w:tcW w:w="567" w:type="dxa"/>
            <w:vMerge w:val="restart"/>
            <w:tcBorders>
              <w:top w:val="single" w:sz="12"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r>
              <w:rPr>
                <w:rFonts w:ascii="Calibri" w:hAnsi="Calibri" w:cs="Calibri"/>
                <w:bCs/>
                <w:szCs w:val="22"/>
              </w:rPr>
              <w:t>CP</w:t>
            </w:r>
          </w:p>
        </w:tc>
        <w:tc>
          <w:tcPr>
            <w:tcW w:w="1276" w:type="dxa"/>
            <w:vMerge w:val="restart"/>
            <w:tcBorders>
              <w:top w:val="single" w:sz="12"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r w:rsidRPr="00E50171">
              <w:rPr>
                <w:rFonts w:ascii="Calibri" w:hAnsi="Calibri" w:cs="Calibri"/>
                <w:bCs/>
                <w:szCs w:val="22"/>
              </w:rPr>
              <w:t>Estatutos</w:t>
            </w:r>
          </w:p>
          <w:p w:rsidR="00E50171" w:rsidRPr="00E50171" w:rsidRDefault="00E50171" w:rsidP="00457F1E">
            <w:pPr>
              <w:pStyle w:val="Sangradetextonormal"/>
              <w:ind w:left="0"/>
              <w:jc w:val="center"/>
              <w:rPr>
                <w:rFonts w:ascii="Calibri" w:hAnsi="Calibri" w:cs="Calibri"/>
                <w:bCs/>
                <w:szCs w:val="22"/>
              </w:rPr>
            </w:pPr>
            <w:r w:rsidRPr="00E50171">
              <w:rPr>
                <w:rFonts w:ascii="Calibri" w:hAnsi="Calibri" w:cs="Calibri"/>
                <w:bCs/>
                <w:szCs w:val="22"/>
              </w:rPr>
              <w:t>sociales</w:t>
            </w:r>
            <w:r w:rsidRPr="00E50171">
              <w:rPr>
                <w:rStyle w:val="CaracterRojo"/>
                <w:rFonts w:ascii="Calibri" w:hAnsi="Calibri" w:cs="Calibri"/>
                <w:szCs w:val="22"/>
                <w:vertAlign w:val="superscript"/>
              </w:rPr>
              <w:t>(*)</w:t>
            </w:r>
          </w:p>
        </w:tc>
        <w:tc>
          <w:tcPr>
            <w:tcW w:w="1276" w:type="dxa"/>
            <w:vMerge w:val="restart"/>
            <w:tcBorders>
              <w:top w:val="single" w:sz="12" w:space="0" w:color="auto"/>
              <w:left w:val="single" w:sz="4" w:space="0" w:color="auto"/>
              <w:bottom w:val="single" w:sz="12" w:space="0" w:color="auto"/>
              <w:right w:val="single" w:sz="4" w:space="0" w:color="auto"/>
            </w:tcBorders>
            <w:tcMar>
              <w:left w:w="0" w:type="dxa"/>
              <w:right w:w="0" w:type="dxa"/>
            </w:tcMar>
            <w:vAlign w:val="center"/>
          </w:tcPr>
          <w:p w:rsidR="00E50171" w:rsidRPr="00E50171" w:rsidRDefault="00E50171" w:rsidP="00457F1E">
            <w:pPr>
              <w:pStyle w:val="Sangradetextonormal"/>
              <w:ind w:left="0"/>
              <w:jc w:val="center"/>
              <w:rPr>
                <w:rFonts w:ascii="Calibri" w:hAnsi="Calibri" w:cs="Calibri"/>
                <w:bCs/>
                <w:spacing w:val="-6"/>
                <w:szCs w:val="22"/>
              </w:rPr>
            </w:pPr>
            <w:r w:rsidRPr="00E50171">
              <w:rPr>
                <w:rFonts w:ascii="Calibri" w:hAnsi="Calibri" w:cs="Calibri"/>
                <w:bCs/>
                <w:spacing w:val="-6"/>
                <w:szCs w:val="22"/>
              </w:rPr>
              <w:t xml:space="preserve">Cuentas Anuales/EEFF </w:t>
            </w:r>
            <w:r w:rsidRPr="00E50171">
              <w:rPr>
                <w:rStyle w:val="CaracterRojo"/>
                <w:rFonts w:ascii="Calibri" w:hAnsi="Calibri" w:cs="Calibri"/>
                <w:szCs w:val="22"/>
                <w:vertAlign w:val="superscript"/>
              </w:rPr>
              <w:t>(**)</w:t>
            </w:r>
          </w:p>
        </w:tc>
        <w:tc>
          <w:tcPr>
            <w:tcW w:w="1275" w:type="dxa"/>
            <w:vMerge w:val="restart"/>
            <w:tcBorders>
              <w:top w:val="single" w:sz="12"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r w:rsidRPr="00E50171">
              <w:rPr>
                <w:rFonts w:ascii="Calibri" w:hAnsi="Calibri" w:cs="Calibri"/>
                <w:bCs/>
                <w:szCs w:val="22"/>
              </w:rPr>
              <w:t>Órgano de admón.</w:t>
            </w:r>
            <w:r w:rsidRPr="00E50171">
              <w:rPr>
                <w:rStyle w:val="CaracterRojo"/>
                <w:rFonts w:ascii="Calibri" w:hAnsi="Calibri" w:cs="Calibri"/>
                <w:szCs w:val="22"/>
                <w:vertAlign w:val="superscript"/>
              </w:rPr>
              <w:t>(***)</w:t>
            </w:r>
          </w:p>
        </w:tc>
        <w:tc>
          <w:tcPr>
            <w:tcW w:w="1701" w:type="dxa"/>
            <w:gridSpan w:val="2"/>
            <w:tcBorders>
              <w:top w:val="single" w:sz="12" w:space="0" w:color="auto"/>
              <w:left w:val="single" w:sz="4" w:space="0" w:color="auto"/>
              <w:bottom w:val="single" w:sz="12" w:space="0" w:color="auto"/>
              <w:right w:val="single" w:sz="12" w:space="0" w:color="auto"/>
            </w:tcBorders>
            <w:vAlign w:val="center"/>
          </w:tcPr>
          <w:p w:rsidR="00E50171" w:rsidRPr="00E50171" w:rsidRDefault="00E50171" w:rsidP="00457F1E">
            <w:pPr>
              <w:pStyle w:val="Sangradetextonormal"/>
              <w:ind w:left="0"/>
              <w:jc w:val="center"/>
              <w:rPr>
                <w:rFonts w:ascii="Calibri" w:hAnsi="Calibri" w:cs="Calibri"/>
                <w:bCs/>
                <w:szCs w:val="22"/>
              </w:rPr>
            </w:pPr>
            <w:r w:rsidRPr="00E50171">
              <w:rPr>
                <w:rFonts w:ascii="Calibri" w:hAnsi="Calibri" w:cs="Calibri"/>
                <w:bCs/>
                <w:szCs w:val="22"/>
              </w:rPr>
              <w:t xml:space="preserve">Estructura del grupo </w:t>
            </w:r>
            <w:r w:rsidRPr="00E50171">
              <w:rPr>
                <w:rStyle w:val="CaracterRojo"/>
                <w:rFonts w:ascii="Calibri" w:hAnsi="Calibri" w:cs="Calibri"/>
                <w:szCs w:val="22"/>
                <w:vertAlign w:val="superscript"/>
              </w:rPr>
              <w:t>(***)</w:t>
            </w:r>
          </w:p>
        </w:tc>
      </w:tr>
      <w:tr w:rsidR="000B4DF2" w:rsidTr="00BB3029">
        <w:trPr>
          <w:cantSplit/>
          <w:trHeight w:val="284"/>
        </w:trPr>
        <w:tc>
          <w:tcPr>
            <w:tcW w:w="1842" w:type="dxa"/>
            <w:vMerge/>
            <w:tcBorders>
              <w:top w:val="single" w:sz="4" w:space="0" w:color="auto"/>
              <w:left w:val="single" w:sz="12"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p>
        </w:tc>
        <w:tc>
          <w:tcPr>
            <w:tcW w:w="709" w:type="dxa"/>
            <w:vMerge/>
            <w:tcBorders>
              <w:left w:val="single" w:sz="4" w:space="0" w:color="auto"/>
              <w:bottom w:val="single" w:sz="12" w:space="0" w:color="auto"/>
              <w:right w:val="single" w:sz="4" w:space="0" w:color="auto"/>
            </w:tcBorders>
          </w:tcPr>
          <w:p w:rsidR="00E50171" w:rsidRPr="00E50171" w:rsidRDefault="00E50171" w:rsidP="00457F1E">
            <w:pPr>
              <w:pStyle w:val="Sangradetextonormal"/>
              <w:ind w:left="0"/>
              <w:jc w:val="center"/>
              <w:rPr>
                <w:rFonts w:ascii="Calibri" w:hAnsi="Calibri" w:cs="Calibri"/>
                <w:bCs/>
                <w:szCs w:val="22"/>
              </w:rPr>
            </w:pPr>
          </w:p>
        </w:tc>
        <w:tc>
          <w:tcPr>
            <w:tcW w:w="567" w:type="dxa"/>
            <w:vMerge/>
            <w:tcBorders>
              <w:top w:val="single" w:sz="4"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trike/>
                <w:szCs w:val="22"/>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p>
        </w:tc>
        <w:tc>
          <w:tcPr>
            <w:tcW w:w="1275" w:type="dxa"/>
            <w:vMerge/>
            <w:tcBorders>
              <w:top w:val="single" w:sz="4"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p>
        </w:tc>
        <w:tc>
          <w:tcPr>
            <w:tcW w:w="851" w:type="dxa"/>
            <w:tcBorders>
              <w:top w:val="single" w:sz="12" w:space="0" w:color="auto"/>
              <w:left w:val="single" w:sz="4" w:space="0" w:color="auto"/>
              <w:bottom w:val="single" w:sz="12" w:space="0" w:color="auto"/>
              <w:right w:val="single" w:sz="4" w:space="0" w:color="auto"/>
            </w:tcBorders>
            <w:vAlign w:val="center"/>
          </w:tcPr>
          <w:p w:rsidR="00E50171" w:rsidRPr="00E50171" w:rsidRDefault="00E50171" w:rsidP="00457F1E">
            <w:pPr>
              <w:pStyle w:val="Sangradetextonormal"/>
              <w:ind w:left="0"/>
              <w:jc w:val="center"/>
              <w:rPr>
                <w:rFonts w:ascii="Calibri" w:hAnsi="Calibri" w:cs="Calibri"/>
                <w:bCs/>
                <w:szCs w:val="22"/>
              </w:rPr>
            </w:pPr>
            <w:r w:rsidRPr="00E50171">
              <w:rPr>
                <w:rFonts w:ascii="Calibri" w:hAnsi="Calibri" w:cs="Calibri"/>
                <w:bCs/>
                <w:szCs w:val="22"/>
              </w:rPr>
              <w:t>SI</w:t>
            </w:r>
          </w:p>
        </w:tc>
        <w:tc>
          <w:tcPr>
            <w:tcW w:w="850" w:type="dxa"/>
            <w:tcBorders>
              <w:top w:val="single" w:sz="12" w:space="0" w:color="auto"/>
              <w:left w:val="single" w:sz="4" w:space="0" w:color="auto"/>
              <w:bottom w:val="single" w:sz="12" w:space="0" w:color="auto"/>
              <w:right w:val="single" w:sz="12" w:space="0" w:color="auto"/>
            </w:tcBorders>
            <w:vAlign w:val="center"/>
          </w:tcPr>
          <w:p w:rsidR="00E50171" w:rsidRPr="00E50171" w:rsidRDefault="00E50171" w:rsidP="00457F1E">
            <w:pPr>
              <w:pStyle w:val="Sangradetextonormal"/>
              <w:ind w:left="0"/>
              <w:jc w:val="center"/>
              <w:rPr>
                <w:rFonts w:ascii="Calibri" w:hAnsi="Calibri" w:cs="Calibri"/>
                <w:bCs/>
                <w:szCs w:val="22"/>
              </w:rPr>
            </w:pPr>
            <w:r w:rsidRPr="00E50171">
              <w:rPr>
                <w:rFonts w:ascii="Calibri" w:hAnsi="Calibri" w:cs="Calibri"/>
                <w:bCs/>
                <w:szCs w:val="22"/>
              </w:rPr>
              <w:t>NO</w:t>
            </w:r>
          </w:p>
        </w:tc>
      </w:tr>
      <w:tr w:rsidR="000B4DF2" w:rsidTr="00BB3029">
        <w:trPr>
          <w:cantSplit/>
          <w:trHeight w:val="284"/>
        </w:trPr>
        <w:tc>
          <w:tcPr>
            <w:tcW w:w="1842" w:type="dxa"/>
            <w:tcBorders>
              <w:top w:val="single" w:sz="12" w:space="0" w:color="auto"/>
              <w:left w:val="single" w:sz="12" w:space="0" w:color="auto"/>
              <w:bottom w:val="dotted" w:sz="4" w:space="0" w:color="auto"/>
              <w:right w:val="single" w:sz="4" w:space="0" w:color="auto"/>
            </w:tcBorders>
            <w:vAlign w:val="center"/>
          </w:tcPr>
          <w:p w:rsidR="00E50171" w:rsidRDefault="00E50171" w:rsidP="00457F1E">
            <w:pPr>
              <w:pStyle w:val="Sangradetextonormal"/>
              <w:ind w:left="0"/>
              <w:jc w:val="left"/>
              <w:rPr>
                <w:rFonts w:cs="Arial"/>
                <w:sz w:val="18"/>
              </w:rPr>
            </w:pPr>
          </w:p>
        </w:tc>
        <w:tc>
          <w:tcPr>
            <w:tcW w:w="709" w:type="dxa"/>
            <w:tcBorders>
              <w:top w:val="single" w:sz="12" w:space="0" w:color="auto"/>
              <w:left w:val="single" w:sz="4" w:space="0" w:color="auto"/>
              <w:bottom w:val="dotted" w:sz="4" w:space="0" w:color="auto"/>
              <w:right w:val="single" w:sz="4" w:space="0" w:color="auto"/>
            </w:tcBorders>
          </w:tcPr>
          <w:p w:rsidR="00E50171" w:rsidRDefault="00E50171" w:rsidP="00457F1E">
            <w:pPr>
              <w:pStyle w:val="Sangradetextonormal"/>
              <w:ind w:left="0"/>
              <w:jc w:val="center"/>
              <w:rPr>
                <w:rFonts w:cs="Arial"/>
                <w:sz w:val="18"/>
              </w:rPr>
            </w:pPr>
          </w:p>
        </w:tc>
        <w:tc>
          <w:tcPr>
            <w:tcW w:w="567" w:type="dxa"/>
            <w:tcBorders>
              <w:top w:val="single" w:sz="12"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single" w:sz="12"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single" w:sz="12"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5" w:type="dxa"/>
            <w:tcBorders>
              <w:top w:val="single" w:sz="12"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851" w:type="dxa"/>
            <w:tcBorders>
              <w:top w:val="single" w:sz="12" w:space="0" w:color="auto"/>
              <w:left w:val="single" w:sz="4" w:space="0" w:color="auto"/>
              <w:bottom w:val="dotted" w:sz="4" w:space="0" w:color="auto"/>
              <w:right w:val="single" w:sz="4" w:space="0" w:color="999999"/>
            </w:tcBorders>
            <w:vAlign w:val="center"/>
          </w:tcPr>
          <w:p w:rsidR="00E50171" w:rsidRDefault="00E50171" w:rsidP="00457F1E">
            <w:pPr>
              <w:pStyle w:val="Sangradetextonormal"/>
              <w:ind w:left="0"/>
              <w:jc w:val="center"/>
              <w:rPr>
                <w:rFonts w:cs="Arial"/>
                <w:sz w:val="18"/>
              </w:rPr>
            </w:pPr>
          </w:p>
        </w:tc>
        <w:tc>
          <w:tcPr>
            <w:tcW w:w="850" w:type="dxa"/>
            <w:tcBorders>
              <w:top w:val="single" w:sz="12" w:space="0" w:color="auto"/>
              <w:left w:val="single" w:sz="4" w:space="0" w:color="999999"/>
              <w:bottom w:val="dotted" w:sz="4" w:space="0" w:color="auto"/>
              <w:right w:val="single" w:sz="12" w:space="0" w:color="auto"/>
            </w:tcBorders>
            <w:vAlign w:val="center"/>
          </w:tcPr>
          <w:p w:rsidR="00E50171" w:rsidRDefault="00E50171" w:rsidP="00457F1E">
            <w:pPr>
              <w:pStyle w:val="Sangradetextonormal"/>
              <w:ind w:left="0"/>
              <w:jc w:val="center"/>
              <w:rPr>
                <w:rFonts w:cs="Arial"/>
                <w:sz w:val="18"/>
              </w:rPr>
            </w:pPr>
          </w:p>
        </w:tc>
      </w:tr>
      <w:tr w:rsidR="000B4DF2" w:rsidTr="00BB3029">
        <w:trPr>
          <w:cantSplit/>
          <w:trHeight w:val="284"/>
        </w:trPr>
        <w:tc>
          <w:tcPr>
            <w:tcW w:w="1842" w:type="dxa"/>
            <w:tcBorders>
              <w:top w:val="dotted" w:sz="4" w:space="0" w:color="auto"/>
              <w:left w:val="single" w:sz="12" w:space="0" w:color="auto"/>
              <w:bottom w:val="dotted" w:sz="4" w:space="0" w:color="auto"/>
              <w:right w:val="single" w:sz="4" w:space="0" w:color="auto"/>
            </w:tcBorders>
            <w:vAlign w:val="center"/>
          </w:tcPr>
          <w:p w:rsidR="00E50171" w:rsidRDefault="00E50171" w:rsidP="00457F1E">
            <w:pPr>
              <w:pStyle w:val="Sangradetextonormal"/>
              <w:ind w:left="0"/>
              <w:jc w:val="left"/>
              <w:rPr>
                <w:rFonts w:cs="Arial"/>
                <w:sz w:val="18"/>
              </w:rPr>
            </w:pPr>
          </w:p>
        </w:tc>
        <w:tc>
          <w:tcPr>
            <w:tcW w:w="709" w:type="dxa"/>
            <w:tcBorders>
              <w:top w:val="dotted" w:sz="4" w:space="0" w:color="auto"/>
              <w:left w:val="single" w:sz="4" w:space="0" w:color="auto"/>
              <w:bottom w:val="dotted" w:sz="4" w:space="0" w:color="auto"/>
              <w:right w:val="single" w:sz="4" w:space="0" w:color="auto"/>
            </w:tcBorders>
          </w:tcPr>
          <w:p w:rsidR="00E50171" w:rsidRDefault="00E50171" w:rsidP="00457F1E">
            <w:pPr>
              <w:pStyle w:val="Sangradetextonormal"/>
              <w:ind w:left="0"/>
              <w:jc w:val="center"/>
              <w:rPr>
                <w:rFonts w:cs="Arial"/>
                <w:sz w:val="18"/>
              </w:rPr>
            </w:pPr>
          </w:p>
        </w:tc>
        <w:tc>
          <w:tcPr>
            <w:tcW w:w="567"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5"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851" w:type="dxa"/>
            <w:tcBorders>
              <w:top w:val="dotted" w:sz="4" w:space="0" w:color="auto"/>
              <w:left w:val="single" w:sz="4" w:space="0" w:color="auto"/>
              <w:bottom w:val="dotted" w:sz="4" w:space="0" w:color="auto"/>
              <w:right w:val="single" w:sz="4" w:space="0" w:color="999999"/>
            </w:tcBorders>
            <w:vAlign w:val="center"/>
          </w:tcPr>
          <w:p w:rsidR="00E50171" w:rsidRDefault="00E50171" w:rsidP="00457F1E">
            <w:pPr>
              <w:pStyle w:val="Sangradetextonormal"/>
              <w:ind w:left="0"/>
              <w:jc w:val="center"/>
              <w:rPr>
                <w:rFonts w:cs="Arial"/>
                <w:sz w:val="18"/>
              </w:rPr>
            </w:pPr>
          </w:p>
        </w:tc>
        <w:tc>
          <w:tcPr>
            <w:tcW w:w="850" w:type="dxa"/>
            <w:tcBorders>
              <w:top w:val="dotted" w:sz="4" w:space="0" w:color="auto"/>
              <w:left w:val="single" w:sz="4" w:space="0" w:color="999999"/>
              <w:bottom w:val="dotted" w:sz="4" w:space="0" w:color="auto"/>
              <w:right w:val="single" w:sz="12" w:space="0" w:color="auto"/>
            </w:tcBorders>
            <w:vAlign w:val="center"/>
          </w:tcPr>
          <w:p w:rsidR="00E50171" w:rsidRDefault="00E50171" w:rsidP="00457F1E">
            <w:pPr>
              <w:pStyle w:val="Sangradetextonormal"/>
              <w:ind w:left="0"/>
              <w:jc w:val="center"/>
              <w:rPr>
                <w:rFonts w:cs="Arial"/>
                <w:sz w:val="18"/>
              </w:rPr>
            </w:pPr>
          </w:p>
        </w:tc>
      </w:tr>
      <w:tr w:rsidR="000B4DF2" w:rsidTr="00BB3029">
        <w:trPr>
          <w:cantSplit/>
          <w:trHeight w:val="284"/>
        </w:trPr>
        <w:tc>
          <w:tcPr>
            <w:tcW w:w="1842" w:type="dxa"/>
            <w:tcBorders>
              <w:top w:val="dotted" w:sz="4" w:space="0" w:color="auto"/>
              <w:left w:val="single" w:sz="12" w:space="0" w:color="auto"/>
              <w:bottom w:val="dotted" w:sz="4" w:space="0" w:color="auto"/>
              <w:right w:val="single" w:sz="4" w:space="0" w:color="auto"/>
            </w:tcBorders>
            <w:vAlign w:val="center"/>
          </w:tcPr>
          <w:p w:rsidR="00E50171" w:rsidRDefault="00E50171" w:rsidP="00457F1E">
            <w:pPr>
              <w:pStyle w:val="Sangradetextonormal"/>
              <w:ind w:left="0"/>
              <w:jc w:val="left"/>
              <w:rPr>
                <w:rFonts w:cs="Arial"/>
                <w:sz w:val="18"/>
              </w:rPr>
            </w:pPr>
          </w:p>
        </w:tc>
        <w:tc>
          <w:tcPr>
            <w:tcW w:w="709" w:type="dxa"/>
            <w:tcBorders>
              <w:top w:val="dotted" w:sz="4" w:space="0" w:color="auto"/>
              <w:left w:val="single" w:sz="4" w:space="0" w:color="auto"/>
              <w:bottom w:val="dotted" w:sz="4" w:space="0" w:color="auto"/>
              <w:right w:val="single" w:sz="4" w:space="0" w:color="auto"/>
            </w:tcBorders>
          </w:tcPr>
          <w:p w:rsidR="00E50171" w:rsidRDefault="00E50171" w:rsidP="00457F1E">
            <w:pPr>
              <w:pStyle w:val="Sangradetextonormal"/>
              <w:ind w:left="0"/>
              <w:jc w:val="center"/>
              <w:rPr>
                <w:rFonts w:cs="Arial"/>
                <w:sz w:val="18"/>
              </w:rPr>
            </w:pPr>
          </w:p>
        </w:tc>
        <w:tc>
          <w:tcPr>
            <w:tcW w:w="567"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5" w:type="dxa"/>
            <w:tcBorders>
              <w:top w:val="dotted" w:sz="4" w:space="0" w:color="auto"/>
              <w:left w:val="single" w:sz="4" w:space="0" w:color="auto"/>
              <w:bottom w:val="dotted" w:sz="4"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851" w:type="dxa"/>
            <w:tcBorders>
              <w:top w:val="dotted" w:sz="4" w:space="0" w:color="auto"/>
              <w:left w:val="single" w:sz="4" w:space="0" w:color="auto"/>
              <w:bottom w:val="dotted" w:sz="4" w:space="0" w:color="auto"/>
              <w:right w:val="single" w:sz="4" w:space="0" w:color="999999"/>
            </w:tcBorders>
            <w:vAlign w:val="center"/>
          </w:tcPr>
          <w:p w:rsidR="00E50171" w:rsidRDefault="00E50171" w:rsidP="00457F1E">
            <w:pPr>
              <w:pStyle w:val="Sangradetextonormal"/>
              <w:ind w:left="0"/>
              <w:jc w:val="center"/>
              <w:rPr>
                <w:rFonts w:cs="Arial"/>
                <w:sz w:val="18"/>
              </w:rPr>
            </w:pPr>
          </w:p>
        </w:tc>
        <w:tc>
          <w:tcPr>
            <w:tcW w:w="850" w:type="dxa"/>
            <w:tcBorders>
              <w:top w:val="dotted" w:sz="4" w:space="0" w:color="auto"/>
              <w:left w:val="single" w:sz="4" w:space="0" w:color="999999"/>
              <w:bottom w:val="dotted" w:sz="4" w:space="0" w:color="auto"/>
              <w:right w:val="single" w:sz="12" w:space="0" w:color="auto"/>
            </w:tcBorders>
            <w:vAlign w:val="center"/>
          </w:tcPr>
          <w:p w:rsidR="00E50171" w:rsidRDefault="00E50171" w:rsidP="00457F1E">
            <w:pPr>
              <w:pStyle w:val="Sangradetextonormal"/>
              <w:ind w:left="0"/>
              <w:jc w:val="center"/>
              <w:rPr>
                <w:rFonts w:cs="Arial"/>
                <w:sz w:val="18"/>
              </w:rPr>
            </w:pPr>
          </w:p>
        </w:tc>
      </w:tr>
      <w:tr w:rsidR="000B4DF2" w:rsidTr="00BB3029">
        <w:trPr>
          <w:cantSplit/>
          <w:trHeight w:val="284"/>
        </w:trPr>
        <w:tc>
          <w:tcPr>
            <w:tcW w:w="1842" w:type="dxa"/>
            <w:tcBorders>
              <w:top w:val="dotted" w:sz="4" w:space="0" w:color="auto"/>
              <w:left w:val="single" w:sz="12" w:space="0" w:color="auto"/>
              <w:bottom w:val="single" w:sz="12" w:space="0" w:color="auto"/>
              <w:right w:val="single" w:sz="4" w:space="0" w:color="auto"/>
            </w:tcBorders>
            <w:vAlign w:val="center"/>
          </w:tcPr>
          <w:p w:rsidR="00E50171" w:rsidRDefault="00E50171" w:rsidP="00457F1E">
            <w:pPr>
              <w:pStyle w:val="Sangradetextonormal"/>
              <w:ind w:left="0"/>
              <w:jc w:val="left"/>
              <w:rPr>
                <w:rFonts w:cs="Arial"/>
                <w:sz w:val="18"/>
              </w:rPr>
            </w:pPr>
          </w:p>
        </w:tc>
        <w:tc>
          <w:tcPr>
            <w:tcW w:w="709" w:type="dxa"/>
            <w:tcBorders>
              <w:top w:val="dotted" w:sz="4" w:space="0" w:color="auto"/>
              <w:left w:val="single" w:sz="4" w:space="0" w:color="auto"/>
              <w:bottom w:val="single" w:sz="12" w:space="0" w:color="auto"/>
              <w:right w:val="single" w:sz="4" w:space="0" w:color="auto"/>
            </w:tcBorders>
          </w:tcPr>
          <w:p w:rsidR="00E50171" w:rsidRDefault="00E50171" w:rsidP="00457F1E">
            <w:pPr>
              <w:pStyle w:val="Sangradetextonormal"/>
              <w:ind w:left="0"/>
              <w:jc w:val="center"/>
              <w:rPr>
                <w:rFonts w:cs="Arial"/>
                <w:sz w:val="18"/>
              </w:rPr>
            </w:pPr>
          </w:p>
        </w:tc>
        <w:tc>
          <w:tcPr>
            <w:tcW w:w="567" w:type="dxa"/>
            <w:tcBorders>
              <w:top w:val="dotted" w:sz="4" w:space="0" w:color="auto"/>
              <w:left w:val="single" w:sz="4" w:space="0" w:color="auto"/>
              <w:bottom w:val="single" w:sz="12"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dotted" w:sz="4" w:space="0" w:color="auto"/>
              <w:left w:val="single" w:sz="4" w:space="0" w:color="auto"/>
              <w:bottom w:val="single" w:sz="12"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6" w:type="dxa"/>
            <w:tcBorders>
              <w:top w:val="dotted" w:sz="4" w:space="0" w:color="auto"/>
              <w:left w:val="single" w:sz="4" w:space="0" w:color="auto"/>
              <w:bottom w:val="single" w:sz="12"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1275" w:type="dxa"/>
            <w:tcBorders>
              <w:top w:val="dotted" w:sz="4" w:space="0" w:color="auto"/>
              <w:left w:val="single" w:sz="4" w:space="0" w:color="auto"/>
              <w:bottom w:val="single" w:sz="12"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851" w:type="dxa"/>
            <w:tcBorders>
              <w:top w:val="dotted" w:sz="4" w:space="0" w:color="auto"/>
              <w:left w:val="single" w:sz="4" w:space="0" w:color="auto"/>
              <w:bottom w:val="single" w:sz="12" w:space="0" w:color="auto"/>
              <w:right w:val="single" w:sz="4" w:space="0" w:color="auto"/>
            </w:tcBorders>
            <w:vAlign w:val="center"/>
          </w:tcPr>
          <w:p w:rsidR="00E50171" w:rsidRDefault="00E50171" w:rsidP="00457F1E">
            <w:pPr>
              <w:pStyle w:val="Sangradetextonormal"/>
              <w:ind w:left="0"/>
              <w:jc w:val="center"/>
              <w:rPr>
                <w:rFonts w:cs="Arial"/>
                <w:sz w:val="18"/>
              </w:rPr>
            </w:pPr>
          </w:p>
        </w:tc>
        <w:tc>
          <w:tcPr>
            <w:tcW w:w="850" w:type="dxa"/>
            <w:tcBorders>
              <w:top w:val="dotted" w:sz="4" w:space="0" w:color="auto"/>
              <w:left w:val="single" w:sz="4" w:space="0" w:color="auto"/>
              <w:bottom w:val="single" w:sz="12" w:space="0" w:color="auto"/>
              <w:right w:val="single" w:sz="12" w:space="0" w:color="auto"/>
            </w:tcBorders>
            <w:vAlign w:val="center"/>
          </w:tcPr>
          <w:p w:rsidR="00E50171" w:rsidRDefault="00E50171" w:rsidP="00457F1E">
            <w:pPr>
              <w:pStyle w:val="Sangradetextonormal"/>
              <w:ind w:left="0"/>
              <w:jc w:val="center"/>
              <w:rPr>
                <w:rFonts w:cs="Arial"/>
                <w:sz w:val="18"/>
              </w:rPr>
            </w:pPr>
          </w:p>
        </w:tc>
      </w:tr>
    </w:tbl>
    <w:p w:rsidR="00E50171" w:rsidRPr="001A0156" w:rsidRDefault="00E50171" w:rsidP="001A0156">
      <w:pPr>
        <w:spacing w:before="120" w:line="240" w:lineRule="auto"/>
        <w:ind w:left="284"/>
      </w:pPr>
      <w:r w:rsidRPr="001A0156">
        <w:rPr>
          <w:rStyle w:val="CaracterRojo"/>
          <w:rFonts w:cs="Arial"/>
          <w:vertAlign w:val="superscript"/>
          <w:lang w:val="es-ES_tradnl"/>
        </w:rPr>
        <w:t xml:space="preserve">(*) </w:t>
      </w:r>
      <w:r w:rsidRPr="001A0156">
        <w:tab/>
        <w:t xml:space="preserve">Será suficiente aportar </w:t>
      </w:r>
      <w:r w:rsidR="00A85705">
        <w:t>una declaración</w:t>
      </w:r>
      <w:r w:rsidRPr="001A0156">
        <w:t xml:space="preserve"> de que los vigentes estatutos sociales no contienen ninguna cláusula que limite su capacidad para ser socio, directo o indirecto, de la SV/AV/SGC.</w:t>
      </w:r>
    </w:p>
    <w:p w:rsidR="00E50171" w:rsidRPr="001A0156" w:rsidRDefault="00E50171" w:rsidP="001A0156">
      <w:pPr>
        <w:spacing w:line="240" w:lineRule="auto"/>
        <w:ind w:left="284"/>
      </w:pPr>
      <w:r w:rsidRPr="001A0156">
        <w:rPr>
          <w:rStyle w:val="CaracterRojo"/>
          <w:rFonts w:cs="Arial"/>
          <w:vertAlign w:val="superscript"/>
          <w:lang w:val="es-ES_tradnl"/>
        </w:rPr>
        <w:t>(**)</w:t>
      </w:r>
      <w:r w:rsidRPr="001A0156">
        <w:tab/>
        <w:t xml:space="preserve">Estados Financieros, auditados, en su caso. </w:t>
      </w:r>
    </w:p>
    <w:p w:rsidR="00E50171" w:rsidRPr="001A0156" w:rsidRDefault="00E50171" w:rsidP="001A0156">
      <w:pPr>
        <w:spacing w:line="240" w:lineRule="auto"/>
        <w:ind w:left="284"/>
      </w:pPr>
      <w:r w:rsidRPr="001A0156">
        <w:rPr>
          <w:rStyle w:val="CaracterRojo"/>
          <w:rFonts w:cs="Arial"/>
          <w:vertAlign w:val="superscript"/>
          <w:lang w:val="es-ES_tradnl"/>
        </w:rPr>
        <w:t>(***)</w:t>
      </w:r>
      <w:r w:rsidRPr="001A0156">
        <w:tab/>
        <w:t>Identificar en los cuadros que se exponen a continuación</w:t>
      </w:r>
    </w:p>
    <w:p w:rsidR="00E50171" w:rsidRDefault="00E50171" w:rsidP="00E50171"/>
    <w:p w:rsidR="00E50171" w:rsidRPr="00A73D9F" w:rsidRDefault="00E50171" w:rsidP="004520EA">
      <w:pPr>
        <w:pStyle w:val="Vietas1"/>
        <w:tabs>
          <w:tab w:val="clear" w:pos="8280"/>
          <w:tab w:val="num" w:pos="397"/>
        </w:tabs>
        <w:ind w:left="397" w:hanging="397"/>
        <w:rPr>
          <w:rFonts w:cs="Calibri"/>
          <w:b w:val="0"/>
          <w:szCs w:val="22"/>
        </w:rPr>
      </w:pPr>
      <w:r w:rsidRPr="00A73D9F">
        <w:rPr>
          <w:rFonts w:cs="Calibri"/>
          <w:b w:val="0"/>
          <w:szCs w:val="22"/>
        </w:rPr>
        <w:t>Para cada socio directo o indirecto</w:t>
      </w:r>
      <w:r w:rsidR="00876F15">
        <w:rPr>
          <w:rFonts w:cs="Calibri"/>
          <w:b w:val="0"/>
          <w:szCs w:val="22"/>
        </w:rPr>
        <w:t xml:space="preserve"> con participación significativa en la SV/AV/SGC</w:t>
      </w:r>
      <w:r w:rsidRPr="00A73D9F">
        <w:rPr>
          <w:rFonts w:cs="Calibri"/>
          <w:b w:val="0"/>
          <w:szCs w:val="22"/>
        </w:rPr>
        <w:t xml:space="preserve">: </w:t>
      </w:r>
    </w:p>
    <w:p w:rsidR="00E50171" w:rsidRPr="00A73D9F" w:rsidRDefault="00E50171" w:rsidP="004520EA">
      <w:pPr>
        <w:ind w:left="426"/>
        <w:rPr>
          <w:rFonts w:cs="Calibri"/>
        </w:rPr>
      </w:pPr>
      <w:r w:rsidRPr="00A73D9F">
        <w:rPr>
          <w:rFonts w:cs="Calibri"/>
        </w:rPr>
        <w:t>Denominación del socio:</w:t>
      </w:r>
      <w:r w:rsidRPr="00A73D9F">
        <w:rPr>
          <w:rStyle w:val="SombreadoRelleno"/>
          <w:rFonts w:ascii="Calibri" w:hAnsi="Calibri" w:cs="Calibri"/>
          <w:sz w:val="22"/>
        </w:rPr>
        <w:t>……………………………………………………………</w:t>
      </w:r>
    </w:p>
    <w:p w:rsidR="00E50171" w:rsidRPr="00177B73" w:rsidRDefault="00E50171" w:rsidP="004B2429">
      <w:pPr>
        <w:pStyle w:val="Prrafodelista"/>
        <w:numPr>
          <w:ilvl w:val="0"/>
          <w:numId w:val="7"/>
        </w:numPr>
        <w:spacing w:after="0" w:line="240" w:lineRule="auto"/>
        <w:ind w:left="851"/>
        <w:rPr>
          <w:rFonts w:cs="Calibri"/>
        </w:rPr>
      </w:pPr>
      <w:r w:rsidRPr="00177B73">
        <w:rPr>
          <w:rFonts w:cs="Calibri"/>
        </w:rPr>
        <w:t xml:space="preserve">Composición del órgano de administración a </w:t>
      </w:r>
      <w:r w:rsidRPr="00177B73">
        <w:rPr>
          <w:rStyle w:val="SombreadoRelleno"/>
          <w:rFonts w:ascii="Calibri" w:hAnsi="Calibri" w:cs="Calibri"/>
          <w:sz w:val="22"/>
        </w:rPr>
        <w:t>......</w:t>
      </w:r>
      <w:r w:rsidRPr="00177B73">
        <w:rPr>
          <w:rFonts w:cs="Calibri"/>
        </w:rPr>
        <w:t xml:space="preserve"> de </w:t>
      </w:r>
      <w:r w:rsidRPr="00177B73">
        <w:rPr>
          <w:rStyle w:val="SombreadoRelleno"/>
          <w:rFonts w:ascii="Calibri" w:hAnsi="Calibri" w:cs="Calibri"/>
          <w:sz w:val="22"/>
        </w:rPr>
        <w:t>...............</w:t>
      </w:r>
      <w:r w:rsidRPr="00177B73">
        <w:rPr>
          <w:rFonts w:cs="Calibri"/>
        </w:rPr>
        <w:t xml:space="preserve"> de 20</w:t>
      </w:r>
      <w:r w:rsidRPr="00177B73">
        <w:rPr>
          <w:rStyle w:val="SombreadoRelleno"/>
          <w:rFonts w:ascii="Calibri" w:hAnsi="Calibri" w:cs="Calibri"/>
          <w:sz w:val="22"/>
        </w:rPr>
        <w:t>.....</w:t>
      </w:r>
      <w:r w:rsidRPr="00177B73">
        <w:rPr>
          <w:rFonts w:cs="Calibri"/>
        </w:rPr>
        <w:t xml:space="preserve"> .</w:t>
      </w:r>
    </w:p>
    <w:p w:rsidR="00E50171" w:rsidRPr="00A73D9F" w:rsidRDefault="00E50171" w:rsidP="00E50171">
      <w:pPr>
        <w:rPr>
          <w:rFonts w:cs="Calibri"/>
        </w:rPr>
      </w:pPr>
    </w:p>
    <w:tbl>
      <w:tblPr>
        <w:tblW w:w="8221"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8"/>
        <w:gridCol w:w="2353"/>
      </w:tblGrid>
      <w:tr w:rsidR="00E50171" w:rsidRPr="00A73D9F" w:rsidTr="00744AE7">
        <w:trPr>
          <w:trHeight w:val="680"/>
        </w:trPr>
        <w:tc>
          <w:tcPr>
            <w:tcW w:w="5868" w:type="dxa"/>
            <w:tcBorders>
              <w:top w:val="single" w:sz="12" w:space="0" w:color="auto"/>
              <w:left w:val="single" w:sz="12" w:space="0" w:color="auto"/>
              <w:bottom w:val="single" w:sz="12" w:space="0" w:color="auto"/>
            </w:tcBorders>
            <w:vAlign w:val="center"/>
          </w:tcPr>
          <w:p w:rsidR="00E50171" w:rsidRPr="00A73D9F" w:rsidRDefault="00E50171" w:rsidP="00457F1E">
            <w:pPr>
              <w:pStyle w:val="Sangradetextonormal"/>
              <w:keepNext/>
              <w:keepLines/>
              <w:ind w:left="0"/>
              <w:jc w:val="left"/>
              <w:rPr>
                <w:rFonts w:ascii="Calibri" w:hAnsi="Calibri" w:cs="Calibri"/>
                <w:bCs/>
                <w:szCs w:val="22"/>
              </w:rPr>
            </w:pPr>
            <w:r w:rsidRPr="00A73D9F">
              <w:rPr>
                <w:rFonts w:ascii="Calibri" w:hAnsi="Calibri" w:cs="Calibri"/>
                <w:bCs/>
                <w:szCs w:val="22"/>
              </w:rPr>
              <w:t>Nombre y apellidos o denominación social</w:t>
            </w:r>
            <w:r w:rsidRPr="00A73D9F">
              <w:rPr>
                <w:rStyle w:val="CaracterRojo"/>
                <w:rFonts w:ascii="Calibri" w:hAnsi="Calibri" w:cs="Calibri"/>
                <w:b w:val="0"/>
                <w:szCs w:val="22"/>
                <w:vertAlign w:val="superscript"/>
                <w:lang w:val="es-ES"/>
              </w:rPr>
              <w:t xml:space="preserve"> (*)</w:t>
            </w:r>
          </w:p>
        </w:tc>
        <w:tc>
          <w:tcPr>
            <w:tcW w:w="2353" w:type="dxa"/>
            <w:tcBorders>
              <w:top w:val="single" w:sz="12" w:space="0" w:color="auto"/>
              <w:bottom w:val="single" w:sz="12" w:space="0" w:color="auto"/>
              <w:right w:val="single" w:sz="12" w:space="0" w:color="auto"/>
            </w:tcBorders>
            <w:vAlign w:val="center"/>
          </w:tcPr>
          <w:p w:rsidR="00E50171" w:rsidRPr="00A73D9F" w:rsidRDefault="00E50171" w:rsidP="00457F1E">
            <w:pPr>
              <w:keepNext/>
              <w:keepLines/>
              <w:rPr>
                <w:rFonts w:cs="Calibri"/>
                <w:bCs/>
                <w:lang w:val="es-ES_tradnl"/>
              </w:rPr>
            </w:pPr>
            <w:r w:rsidRPr="00A73D9F">
              <w:rPr>
                <w:rFonts w:cs="Calibri"/>
                <w:bCs/>
                <w:lang w:val="es-ES_tradnl"/>
              </w:rPr>
              <w:t>Cargo</w:t>
            </w:r>
          </w:p>
        </w:tc>
      </w:tr>
      <w:tr w:rsidR="00E50171" w:rsidRPr="00A73D9F" w:rsidTr="00744AE7">
        <w:trPr>
          <w:cantSplit/>
          <w:trHeight w:val="284"/>
        </w:trPr>
        <w:tc>
          <w:tcPr>
            <w:tcW w:w="5868" w:type="dxa"/>
            <w:tcBorders>
              <w:top w:val="single" w:sz="12" w:space="0" w:color="auto"/>
              <w:left w:val="single" w:sz="12" w:space="0" w:color="auto"/>
              <w:bottom w:val="dotted" w:sz="2" w:space="0" w:color="auto"/>
            </w:tcBorders>
            <w:vAlign w:val="center"/>
          </w:tcPr>
          <w:p w:rsidR="00E50171" w:rsidRPr="00A73D9F" w:rsidRDefault="00E50171" w:rsidP="00457F1E">
            <w:pPr>
              <w:pStyle w:val="Sangradetextonormal"/>
              <w:keepNext/>
              <w:keepLines/>
              <w:ind w:left="0"/>
              <w:jc w:val="left"/>
              <w:rPr>
                <w:rFonts w:ascii="Calibri" w:hAnsi="Calibri" w:cs="Calibri"/>
                <w:szCs w:val="22"/>
              </w:rPr>
            </w:pPr>
          </w:p>
        </w:tc>
        <w:tc>
          <w:tcPr>
            <w:tcW w:w="2353" w:type="dxa"/>
            <w:tcBorders>
              <w:top w:val="single" w:sz="12" w:space="0" w:color="auto"/>
              <w:bottom w:val="dotted" w:sz="2" w:space="0" w:color="auto"/>
              <w:right w:val="single" w:sz="12" w:space="0" w:color="auto"/>
            </w:tcBorders>
            <w:vAlign w:val="center"/>
          </w:tcPr>
          <w:p w:rsidR="00E50171" w:rsidRPr="00A73D9F" w:rsidRDefault="00E50171" w:rsidP="00457F1E">
            <w:pPr>
              <w:pStyle w:val="Sangradetextonormal"/>
              <w:keepNext/>
              <w:keepLines/>
              <w:ind w:left="0"/>
              <w:jc w:val="left"/>
              <w:rPr>
                <w:rFonts w:ascii="Calibri" w:hAnsi="Calibri" w:cs="Calibri"/>
                <w:szCs w:val="22"/>
              </w:rPr>
            </w:pPr>
          </w:p>
        </w:tc>
      </w:tr>
      <w:tr w:rsidR="00E50171" w:rsidRPr="00A73D9F" w:rsidTr="00744AE7">
        <w:trPr>
          <w:cantSplit/>
          <w:trHeight w:val="284"/>
        </w:trPr>
        <w:tc>
          <w:tcPr>
            <w:tcW w:w="5868" w:type="dxa"/>
            <w:tcBorders>
              <w:top w:val="dotted" w:sz="2" w:space="0" w:color="auto"/>
              <w:left w:val="single" w:sz="12" w:space="0" w:color="auto"/>
              <w:bottom w:val="dotted" w:sz="2" w:space="0" w:color="auto"/>
            </w:tcBorders>
            <w:vAlign w:val="center"/>
          </w:tcPr>
          <w:p w:rsidR="00E50171" w:rsidRPr="00A73D9F" w:rsidRDefault="00E50171" w:rsidP="00457F1E">
            <w:pPr>
              <w:pStyle w:val="Sangradetextonormal"/>
              <w:keepNext/>
              <w:keepLines/>
              <w:ind w:left="0"/>
              <w:jc w:val="left"/>
              <w:rPr>
                <w:rFonts w:ascii="Calibri" w:hAnsi="Calibri" w:cs="Calibri"/>
                <w:szCs w:val="22"/>
              </w:rPr>
            </w:pPr>
          </w:p>
        </w:tc>
        <w:tc>
          <w:tcPr>
            <w:tcW w:w="2353" w:type="dxa"/>
            <w:tcBorders>
              <w:top w:val="dotted" w:sz="2" w:space="0" w:color="auto"/>
              <w:bottom w:val="dotted" w:sz="2" w:space="0" w:color="auto"/>
              <w:right w:val="single" w:sz="12" w:space="0" w:color="auto"/>
            </w:tcBorders>
            <w:vAlign w:val="center"/>
          </w:tcPr>
          <w:p w:rsidR="00E50171" w:rsidRPr="00A73D9F" w:rsidRDefault="00E50171" w:rsidP="00457F1E">
            <w:pPr>
              <w:keepNext/>
              <w:keepLines/>
              <w:rPr>
                <w:rFonts w:cs="Calibri"/>
                <w:lang w:val="es-ES_tradnl"/>
              </w:rPr>
            </w:pPr>
          </w:p>
        </w:tc>
      </w:tr>
      <w:tr w:rsidR="00E50171" w:rsidRPr="00A73D9F" w:rsidTr="00744AE7">
        <w:trPr>
          <w:cantSplit/>
          <w:trHeight w:val="284"/>
        </w:trPr>
        <w:tc>
          <w:tcPr>
            <w:tcW w:w="5868" w:type="dxa"/>
            <w:tcBorders>
              <w:top w:val="dotted" w:sz="2" w:space="0" w:color="auto"/>
              <w:left w:val="single" w:sz="12" w:space="0" w:color="auto"/>
              <w:bottom w:val="dotted" w:sz="2" w:space="0" w:color="auto"/>
            </w:tcBorders>
            <w:vAlign w:val="center"/>
          </w:tcPr>
          <w:p w:rsidR="00E50171" w:rsidRPr="00A73D9F" w:rsidRDefault="00E50171" w:rsidP="00457F1E">
            <w:pPr>
              <w:pStyle w:val="Sangradetextonormal"/>
              <w:keepNext/>
              <w:keepLines/>
              <w:ind w:left="0"/>
              <w:jc w:val="left"/>
              <w:rPr>
                <w:rFonts w:ascii="Calibri" w:hAnsi="Calibri" w:cs="Calibri"/>
                <w:szCs w:val="22"/>
              </w:rPr>
            </w:pPr>
          </w:p>
        </w:tc>
        <w:tc>
          <w:tcPr>
            <w:tcW w:w="2353" w:type="dxa"/>
            <w:tcBorders>
              <w:top w:val="dotted" w:sz="2" w:space="0" w:color="auto"/>
              <w:bottom w:val="dotted" w:sz="2" w:space="0" w:color="auto"/>
              <w:right w:val="single" w:sz="12" w:space="0" w:color="auto"/>
            </w:tcBorders>
            <w:vAlign w:val="center"/>
          </w:tcPr>
          <w:p w:rsidR="00E50171" w:rsidRPr="00A73D9F" w:rsidRDefault="00E50171" w:rsidP="00457F1E">
            <w:pPr>
              <w:keepNext/>
              <w:keepLines/>
              <w:rPr>
                <w:rFonts w:cs="Calibri"/>
                <w:lang w:val="es-ES_tradnl"/>
              </w:rPr>
            </w:pPr>
          </w:p>
        </w:tc>
      </w:tr>
      <w:tr w:rsidR="00E50171" w:rsidRPr="00A73D9F" w:rsidTr="00744AE7">
        <w:trPr>
          <w:cantSplit/>
          <w:trHeight w:val="284"/>
        </w:trPr>
        <w:tc>
          <w:tcPr>
            <w:tcW w:w="5868" w:type="dxa"/>
            <w:tcBorders>
              <w:top w:val="dotted" w:sz="2" w:space="0" w:color="auto"/>
              <w:left w:val="single" w:sz="12" w:space="0" w:color="auto"/>
              <w:bottom w:val="dotted" w:sz="2" w:space="0" w:color="auto"/>
            </w:tcBorders>
            <w:vAlign w:val="center"/>
          </w:tcPr>
          <w:p w:rsidR="00E50171" w:rsidRPr="00A73D9F" w:rsidRDefault="00E50171" w:rsidP="00457F1E">
            <w:pPr>
              <w:pStyle w:val="Sangradetextonormal"/>
              <w:keepNext/>
              <w:keepLines/>
              <w:ind w:left="0"/>
              <w:jc w:val="left"/>
              <w:rPr>
                <w:rFonts w:ascii="Calibri" w:hAnsi="Calibri" w:cs="Calibri"/>
                <w:szCs w:val="22"/>
              </w:rPr>
            </w:pPr>
          </w:p>
        </w:tc>
        <w:tc>
          <w:tcPr>
            <w:tcW w:w="2353" w:type="dxa"/>
            <w:tcBorders>
              <w:top w:val="dotted" w:sz="2" w:space="0" w:color="auto"/>
              <w:bottom w:val="dotted" w:sz="2" w:space="0" w:color="auto"/>
              <w:right w:val="single" w:sz="12" w:space="0" w:color="auto"/>
            </w:tcBorders>
            <w:vAlign w:val="center"/>
          </w:tcPr>
          <w:p w:rsidR="00E50171" w:rsidRPr="00A73D9F" w:rsidRDefault="00E50171" w:rsidP="00457F1E">
            <w:pPr>
              <w:keepNext/>
              <w:keepLines/>
              <w:rPr>
                <w:rFonts w:cs="Calibri"/>
                <w:lang w:val="es-ES_tradnl"/>
              </w:rPr>
            </w:pPr>
          </w:p>
        </w:tc>
      </w:tr>
      <w:tr w:rsidR="00E50171" w:rsidRPr="00A73D9F" w:rsidTr="00744AE7">
        <w:trPr>
          <w:cantSplit/>
          <w:trHeight w:val="284"/>
        </w:trPr>
        <w:tc>
          <w:tcPr>
            <w:tcW w:w="5868" w:type="dxa"/>
            <w:tcBorders>
              <w:top w:val="dotted" w:sz="2" w:space="0" w:color="auto"/>
              <w:left w:val="single" w:sz="12" w:space="0" w:color="auto"/>
              <w:bottom w:val="dotted" w:sz="2" w:space="0" w:color="auto"/>
            </w:tcBorders>
            <w:vAlign w:val="center"/>
          </w:tcPr>
          <w:p w:rsidR="00E50171" w:rsidRPr="00A73D9F" w:rsidRDefault="00E50171" w:rsidP="00457F1E">
            <w:pPr>
              <w:pStyle w:val="Sangradetextonormal"/>
              <w:keepNext/>
              <w:keepLines/>
              <w:ind w:left="0"/>
              <w:jc w:val="left"/>
              <w:rPr>
                <w:rFonts w:ascii="Calibri" w:hAnsi="Calibri" w:cs="Calibri"/>
                <w:szCs w:val="22"/>
              </w:rPr>
            </w:pPr>
          </w:p>
        </w:tc>
        <w:tc>
          <w:tcPr>
            <w:tcW w:w="2353" w:type="dxa"/>
            <w:tcBorders>
              <w:top w:val="dotted" w:sz="2" w:space="0" w:color="auto"/>
              <w:bottom w:val="dotted" w:sz="2" w:space="0" w:color="auto"/>
              <w:right w:val="single" w:sz="12" w:space="0" w:color="auto"/>
            </w:tcBorders>
            <w:vAlign w:val="center"/>
          </w:tcPr>
          <w:p w:rsidR="00E50171" w:rsidRPr="00A73D9F" w:rsidRDefault="00E50171" w:rsidP="00457F1E">
            <w:pPr>
              <w:keepNext/>
              <w:keepLines/>
              <w:rPr>
                <w:rFonts w:cs="Calibri"/>
                <w:lang w:val="es-ES_tradnl"/>
              </w:rPr>
            </w:pPr>
          </w:p>
        </w:tc>
      </w:tr>
      <w:tr w:rsidR="00E50171" w:rsidRPr="00A73D9F" w:rsidTr="00744AE7">
        <w:trPr>
          <w:cantSplit/>
          <w:trHeight w:val="284"/>
        </w:trPr>
        <w:tc>
          <w:tcPr>
            <w:tcW w:w="5868" w:type="dxa"/>
            <w:tcBorders>
              <w:top w:val="dotted" w:sz="2" w:space="0" w:color="auto"/>
              <w:left w:val="single" w:sz="12" w:space="0" w:color="auto"/>
              <w:bottom w:val="single" w:sz="12" w:space="0" w:color="auto"/>
            </w:tcBorders>
            <w:vAlign w:val="center"/>
          </w:tcPr>
          <w:p w:rsidR="00E50171" w:rsidRPr="00A73D9F" w:rsidRDefault="00E50171" w:rsidP="00457F1E">
            <w:pPr>
              <w:pStyle w:val="Sangradetextonormal"/>
              <w:keepNext/>
              <w:keepLines/>
              <w:ind w:left="0"/>
              <w:jc w:val="left"/>
              <w:rPr>
                <w:rFonts w:ascii="Calibri" w:hAnsi="Calibri" w:cs="Calibri"/>
                <w:szCs w:val="22"/>
              </w:rPr>
            </w:pPr>
          </w:p>
        </w:tc>
        <w:tc>
          <w:tcPr>
            <w:tcW w:w="2353" w:type="dxa"/>
            <w:tcBorders>
              <w:top w:val="dotted" w:sz="2" w:space="0" w:color="auto"/>
              <w:bottom w:val="single" w:sz="12" w:space="0" w:color="auto"/>
              <w:right w:val="single" w:sz="12" w:space="0" w:color="auto"/>
            </w:tcBorders>
            <w:vAlign w:val="center"/>
          </w:tcPr>
          <w:p w:rsidR="00E50171" w:rsidRPr="00A73D9F" w:rsidRDefault="00E50171" w:rsidP="00457F1E">
            <w:pPr>
              <w:keepNext/>
              <w:keepLines/>
              <w:rPr>
                <w:rFonts w:cs="Calibri"/>
                <w:lang w:val="es-ES_tradnl"/>
              </w:rPr>
            </w:pPr>
          </w:p>
        </w:tc>
      </w:tr>
    </w:tbl>
    <w:p w:rsidR="00E50171" w:rsidRPr="00A73D9F" w:rsidRDefault="00E50171" w:rsidP="00177B73">
      <w:pPr>
        <w:spacing w:before="120"/>
        <w:ind w:left="1276" w:hanging="284"/>
        <w:rPr>
          <w:rFonts w:cs="Calibri"/>
        </w:rPr>
      </w:pPr>
      <w:r w:rsidRPr="00A73D9F">
        <w:rPr>
          <w:rStyle w:val="CaracterRojo"/>
          <w:rFonts w:cs="Calibri"/>
          <w:b w:val="0"/>
          <w:vertAlign w:val="superscript"/>
        </w:rPr>
        <w:t>(*)</w:t>
      </w:r>
      <w:r w:rsidRPr="00A73D9F">
        <w:rPr>
          <w:rFonts w:cs="Calibri"/>
        </w:rPr>
        <w:tab/>
        <w:t>En el caso de personas jurídicas indíquese entre paréntesis la persona física que lo representa</w:t>
      </w:r>
    </w:p>
    <w:p w:rsidR="00FD2B47" w:rsidRDefault="00FD2B47">
      <w:pPr>
        <w:spacing w:after="200"/>
        <w:jc w:val="left"/>
        <w:rPr>
          <w:rFonts w:cs="Calibri"/>
        </w:rPr>
      </w:pPr>
      <w:r>
        <w:rPr>
          <w:rFonts w:cs="Calibri"/>
        </w:rPr>
        <w:br w:type="page"/>
      </w:r>
    </w:p>
    <w:p w:rsidR="00E50171" w:rsidRPr="00A73D9F" w:rsidRDefault="00E50171" w:rsidP="004B2429">
      <w:pPr>
        <w:pStyle w:val="Prrafodelista"/>
        <w:numPr>
          <w:ilvl w:val="0"/>
          <w:numId w:val="7"/>
        </w:numPr>
        <w:spacing w:after="0" w:line="240" w:lineRule="auto"/>
        <w:ind w:left="851"/>
        <w:rPr>
          <w:rFonts w:cs="Calibri"/>
        </w:rPr>
      </w:pPr>
      <w:r w:rsidRPr="00A73D9F">
        <w:rPr>
          <w:rFonts w:cs="Calibri"/>
        </w:rPr>
        <w:lastRenderedPageBreak/>
        <w:t>Organigrama de la estructura del grupo</w:t>
      </w:r>
      <w:r w:rsidR="004520EA">
        <w:rPr>
          <w:rFonts w:cs="Calibri"/>
        </w:rPr>
        <w:t xml:space="preserve"> del socio</w:t>
      </w:r>
      <w:r w:rsidRPr="00A73D9F">
        <w:rPr>
          <w:rFonts w:cs="Calibri"/>
        </w:rPr>
        <w:t xml:space="preserve"> de acuerdo con el </w:t>
      </w:r>
      <w:hyperlink r:id="rId47" w:history="1">
        <w:r w:rsidRPr="00A73D9F">
          <w:rPr>
            <w:rStyle w:val="Hipervnculo"/>
            <w:rFonts w:cs="Calibri"/>
          </w:rPr>
          <w:t xml:space="preserve">artículo </w:t>
        </w:r>
        <w:r w:rsidR="004520EA">
          <w:rPr>
            <w:rStyle w:val="Hipervnculo"/>
            <w:rFonts w:cs="Calibri"/>
          </w:rPr>
          <w:t>5</w:t>
        </w:r>
        <w:r w:rsidRPr="00A73D9F">
          <w:rPr>
            <w:rStyle w:val="Hipervnculo"/>
            <w:rFonts w:cs="Calibri"/>
          </w:rPr>
          <w:t xml:space="preserve"> de la </w:t>
        </w:r>
        <w:r w:rsidR="004520EA">
          <w:rPr>
            <w:rStyle w:val="Hipervnculo"/>
            <w:rFonts w:cs="Calibri"/>
          </w:rPr>
          <w:t>TRLMV</w:t>
        </w:r>
      </w:hyperlink>
      <w:r w:rsidRPr="00A73D9F">
        <w:rPr>
          <w:rFonts w:cs="Calibri"/>
        </w:rPr>
        <w:t xml:space="preserve"> a </w:t>
      </w:r>
      <w:r w:rsidRPr="00A73D9F">
        <w:rPr>
          <w:rStyle w:val="SombreadoRelleno"/>
          <w:rFonts w:ascii="Calibri" w:hAnsi="Calibri" w:cs="Calibri"/>
          <w:sz w:val="22"/>
        </w:rPr>
        <w:t>....</w:t>
      </w:r>
      <w:r w:rsidRPr="00A73D9F">
        <w:rPr>
          <w:rFonts w:cs="Calibri"/>
        </w:rPr>
        <w:t xml:space="preserve"> de </w:t>
      </w:r>
      <w:r w:rsidRPr="00A73D9F">
        <w:rPr>
          <w:rStyle w:val="SombreadoRelleno"/>
          <w:rFonts w:ascii="Calibri" w:hAnsi="Calibri" w:cs="Calibri"/>
          <w:sz w:val="22"/>
        </w:rPr>
        <w:t>.......</w:t>
      </w:r>
      <w:r w:rsidRPr="00A73D9F">
        <w:rPr>
          <w:rFonts w:cs="Calibri"/>
        </w:rPr>
        <w:t xml:space="preserve"> de 20</w:t>
      </w:r>
      <w:r w:rsidRPr="00A73D9F">
        <w:rPr>
          <w:rStyle w:val="SombreadoRelleno"/>
          <w:rFonts w:ascii="Calibri" w:hAnsi="Calibri" w:cs="Calibri"/>
          <w:sz w:val="22"/>
        </w:rPr>
        <w:t>....</w:t>
      </w:r>
      <w:r w:rsidR="005B315F" w:rsidRPr="005B315F">
        <w:rPr>
          <w:rStyle w:val="SombreadoRelleno"/>
          <w:rFonts w:ascii="Calibri" w:hAnsi="Calibri" w:cs="Calibri"/>
          <w:sz w:val="22"/>
          <w:shd w:val="clear" w:color="auto" w:fill="auto"/>
        </w:rPr>
        <w:t xml:space="preserve"> .</w:t>
      </w:r>
    </w:p>
    <w:p w:rsidR="00E50171" w:rsidRPr="00A73D9F" w:rsidRDefault="00E50171" w:rsidP="00E50171">
      <w:pPr>
        <w:keepNext/>
        <w:keepLines/>
        <w:tabs>
          <w:tab w:val="left" w:pos="1320"/>
        </w:tabs>
        <w:rPr>
          <w:rFonts w:cs="Calibri"/>
        </w:rPr>
      </w:pPr>
    </w:p>
    <w:tbl>
      <w:tblPr>
        <w:tblW w:w="8221" w:type="dxa"/>
        <w:tblInd w:w="9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E50171" w:rsidRPr="00A73D9F" w:rsidTr="00744AE7">
        <w:trPr>
          <w:trHeight w:val="3232"/>
        </w:trPr>
        <w:tc>
          <w:tcPr>
            <w:tcW w:w="8221" w:type="dxa"/>
          </w:tcPr>
          <w:p w:rsidR="00E50171" w:rsidRPr="00A73D9F" w:rsidRDefault="00E50171" w:rsidP="00457F1E">
            <w:pPr>
              <w:pStyle w:val="Sangradetextonormal"/>
              <w:keepNext/>
              <w:keepLines/>
              <w:ind w:left="0"/>
              <w:jc w:val="left"/>
              <w:rPr>
                <w:rFonts w:ascii="Calibri" w:hAnsi="Calibri" w:cs="Calibri"/>
                <w:szCs w:val="22"/>
              </w:rPr>
            </w:pPr>
          </w:p>
        </w:tc>
      </w:tr>
    </w:tbl>
    <w:p w:rsidR="00E50171" w:rsidRPr="00A73D9F" w:rsidRDefault="00E50171" w:rsidP="00E50171">
      <w:pPr>
        <w:tabs>
          <w:tab w:val="left" w:pos="1320"/>
        </w:tabs>
        <w:rPr>
          <w:rFonts w:cs="Calibri"/>
        </w:rPr>
      </w:pPr>
    </w:p>
    <w:p w:rsidR="00E50171" w:rsidRPr="00A73D9F" w:rsidRDefault="00E50171" w:rsidP="004B2429">
      <w:pPr>
        <w:pStyle w:val="Prrafodelista"/>
        <w:numPr>
          <w:ilvl w:val="0"/>
          <w:numId w:val="7"/>
        </w:numPr>
        <w:spacing w:after="0" w:line="240" w:lineRule="auto"/>
        <w:ind w:left="851"/>
        <w:rPr>
          <w:rFonts w:cs="Calibri"/>
        </w:rPr>
      </w:pPr>
      <w:r w:rsidRPr="00A73D9F">
        <w:rPr>
          <w:rFonts w:cs="Calibri"/>
        </w:rPr>
        <w:t>Relación de entidades del grupo</w:t>
      </w:r>
      <w:r w:rsidR="004520EA">
        <w:rPr>
          <w:rFonts w:cs="Calibri"/>
        </w:rPr>
        <w:t xml:space="preserve"> del socio</w:t>
      </w:r>
      <w:r w:rsidRPr="00A73D9F">
        <w:rPr>
          <w:rFonts w:cs="Calibri"/>
        </w:rPr>
        <w:t xml:space="preserve"> sujetas a autorización o supervisión en base individual o consolidada por otro organismo supervisor del sector financiero en su país de origen:</w:t>
      </w:r>
    </w:p>
    <w:p w:rsidR="00E50171" w:rsidRPr="00A73D9F" w:rsidRDefault="00E50171" w:rsidP="00E50171">
      <w:pPr>
        <w:tabs>
          <w:tab w:val="left" w:pos="1320"/>
        </w:tabs>
        <w:rPr>
          <w:rFonts w:cs="Calibri"/>
        </w:rPr>
      </w:pPr>
    </w:p>
    <w:tbl>
      <w:tblPr>
        <w:tblW w:w="8221" w:type="dxa"/>
        <w:tblInd w:w="9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109"/>
        <w:gridCol w:w="2160"/>
        <w:gridCol w:w="2952"/>
      </w:tblGrid>
      <w:tr w:rsidR="00E50171" w:rsidRPr="00A73D9F" w:rsidTr="00744AE7">
        <w:trPr>
          <w:trHeight w:val="680"/>
        </w:trPr>
        <w:tc>
          <w:tcPr>
            <w:tcW w:w="3109" w:type="dxa"/>
            <w:tcBorders>
              <w:top w:val="single" w:sz="12" w:space="0" w:color="auto"/>
              <w:bottom w:val="single" w:sz="12" w:space="0" w:color="auto"/>
            </w:tcBorders>
            <w:vAlign w:val="center"/>
          </w:tcPr>
          <w:p w:rsidR="00E50171" w:rsidRPr="00A73D9F" w:rsidRDefault="00E50171" w:rsidP="00457F1E">
            <w:pPr>
              <w:keepNext/>
              <w:keepLines/>
              <w:tabs>
                <w:tab w:val="center" w:pos="2268"/>
                <w:tab w:val="left" w:pos="2694"/>
                <w:tab w:val="left" w:pos="3119"/>
                <w:tab w:val="center" w:pos="6449"/>
              </w:tabs>
              <w:spacing w:before="60"/>
              <w:rPr>
                <w:rFonts w:cs="Calibri"/>
                <w:lang w:val="es-ES_tradnl"/>
              </w:rPr>
            </w:pPr>
            <w:r w:rsidRPr="00A73D9F">
              <w:rPr>
                <w:rFonts w:cs="Calibri"/>
                <w:lang w:val="es-ES_tradnl"/>
              </w:rPr>
              <w:t>Denominación social de la entidad</w:t>
            </w:r>
          </w:p>
        </w:tc>
        <w:tc>
          <w:tcPr>
            <w:tcW w:w="2160" w:type="dxa"/>
            <w:tcBorders>
              <w:top w:val="single" w:sz="12" w:space="0" w:color="auto"/>
              <w:bottom w:val="single" w:sz="12" w:space="0" w:color="auto"/>
            </w:tcBorders>
            <w:vAlign w:val="center"/>
          </w:tcPr>
          <w:p w:rsidR="00E50171" w:rsidRPr="00A73D9F" w:rsidRDefault="00E50171" w:rsidP="00457F1E">
            <w:pPr>
              <w:keepNext/>
              <w:keepLines/>
              <w:tabs>
                <w:tab w:val="center" w:pos="2268"/>
                <w:tab w:val="left" w:pos="2694"/>
                <w:tab w:val="left" w:pos="3119"/>
                <w:tab w:val="center" w:pos="6449"/>
              </w:tabs>
              <w:spacing w:before="60"/>
              <w:jc w:val="center"/>
              <w:rPr>
                <w:rFonts w:cs="Calibri"/>
                <w:lang w:val="es-ES_tradnl"/>
              </w:rPr>
            </w:pPr>
            <w:r w:rsidRPr="00A73D9F">
              <w:rPr>
                <w:rFonts w:cs="Calibri"/>
                <w:lang w:val="es-ES_tradnl"/>
              </w:rPr>
              <w:t>País de origen</w:t>
            </w:r>
          </w:p>
        </w:tc>
        <w:tc>
          <w:tcPr>
            <w:tcW w:w="2952" w:type="dxa"/>
            <w:tcBorders>
              <w:top w:val="single" w:sz="12" w:space="0" w:color="auto"/>
              <w:bottom w:val="single" w:sz="12" w:space="0" w:color="auto"/>
            </w:tcBorders>
            <w:vAlign w:val="center"/>
          </w:tcPr>
          <w:p w:rsidR="00E50171" w:rsidRPr="00A73D9F" w:rsidRDefault="00E50171" w:rsidP="00457F1E">
            <w:pPr>
              <w:keepNext/>
              <w:keepLines/>
              <w:tabs>
                <w:tab w:val="center" w:pos="2268"/>
                <w:tab w:val="left" w:pos="2694"/>
                <w:tab w:val="left" w:pos="3119"/>
                <w:tab w:val="center" w:pos="6449"/>
              </w:tabs>
              <w:spacing w:before="60"/>
              <w:jc w:val="center"/>
              <w:rPr>
                <w:rFonts w:cs="Calibri"/>
                <w:lang w:val="es-ES_tradnl"/>
              </w:rPr>
            </w:pPr>
            <w:r w:rsidRPr="00A73D9F">
              <w:rPr>
                <w:rFonts w:cs="Calibri"/>
                <w:lang w:val="es-ES_tradnl"/>
              </w:rPr>
              <w:t>Autoridad supervisora</w:t>
            </w:r>
          </w:p>
        </w:tc>
      </w:tr>
      <w:tr w:rsidR="00E50171" w:rsidRPr="00A73D9F" w:rsidTr="00744AE7">
        <w:trPr>
          <w:trHeight w:val="284"/>
        </w:trPr>
        <w:tc>
          <w:tcPr>
            <w:tcW w:w="3109" w:type="dxa"/>
            <w:tcBorders>
              <w:top w:val="single" w:sz="12"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160" w:type="dxa"/>
            <w:tcBorders>
              <w:top w:val="single" w:sz="12"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952" w:type="dxa"/>
            <w:tcBorders>
              <w:top w:val="single" w:sz="12"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r>
      <w:tr w:rsidR="00E50171" w:rsidRPr="00A73D9F" w:rsidTr="00744AE7">
        <w:trPr>
          <w:trHeight w:val="284"/>
        </w:trPr>
        <w:tc>
          <w:tcPr>
            <w:tcW w:w="3109" w:type="dxa"/>
            <w:tcBorders>
              <w:top w:val="dotted" w:sz="4"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160" w:type="dxa"/>
            <w:tcBorders>
              <w:top w:val="dotted" w:sz="4"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952" w:type="dxa"/>
            <w:tcBorders>
              <w:top w:val="dotted" w:sz="4"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r>
      <w:tr w:rsidR="00E50171" w:rsidRPr="00A73D9F" w:rsidTr="00744AE7">
        <w:trPr>
          <w:trHeight w:val="284"/>
        </w:trPr>
        <w:tc>
          <w:tcPr>
            <w:tcW w:w="3109" w:type="dxa"/>
            <w:tcBorders>
              <w:top w:val="dotted" w:sz="4"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160" w:type="dxa"/>
            <w:tcBorders>
              <w:top w:val="dotted" w:sz="4"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952" w:type="dxa"/>
            <w:tcBorders>
              <w:top w:val="dotted" w:sz="4" w:space="0" w:color="auto"/>
              <w:bottom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r>
      <w:tr w:rsidR="00E50171" w:rsidRPr="00A73D9F" w:rsidTr="00744AE7">
        <w:trPr>
          <w:trHeight w:val="284"/>
        </w:trPr>
        <w:tc>
          <w:tcPr>
            <w:tcW w:w="3109" w:type="dxa"/>
            <w:tcBorders>
              <w:top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160" w:type="dxa"/>
            <w:tcBorders>
              <w:top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c>
          <w:tcPr>
            <w:tcW w:w="2952" w:type="dxa"/>
            <w:tcBorders>
              <w:top w:val="dotted" w:sz="4" w:space="0" w:color="auto"/>
            </w:tcBorders>
            <w:vAlign w:val="center"/>
          </w:tcPr>
          <w:p w:rsidR="00E50171" w:rsidRPr="00A73D9F" w:rsidRDefault="00E50171" w:rsidP="00457F1E">
            <w:pPr>
              <w:pStyle w:val="RellenoCuadros"/>
              <w:rPr>
                <w:rFonts w:ascii="Calibri" w:hAnsi="Calibri" w:cs="Calibri"/>
                <w:b w:val="0"/>
                <w:sz w:val="22"/>
                <w:szCs w:val="22"/>
              </w:rPr>
            </w:pPr>
          </w:p>
        </w:tc>
      </w:tr>
    </w:tbl>
    <w:p w:rsidR="000B5633" w:rsidRDefault="000B5633" w:rsidP="000B5633">
      <w:pPr>
        <w:tabs>
          <w:tab w:val="left" w:pos="1320"/>
        </w:tabs>
      </w:pPr>
    </w:p>
    <w:p w:rsidR="00DE3E73" w:rsidRPr="003C5520" w:rsidRDefault="00DE3E73" w:rsidP="00DE3E73">
      <w:pPr>
        <w:pStyle w:val="Ttulo2"/>
        <w:ind w:left="567"/>
        <w:rPr>
          <w:lang w:val="es-ES_tradnl"/>
        </w:rPr>
      </w:pPr>
      <w:r>
        <w:rPr>
          <w:lang w:val="es-ES_tradnl"/>
        </w:rPr>
        <w:t>Grupo</w:t>
      </w:r>
    </w:p>
    <w:p w:rsidR="00DE3E73" w:rsidRDefault="00DE3E73" w:rsidP="00DE3E73">
      <w:pPr>
        <w:pStyle w:val="Ttulo3"/>
        <w:rPr>
          <w:lang w:val="es-ES_tradnl"/>
        </w:rPr>
      </w:pPr>
      <w:r>
        <w:rPr>
          <w:lang w:val="es-ES_tradnl"/>
        </w:rPr>
        <w:t>Grupo en el que se integrará la SV/AV/SGC</w:t>
      </w:r>
    </w:p>
    <w:p w:rsidR="00DE3E73" w:rsidRDefault="00DE3E73" w:rsidP="00DE3E73">
      <w:pPr>
        <w:pStyle w:val="Vietas1"/>
        <w:tabs>
          <w:tab w:val="clear" w:pos="8280"/>
          <w:tab w:val="num" w:pos="397"/>
        </w:tabs>
        <w:ind w:left="397" w:hanging="397"/>
        <w:rPr>
          <w:b w:val="0"/>
          <w:lang w:val="es-ES_tradnl"/>
        </w:rPr>
      </w:pPr>
      <w:r w:rsidRPr="00FB180D">
        <w:rPr>
          <w:b w:val="0"/>
          <w:lang w:val="es-ES_tradnl"/>
        </w:rPr>
        <w:t>Ident</w:t>
      </w:r>
      <w:r>
        <w:rPr>
          <w:b w:val="0"/>
          <w:lang w:val="es-ES_tradnl"/>
        </w:rPr>
        <w:t xml:space="preserve">ifique las entidades que componen el grupo al que, en su caso, vaya a pertenecer la SV/AV/SGC, de acuerdo con lo previsto en </w:t>
      </w:r>
      <w:r w:rsidRPr="00F65653">
        <w:rPr>
          <w:b w:val="0"/>
          <w:i/>
          <w:color w:val="AD2144" w:themeColor="accent1"/>
          <w:lang w:val="es-ES_tradnl"/>
        </w:rPr>
        <w:t>el artículo 5 del TRLMV</w:t>
      </w:r>
      <w:r>
        <w:rPr>
          <w:b w:val="0"/>
          <w:lang w:val="es-ES_tradnl"/>
        </w:rPr>
        <w:t>.</w:t>
      </w:r>
    </w:p>
    <w:p w:rsidR="00DE3E73" w:rsidRPr="0059247D" w:rsidRDefault="00DE3E73" w:rsidP="00DE3E73">
      <w:pPr>
        <w:pStyle w:val="Vietas1"/>
        <w:numPr>
          <w:ilvl w:val="0"/>
          <w:numId w:val="0"/>
        </w:numPr>
        <w:ind w:left="426"/>
        <w:rPr>
          <w:rFonts w:cs="Calibri"/>
          <w:b w:val="0"/>
          <w:lang w:val="es-ES_tradnl"/>
        </w:rPr>
      </w:pPr>
      <w:r w:rsidRPr="0059247D">
        <w:rPr>
          <w:rFonts w:cs="Calibri"/>
          <w:b w:val="0"/>
          <w:lang w:val="es-ES_tradnl"/>
        </w:rPr>
        <w:t xml:space="preserve">Organigrama del grupo a </w:t>
      </w:r>
      <w:r w:rsidRPr="0059247D">
        <w:rPr>
          <w:rStyle w:val="SombreadoRelleno"/>
          <w:rFonts w:ascii="Calibri" w:hAnsi="Calibri" w:cs="Calibri"/>
          <w:b w:val="0"/>
          <w:sz w:val="20"/>
          <w:szCs w:val="20"/>
        </w:rPr>
        <w:t>....</w:t>
      </w:r>
      <w:r w:rsidRPr="0059247D">
        <w:rPr>
          <w:rFonts w:cs="Calibri"/>
          <w:b w:val="0"/>
          <w:lang w:val="es-ES_tradnl"/>
        </w:rPr>
        <w:t xml:space="preserve"> de </w:t>
      </w:r>
      <w:r w:rsidRPr="0059247D">
        <w:rPr>
          <w:rStyle w:val="SombreadoRelleno"/>
          <w:rFonts w:ascii="Calibri" w:hAnsi="Calibri" w:cs="Calibri"/>
          <w:b w:val="0"/>
          <w:sz w:val="20"/>
          <w:szCs w:val="20"/>
        </w:rPr>
        <w:t>.......</w:t>
      </w:r>
      <w:r w:rsidRPr="0059247D">
        <w:rPr>
          <w:rFonts w:cs="Calibri"/>
          <w:b w:val="0"/>
          <w:lang w:val="es-ES_tradnl"/>
        </w:rPr>
        <w:t xml:space="preserve"> de 20</w:t>
      </w:r>
      <w:r w:rsidRPr="0059247D">
        <w:rPr>
          <w:rStyle w:val="SombreadoRelleno"/>
          <w:rFonts w:ascii="Calibri" w:hAnsi="Calibri" w:cs="Calibri"/>
          <w:b w:val="0"/>
          <w:sz w:val="20"/>
          <w:szCs w:val="20"/>
        </w:rPr>
        <w:t>...</w:t>
      </w:r>
      <w:r w:rsidRPr="0059247D">
        <w:rPr>
          <w:rFonts w:cs="Calibri"/>
          <w:b w:val="0"/>
          <w:lang w:val="es-ES_tradnl"/>
        </w:rPr>
        <w:t xml:space="preserve"> (en el que deben figurar los porcentajes de participación accionarial en cada una de las entidades que lo integran)</w:t>
      </w:r>
      <w:r>
        <w:rPr>
          <w:rFonts w:cs="Calibri"/>
          <w:b w:val="0"/>
          <w:lang w:val="es-ES_tradnl"/>
        </w:rPr>
        <w:t>.</w:t>
      </w:r>
    </w:p>
    <w:p w:rsidR="00DE3E73" w:rsidRDefault="00DE3E73" w:rsidP="00DE3E73">
      <w:pPr>
        <w:pStyle w:val="Vietas1"/>
        <w:numPr>
          <w:ilvl w:val="0"/>
          <w:numId w:val="0"/>
        </w:numPr>
        <w:ind w:left="5889"/>
        <w:rPr>
          <w:lang w:val="es-ES_tradnl"/>
        </w:rPr>
      </w:pPr>
    </w:p>
    <w:tbl>
      <w:tblPr>
        <w:tblW w:w="8646"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646"/>
      </w:tblGrid>
      <w:tr w:rsidR="00DE3E73" w:rsidTr="00FD2B47">
        <w:trPr>
          <w:trHeight w:val="3798"/>
        </w:trPr>
        <w:tc>
          <w:tcPr>
            <w:tcW w:w="8646" w:type="dxa"/>
          </w:tcPr>
          <w:p w:rsidR="00DE3E73" w:rsidRDefault="00DE3E73" w:rsidP="006B7D2D">
            <w:pPr>
              <w:pStyle w:val="Sangradetextonormal"/>
              <w:keepNext/>
              <w:keepLines/>
              <w:ind w:left="0"/>
              <w:jc w:val="left"/>
              <w:rPr>
                <w:rFonts w:cs="Arial"/>
                <w:sz w:val="18"/>
                <w:szCs w:val="18"/>
              </w:rPr>
            </w:pPr>
          </w:p>
        </w:tc>
      </w:tr>
    </w:tbl>
    <w:p w:rsidR="00DE3E73" w:rsidRDefault="00DE3E73" w:rsidP="00DE3E73">
      <w:pPr>
        <w:pStyle w:val="Vietas1"/>
        <w:numPr>
          <w:ilvl w:val="0"/>
          <w:numId w:val="0"/>
        </w:numPr>
        <w:ind w:left="5889"/>
      </w:pPr>
    </w:p>
    <w:p w:rsidR="00DE3E73" w:rsidRDefault="00DE3E73" w:rsidP="00DE3E73">
      <w:pPr>
        <w:pStyle w:val="Vietas1"/>
        <w:tabs>
          <w:tab w:val="clear" w:pos="8280"/>
          <w:tab w:val="num" w:pos="397"/>
        </w:tabs>
        <w:ind w:left="397" w:hanging="397"/>
        <w:rPr>
          <w:b w:val="0"/>
          <w:lang w:val="es-ES_tradnl"/>
        </w:rPr>
      </w:pPr>
      <w:r w:rsidRPr="00211263">
        <w:rPr>
          <w:b w:val="0"/>
          <w:lang w:val="es-ES_tradnl"/>
        </w:rPr>
        <w:t>¿</w:t>
      </w:r>
      <w:r>
        <w:rPr>
          <w:b w:val="0"/>
          <w:lang w:val="es-ES_tradnl"/>
        </w:rPr>
        <w:t>Mantendrá la SV/AV/SGC o alguna de las entidades de su</w:t>
      </w:r>
      <w:r w:rsidRPr="0059247D">
        <w:rPr>
          <w:b w:val="0"/>
          <w:lang w:val="es-ES_tradnl"/>
        </w:rPr>
        <w:t xml:space="preserve"> grupo</w:t>
      </w:r>
      <w:r>
        <w:rPr>
          <w:b w:val="0"/>
          <w:lang w:val="es-ES_tradnl"/>
        </w:rPr>
        <w:t xml:space="preserve"> vínculos estrechos con otras empresas de servicios de inversión u otras personas físicas o jurídicas</w:t>
      </w:r>
      <w:r w:rsidRPr="0059247D">
        <w:rPr>
          <w:b w:val="0"/>
          <w:lang w:val="es-ES_tradnl"/>
        </w:rPr>
        <w:t xml:space="preserve">, de acuerdo con lo previsto en </w:t>
      </w:r>
      <w:hyperlink r:id="rId48" w:history="1">
        <w:r w:rsidRPr="0059247D">
          <w:rPr>
            <w:rStyle w:val="Hipervnculo"/>
            <w:b w:val="0"/>
            <w:lang w:val="es-ES_tradnl"/>
          </w:rPr>
          <w:t>el artículo 17.3 del RD 217/2008</w:t>
        </w:r>
      </w:hyperlink>
      <w:r>
        <w:rPr>
          <w:b w:val="0"/>
          <w:lang w:val="es-ES_tradnl"/>
        </w:rPr>
        <w:t>?</w:t>
      </w:r>
    </w:p>
    <w:p w:rsidR="00DE3E73" w:rsidRDefault="00DE3E73" w:rsidP="005B315F">
      <w:pPr>
        <w:keepLines/>
        <w:tabs>
          <w:tab w:val="center" w:pos="1800"/>
          <w:tab w:val="left" w:pos="2160"/>
          <w:tab w:val="left" w:pos="2700"/>
        </w:tabs>
        <w:spacing w:before="240"/>
        <w:ind w:left="1077"/>
        <w:rPr>
          <w:b/>
          <w:bCs/>
          <w:lang w:val="es-ES_tradnl"/>
        </w:rPr>
      </w:pPr>
      <w:r w:rsidRPr="00FB7A97">
        <w:rPr>
          <w:rFonts w:cs="Arial"/>
          <w:lang w:val="es-ES_tradnl"/>
        </w:rPr>
        <w:t>NO</w:t>
      </w:r>
      <w:r>
        <w:rPr>
          <w:b/>
          <w:bCs/>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p>
    <w:p w:rsidR="00DE3E73" w:rsidRDefault="00DE3E73" w:rsidP="005B315F">
      <w:pPr>
        <w:keepLines/>
        <w:tabs>
          <w:tab w:val="center" w:pos="1800"/>
          <w:tab w:val="left" w:pos="2160"/>
          <w:tab w:val="left" w:pos="2700"/>
        </w:tabs>
        <w:spacing w:before="240" w:line="120" w:lineRule="auto"/>
        <w:ind w:left="1077"/>
        <w:rPr>
          <w:lang w:val="es-ES_tradnl"/>
        </w:rPr>
      </w:pPr>
      <w:r w:rsidRPr="00FB7A97">
        <w:rPr>
          <w:lang w:val="es-ES_tradnl"/>
        </w:rPr>
        <w:t>SI</w:t>
      </w:r>
      <w:r>
        <w:rPr>
          <w:b/>
          <w:bCs/>
          <w:lang w:val="es-ES_tradnl"/>
        </w:rPr>
        <w:tab/>
      </w:r>
      <w:r w:rsidR="00333C3D" w:rsidRPr="009A0688">
        <w:rPr>
          <w:b/>
        </w:rPr>
        <w:fldChar w:fldCharType="begin">
          <w:ffData>
            <w:name w:val="Casilla14"/>
            <w:enabled/>
            <w:calcOnExit w:val="0"/>
            <w:checkBox>
              <w:sizeAuto/>
              <w:default w:val="0"/>
            </w:checkBox>
          </w:ffData>
        </w:fldChar>
      </w:r>
      <w:r w:rsidR="005B315F" w:rsidRPr="009A0688">
        <w:rPr>
          <w:b/>
        </w:rPr>
        <w:instrText xml:space="preserve"> FORMCHECKBOX </w:instrText>
      </w:r>
      <w:r w:rsidR="00390554">
        <w:rPr>
          <w:b/>
        </w:rPr>
      </w:r>
      <w:r w:rsidR="00390554">
        <w:rPr>
          <w:b/>
        </w:rPr>
        <w:fldChar w:fldCharType="separate"/>
      </w:r>
      <w:r w:rsidR="00333C3D" w:rsidRPr="009A0688">
        <w:rPr>
          <w:b/>
        </w:rPr>
        <w:fldChar w:fldCharType="end"/>
      </w:r>
      <w:r>
        <w:rPr>
          <w:b/>
          <w:bCs/>
          <w:sz w:val="18"/>
          <w:lang w:val="es-ES_tradnl"/>
        </w:rPr>
        <w:tab/>
      </w:r>
      <w:r w:rsidR="00AE27F2" w:rsidRPr="008B5A3D">
        <w:rPr>
          <w:rFonts w:ascii="Wingdings 3" w:hAnsi="Wingdings 3"/>
          <w:b/>
          <w:color w:val="808080" w:themeColor="background2" w:themeShade="80"/>
          <w:sz w:val="18"/>
        </w:rPr>
        <w:t></w:t>
      </w:r>
      <w:r>
        <w:rPr>
          <w:rFonts w:ascii="Wingdings 3" w:hAnsi="Wingdings 3"/>
          <w:b/>
          <w:bCs/>
          <w:color w:val="FF9900"/>
          <w:sz w:val="18"/>
          <w:szCs w:val="18"/>
        </w:rPr>
        <w:tab/>
      </w:r>
      <w:r>
        <w:rPr>
          <w:lang w:val="es-ES_tradnl"/>
        </w:rPr>
        <w:t>Expóngalos</w:t>
      </w:r>
      <w:r w:rsidRPr="00FB7A97">
        <w:rPr>
          <w:lang w:val="es-ES_tradnl"/>
        </w:rPr>
        <w:t>:</w:t>
      </w:r>
    </w:p>
    <w:tbl>
      <w:tblPr>
        <w:tblpPr w:leftFromText="141" w:rightFromText="141" w:vertAnchor="text" w:horzAnchor="margin" w:tblpX="496" w:tblpY="184"/>
        <w:tblW w:w="87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960"/>
        <w:gridCol w:w="5757"/>
      </w:tblGrid>
      <w:tr w:rsidR="00DE3E73" w:rsidRPr="007062F9" w:rsidTr="006C0AF9">
        <w:trPr>
          <w:trHeight w:val="680"/>
        </w:trPr>
        <w:tc>
          <w:tcPr>
            <w:tcW w:w="2960" w:type="dxa"/>
            <w:tcBorders>
              <w:top w:val="single" w:sz="12" w:space="0" w:color="auto"/>
              <w:bottom w:val="single" w:sz="12" w:space="0" w:color="auto"/>
            </w:tcBorders>
            <w:vAlign w:val="center"/>
          </w:tcPr>
          <w:p w:rsidR="00DE3E73" w:rsidRPr="00A710B4" w:rsidRDefault="00DE3E73" w:rsidP="006B7D2D">
            <w:pPr>
              <w:keepNext/>
              <w:keepLines/>
              <w:tabs>
                <w:tab w:val="center" w:pos="2268"/>
                <w:tab w:val="left" w:pos="2694"/>
                <w:tab w:val="left" w:pos="3119"/>
                <w:tab w:val="center" w:pos="6449"/>
              </w:tabs>
              <w:spacing w:before="60"/>
              <w:rPr>
                <w:bCs/>
              </w:rPr>
            </w:pPr>
            <w:r>
              <w:rPr>
                <w:bCs/>
                <w:lang w:val="es-ES_tradnl"/>
              </w:rPr>
              <w:t xml:space="preserve">SV/AV/SGC o </w:t>
            </w:r>
            <w:r w:rsidRPr="00A710B4">
              <w:rPr>
                <w:bCs/>
                <w:lang w:val="es-ES_tradnl"/>
              </w:rPr>
              <w:t>Entidad</w:t>
            </w:r>
            <w:r>
              <w:rPr>
                <w:bCs/>
                <w:lang w:val="es-ES_tradnl"/>
              </w:rPr>
              <w:t xml:space="preserve"> del grupo que mantiene el vínculo</w:t>
            </w:r>
          </w:p>
        </w:tc>
        <w:tc>
          <w:tcPr>
            <w:tcW w:w="5757" w:type="dxa"/>
            <w:tcBorders>
              <w:top w:val="single" w:sz="12" w:space="0" w:color="auto"/>
              <w:bottom w:val="single" w:sz="12" w:space="0" w:color="auto"/>
            </w:tcBorders>
            <w:vAlign w:val="center"/>
          </w:tcPr>
          <w:p w:rsidR="00DE3E73" w:rsidRPr="00A710B4" w:rsidRDefault="00DE3E73" w:rsidP="006B7D2D">
            <w:pPr>
              <w:keepNext/>
              <w:keepLines/>
              <w:tabs>
                <w:tab w:val="center" w:pos="2268"/>
                <w:tab w:val="left" w:pos="2694"/>
                <w:tab w:val="left" w:pos="3119"/>
                <w:tab w:val="center" w:pos="6449"/>
              </w:tabs>
              <w:spacing w:before="60"/>
              <w:rPr>
                <w:bCs/>
                <w:lang w:val="es-ES_tradnl"/>
              </w:rPr>
            </w:pPr>
            <w:r>
              <w:rPr>
                <w:bCs/>
                <w:lang w:val="es-ES_tradnl"/>
              </w:rPr>
              <w:t>Tipo de ví</w:t>
            </w:r>
            <w:r w:rsidRPr="00A710B4">
              <w:rPr>
                <w:bCs/>
                <w:lang w:val="es-ES_tradnl"/>
              </w:rPr>
              <w:t xml:space="preserve">nculo </w:t>
            </w:r>
            <w:r w:rsidRPr="00A710B4">
              <w:rPr>
                <w:rStyle w:val="CaracterRojo"/>
                <w:rFonts w:cs="Arial"/>
                <w:vertAlign w:val="superscript"/>
              </w:rPr>
              <w:t>(*)</w:t>
            </w:r>
          </w:p>
        </w:tc>
      </w:tr>
      <w:tr w:rsidR="00DE3E73" w:rsidRPr="00DA7B11" w:rsidTr="006C0AF9">
        <w:trPr>
          <w:trHeight w:val="284"/>
        </w:trPr>
        <w:tc>
          <w:tcPr>
            <w:tcW w:w="2960" w:type="dxa"/>
            <w:tcBorders>
              <w:top w:val="single" w:sz="12" w:space="0" w:color="auto"/>
              <w:bottom w:val="dotted" w:sz="4" w:space="0" w:color="auto"/>
            </w:tcBorders>
            <w:vAlign w:val="center"/>
          </w:tcPr>
          <w:p w:rsidR="00DE3E73" w:rsidRPr="00DA7B11" w:rsidRDefault="00DE3E73" w:rsidP="006B7D2D">
            <w:pPr>
              <w:keepNext/>
              <w:keepLines/>
              <w:ind w:left="74" w:firstLine="6"/>
              <w:rPr>
                <w:rFonts w:cs="Arial"/>
                <w:sz w:val="18"/>
                <w:szCs w:val="18"/>
                <w:lang w:val="es-ES_tradnl"/>
              </w:rPr>
            </w:pPr>
          </w:p>
        </w:tc>
        <w:tc>
          <w:tcPr>
            <w:tcW w:w="5757" w:type="dxa"/>
            <w:tcBorders>
              <w:top w:val="single" w:sz="12" w:space="0" w:color="auto"/>
              <w:bottom w:val="dotted" w:sz="4" w:space="0" w:color="auto"/>
            </w:tcBorders>
            <w:vAlign w:val="center"/>
          </w:tcPr>
          <w:p w:rsidR="00DE3E73" w:rsidRPr="00DA7B11" w:rsidRDefault="00DE3E73" w:rsidP="006B7D2D">
            <w:pPr>
              <w:keepNext/>
              <w:keepLines/>
              <w:rPr>
                <w:rFonts w:cs="Arial"/>
                <w:sz w:val="18"/>
                <w:szCs w:val="18"/>
                <w:lang w:val="es-ES_tradnl"/>
              </w:rPr>
            </w:pPr>
          </w:p>
        </w:tc>
      </w:tr>
      <w:tr w:rsidR="00DE3E73" w:rsidRPr="00DA7B11" w:rsidTr="006C0AF9">
        <w:trPr>
          <w:trHeight w:val="284"/>
        </w:trPr>
        <w:tc>
          <w:tcPr>
            <w:tcW w:w="2960" w:type="dxa"/>
            <w:tcBorders>
              <w:top w:val="dotted" w:sz="4" w:space="0" w:color="auto"/>
              <w:bottom w:val="dotted" w:sz="4" w:space="0" w:color="auto"/>
            </w:tcBorders>
            <w:vAlign w:val="center"/>
          </w:tcPr>
          <w:p w:rsidR="00DE3E73" w:rsidRPr="00DA7B11" w:rsidRDefault="00DE3E73" w:rsidP="006B7D2D">
            <w:pPr>
              <w:keepNext/>
              <w:keepLines/>
              <w:ind w:left="74" w:firstLine="6"/>
              <w:rPr>
                <w:rFonts w:cs="Arial"/>
                <w:sz w:val="18"/>
                <w:szCs w:val="18"/>
                <w:lang w:val="es-ES_tradnl"/>
              </w:rPr>
            </w:pPr>
          </w:p>
        </w:tc>
        <w:tc>
          <w:tcPr>
            <w:tcW w:w="5757" w:type="dxa"/>
            <w:tcBorders>
              <w:top w:val="dotted" w:sz="4" w:space="0" w:color="auto"/>
              <w:bottom w:val="dotted" w:sz="4" w:space="0" w:color="auto"/>
            </w:tcBorders>
            <w:vAlign w:val="center"/>
          </w:tcPr>
          <w:p w:rsidR="00DE3E73" w:rsidRPr="00DA7B11" w:rsidRDefault="00DE3E73" w:rsidP="006B7D2D">
            <w:pPr>
              <w:keepNext/>
              <w:keepLines/>
              <w:rPr>
                <w:rFonts w:cs="Arial"/>
                <w:sz w:val="18"/>
                <w:szCs w:val="18"/>
                <w:lang w:val="es-ES_tradnl"/>
              </w:rPr>
            </w:pPr>
          </w:p>
        </w:tc>
      </w:tr>
      <w:tr w:rsidR="00DE3E73" w:rsidRPr="00DA7B11" w:rsidTr="006C0AF9">
        <w:trPr>
          <w:trHeight w:val="284"/>
        </w:trPr>
        <w:tc>
          <w:tcPr>
            <w:tcW w:w="2960" w:type="dxa"/>
            <w:tcBorders>
              <w:top w:val="dotted" w:sz="4" w:space="0" w:color="auto"/>
            </w:tcBorders>
            <w:vAlign w:val="center"/>
          </w:tcPr>
          <w:p w:rsidR="00DE3E73" w:rsidRPr="00DA7B11" w:rsidRDefault="00DE3E73" w:rsidP="006B7D2D">
            <w:pPr>
              <w:keepNext/>
              <w:keepLines/>
              <w:ind w:left="74" w:firstLine="6"/>
              <w:rPr>
                <w:rFonts w:cs="Arial"/>
                <w:sz w:val="18"/>
                <w:szCs w:val="18"/>
                <w:lang w:val="es-ES_tradnl"/>
              </w:rPr>
            </w:pPr>
          </w:p>
        </w:tc>
        <w:tc>
          <w:tcPr>
            <w:tcW w:w="5757" w:type="dxa"/>
            <w:tcBorders>
              <w:top w:val="dotted" w:sz="4" w:space="0" w:color="auto"/>
            </w:tcBorders>
            <w:vAlign w:val="center"/>
          </w:tcPr>
          <w:p w:rsidR="00DE3E73" w:rsidRPr="00DA7B11" w:rsidRDefault="00DE3E73" w:rsidP="006B7D2D">
            <w:pPr>
              <w:keepNext/>
              <w:keepLines/>
              <w:rPr>
                <w:rFonts w:cs="Arial"/>
                <w:sz w:val="18"/>
                <w:szCs w:val="18"/>
                <w:lang w:val="es-ES_tradnl"/>
              </w:rPr>
            </w:pPr>
          </w:p>
        </w:tc>
      </w:tr>
    </w:tbl>
    <w:p w:rsidR="00DE3E73" w:rsidRDefault="00DE3E73" w:rsidP="00DE3E73">
      <w:pPr>
        <w:pStyle w:val="Vietas1"/>
        <w:numPr>
          <w:ilvl w:val="0"/>
          <w:numId w:val="0"/>
        </w:numPr>
        <w:ind w:left="426"/>
        <w:rPr>
          <w:b w:val="0"/>
        </w:rPr>
      </w:pPr>
      <w:r w:rsidRPr="00E1004B">
        <w:rPr>
          <w:rStyle w:val="CaracterRojo"/>
          <w:rFonts w:cs="Arial"/>
          <w:b/>
          <w:sz w:val="18"/>
          <w:vertAlign w:val="superscript"/>
        </w:rPr>
        <w:t>(*)</w:t>
      </w:r>
      <w:r w:rsidRPr="00E1004B">
        <w:rPr>
          <w:rStyle w:val="CaracterRojo"/>
          <w:rFonts w:cs="Arial"/>
          <w:b/>
          <w:sz w:val="18"/>
        </w:rPr>
        <w:t xml:space="preserve"> </w:t>
      </w:r>
      <w:r>
        <w:rPr>
          <w:b w:val="0"/>
        </w:rPr>
        <w:t>En caso de que el vínculo estrecho se mantenga por la SV/AV/SGC con una persona física o jurídica que se rija por disposiciones legales, reglamentarias o administrativas de un Estado no miembro de la Unión Europea, deberá acreditar, que su aplicación, no impedirá el ejercicio efectivo por la CNMV  de las funciones de supervisión que le correspondan.</w:t>
      </w:r>
    </w:p>
    <w:p w:rsidR="00DE3E73" w:rsidRDefault="00DE3E73" w:rsidP="00DE3E73">
      <w:pPr>
        <w:pStyle w:val="Ttulo3"/>
      </w:pPr>
      <w:r>
        <w:t>Grupo consolidable de entidades financieras</w:t>
      </w:r>
    </w:p>
    <w:p w:rsidR="00DE3E73" w:rsidRDefault="00DE3E73" w:rsidP="00DE3E73">
      <w:pPr>
        <w:pStyle w:val="Vietas1"/>
        <w:tabs>
          <w:tab w:val="clear" w:pos="8280"/>
          <w:tab w:val="num" w:pos="397"/>
        </w:tabs>
        <w:ind w:left="397" w:hanging="397"/>
        <w:rPr>
          <w:b w:val="0"/>
          <w:i/>
        </w:rPr>
      </w:pPr>
      <w:r w:rsidRPr="004849A9">
        <w:rPr>
          <w:b w:val="0"/>
        </w:rPr>
        <w:t xml:space="preserve">En caso de que, conforme señala </w:t>
      </w:r>
      <w:hyperlink r:id="rId49" w:history="1">
        <w:r w:rsidRPr="004849A9">
          <w:rPr>
            <w:rStyle w:val="Hipervnculo"/>
            <w:b w:val="0"/>
          </w:rPr>
          <w:t xml:space="preserve">el </w:t>
        </w:r>
        <w:r w:rsidRPr="004849A9">
          <w:rPr>
            <w:rStyle w:val="Hipervnculo"/>
            <w:b w:val="0"/>
            <w:iCs/>
            <w:szCs w:val="22"/>
          </w:rPr>
          <w:t>artículo 258.1</w:t>
        </w:r>
        <w:r w:rsidR="00BD1AAC">
          <w:rPr>
            <w:rStyle w:val="Hipervnculo"/>
            <w:b w:val="0"/>
            <w:iCs/>
            <w:szCs w:val="22"/>
          </w:rPr>
          <w:t>.</w:t>
        </w:r>
        <w:r w:rsidRPr="004849A9">
          <w:rPr>
            <w:rStyle w:val="Hipervnculo"/>
            <w:b w:val="0"/>
            <w:iCs/>
            <w:szCs w:val="22"/>
          </w:rPr>
          <w:t xml:space="preserve"> TRLMV,</w:t>
        </w:r>
      </w:hyperlink>
      <w:r w:rsidRPr="004849A9">
        <w:rPr>
          <w:b w:val="0"/>
        </w:rPr>
        <w:t xml:space="preserve"> la </w:t>
      </w:r>
      <w:r w:rsidRPr="003D4AEE">
        <w:rPr>
          <w:b w:val="0"/>
        </w:rPr>
        <w:t>SV/AV</w:t>
      </w:r>
      <w:r w:rsidRPr="004849A9">
        <w:rPr>
          <w:b w:val="0"/>
        </w:rPr>
        <w:t xml:space="preserve"> vaya a constituir una unidad de decisión con otras empresas de servicios de inversión y entidades financieras, según lo previsto en </w:t>
      </w:r>
      <w:hyperlink r:id="rId50" w:history="1">
        <w:r w:rsidRPr="004849A9">
          <w:rPr>
            <w:rStyle w:val="Hipervnculo"/>
            <w:b w:val="0"/>
            <w:iCs/>
            <w:szCs w:val="22"/>
          </w:rPr>
          <w:t>el artículo</w:t>
        </w:r>
        <w:r w:rsidRPr="004849A9">
          <w:rPr>
            <w:rStyle w:val="Hipervnculo"/>
            <w:b w:val="0"/>
          </w:rPr>
          <w:t xml:space="preserve"> </w:t>
        </w:r>
        <w:r w:rsidRPr="004849A9">
          <w:rPr>
            <w:rStyle w:val="Hipervnculo"/>
            <w:b w:val="0"/>
            <w:iCs/>
            <w:szCs w:val="22"/>
          </w:rPr>
          <w:t>42 del Código de Comercio</w:t>
        </w:r>
      </w:hyperlink>
      <w:r w:rsidRPr="004849A9">
        <w:rPr>
          <w:rStyle w:val="Hipervnculo"/>
          <w:b w:val="0"/>
          <w:iCs/>
          <w:szCs w:val="22"/>
        </w:rPr>
        <w:t xml:space="preserve"> </w:t>
      </w:r>
      <w:r w:rsidRPr="004849A9">
        <w:rPr>
          <w:b w:val="0"/>
        </w:rPr>
        <w:t xml:space="preserve">y, </w:t>
      </w:r>
      <w:r>
        <w:rPr>
          <w:b w:val="0"/>
        </w:rPr>
        <w:t>atendiendo a las actividades que desarrollará y</w:t>
      </w:r>
      <w:r w:rsidRPr="004849A9">
        <w:rPr>
          <w:b w:val="0"/>
        </w:rPr>
        <w:t xml:space="preserve"> a lo dispuesto en</w:t>
      </w:r>
      <w:r w:rsidRPr="004849A9">
        <w:rPr>
          <w:rStyle w:val="Hipervnculo"/>
          <w:b w:val="0"/>
          <w:iCs/>
          <w:szCs w:val="22"/>
        </w:rPr>
        <w:t xml:space="preserve"> </w:t>
      </w:r>
      <w:hyperlink r:id="rId51" w:history="1">
        <w:r w:rsidRPr="004849A9">
          <w:rPr>
            <w:rStyle w:val="Hipervnculo"/>
            <w:b w:val="0"/>
            <w:iCs/>
            <w:szCs w:val="22"/>
          </w:rPr>
          <w:t>el Reglamento (UE) nº 575/2013</w:t>
        </w:r>
      </w:hyperlink>
      <w:r w:rsidRPr="003D4AEE">
        <w:rPr>
          <w:rStyle w:val="Hipervnculo"/>
          <w:b w:val="0"/>
          <w:i w:val="0"/>
          <w:iCs/>
          <w:color w:val="auto"/>
          <w:szCs w:val="22"/>
        </w:rPr>
        <w:t>,</w:t>
      </w:r>
      <w:r w:rsidRPr="004849A9">
        <w:rPr>
          <w:b w:val="0"/>
          <w:i/>
        </w:rPr>
        <w:t xml:space="preserve"> </w:t>
      </w:r>
      <w:r w:rsidRPr="004849A9">
        <w:rPr>
          <w:b w:val="0"/>
        </w:rPr>
        <w:t xml:space="preserve">deba configurarse un grupo consolidable de entidades financieras </w:t>
      </w:r>
      <w:r>
        <w:rPr>
          <w:b w:val="0"/>
        </w:rPr>
        <w:t xml:space="preserve">de los previstos en </w:t>
      </w:r>
      <w:r w:rsidRPr="00BD1AAC">
        <w:rPr>
          <w:rStyle w:val="Hipervnculo"/>
          <w:b w:val="0"/>
          <w:iCs/>
          <w:szCs w:val="22"/>
        </w:rPr>
        <w:t>el artículo 107 del RD 217/2008</w:t>
      </w:r>
      <w:r>
        <w:rPr>
          <w:b w:val="0"/>
        </w:rPr>
        <w:t>, cumplimente la siguiente información:</w:t>
      </w:r>
    </w:p>
    <w:p w:rsidR="00DE3E73" w:rsidRPr="003C276D" w:rsidRDefault="00DE3E73" w:rsidP="00DE3E73">
      <w:pPr>
        <w:rPr>
          <w:lang w:eastAsia="es-ES"/>
        </w:rPr>
      </w:pPr>
    </w:p>
    <w:p w:rsidR="00DE3E73" w:rsidRPr="004849A9" w:rsidRDefault="00DE3E73" w:rsidP="00DE3E73">
      <w:pPr>
        <w:pStyle w:val="Vietas1"/>
        <w:numPr>
          <w:ilvl w:val="1"/>
          <w:numId w:val="1"/>
        </w:numPr>
        <w:tabs>
          <w:tab w:val="clear" w:pos="1440"/>
          <w:tab w:val="clear" w:pos="8280"/>
        </w:tabs>
        <w:ind w:left="567" w:hanging="283"/>
        <w:rPr>
          <w:b w:val="0"/>
        </w:rPr>
      </w:pPr>
      <w:r w:rsidRPr="004849A9">
        <w:rPr>
          <w:b w:val="0"/>
        </w:rPr>
        <w:t>Tipo de grupo consolidable de entidades financieras:</w:t>
      </w:r>
    </w:p>
    <w:p w:rsidR="00DE3E73" w:rsidRPr="004849A9" w:rsidRDefault="00DE3E73" w:rsidP="00DE3E73">
      <w:pPr>
        <w:pStyle w:val="Textoindependiente2"/>
        <w:tabs>
          <w:tab w:val="right" w:leader="dot" w:pos="8222"/>
        </w:tabs>
        <w:spacing w:before="240" w:line="240" w:lineRule="auto"/>
        <w:ind w:left="993"/>
      </w:pPr>
      <w:r w:rsidRPr="004849A9">
        <w:t>Grupo consolidable de los definidos en el artículo 107.1. a) del RD 217/2008</w:t>
      </w:r>
      <w:r w:rsidR="00A85705">
        <w:t xml:space="preserve">    </w:t>
      </w:r>
      <w:r w:rsidR="00333C3D" w:rsidRPr="004849A9">
        <w:rPr>
          <w:b/>
          <w:bCs/>
        </w:rPr>
        <w:fldChar w:fldCharType="begin">
          <w:ffData>
            <w:name w:val="Casilla1"/>
            <w:enabled/>
            <w:calcOnExit w:val="0"/>
            <w:checkBox>
              <w:size w:val="20"/>
              <w:default w:val="0"/>
            </w:checkBox>
          </w:ffData>
        </w:fldChar>
      </w:r>
      <w:r w:rsidRPr="004849A9">
        <w:rPr>
          <w:b/>
          <w:bCs/>
        </w:rPr>
        <w:instrText xml:space="preserve"> FORMCHECKBOX </w:instrText>
      </w:r>
      <w:r w:rsidR="00390554">
        <w:rPr>
          <w:b/>
          <w:bCs/>
        </w:rPr>
      </w:r>
      <w:r w:rsidR="00390554">
        <w:rPr>
          <w:b/>
          <w:bCs/>
        </w:rPr>
        <w:fldChar w:fldCharType="separate"/>
      </w:r>
      <w:r w:rsidR="00333C3D" w:rsidRPr="004849A9">
        <w:rPr>
          <w:b/>
          <w:bCs/>
        </w:rPr>
        <w:fldChar w:fldCharType="end"/>
      </w:r>
    </w:p>
    <w:p w:rsidR="00DE3E73" w:rsidRPr="004849A9" w:rsidRDefault="00DE3E73" w:rsidP="00DE3E73">
      <w:pPr>
        <w:pStyle w:val="Textoindependiente2"/>
        <w:tabs>
          <w:tab w:val="right" w:leader="dot" w:pos="8222"/>
        </w:tabs>
        <w:spacing w:before="120" w:line="240" w:lineRule="auto"/>
        <w:ind w:left="993"/>
      </w:pPr>
      <w:r w:rsidRPr="004849A9">
        <w:t>Grupo consolidable de los definidos en el artículo 107.1. b) del RD 217/2008</w:t>
      </w:r>
      <w:r w:rsidR="00A85705">
        <w:t xml:space="preserve">    </w:t>
      </w:r>
      <w:r w:rsidR="00333C3D" w:rsidRPr="004849A9">
        <w:rPr>
          <w:b/>
          <w:bCs/>
        </w:rPr>
        <w:fldChar w:fldCharType="begin">
          <w:ffData>
            <w:name w:val="Casilla1"/>
            <w:enabled/>
            <w:calcOnExit w:val="0"/>
            <w:checkBox>
              <w:size w:val="20"/>
              <w:default w:val="0"/>
            </w:checkBox>
          </w:ffData>
        </w:fldChar>
      </w:r>
      <w:r w:rsidRPr="004849A9">
        <w:rPr>
          <w:b/>
          <w:bCs/>
        </w:rPr>
        <w:instrText xml:space="preserve"> FORMCHECKBOX </w:instrText>
      </w:r>
      <w:r w:rsidR="00390554">
        <w:rPr>
          <w:b/>
          <w:bCs/>
        </w:rPr>
      </w:r>
      <w:r w:rsidR="00390554">
        <w:rPr>
          <w:b/>
          <w:bCs/>
        </w:rPr>
        <w:fldChar w:fldCharType="separate"/>
      </w:r>
      <w:r w:rsidR="00333C3D" w:rsidRPr="004849A9">
        <w:rPr>
          <w:b/>
          <w:bCs/>
        </w:rPr>
        <w:fldChar w:fldCharType="end"/>
      </w:r>
    </w:p>
    <w:p w:rsidR="00DE3E73" w:rsidRPr="004849A9" w:rsidRDefault="00DE3E73" w:rsidP="00DE3E73">
      <w:pPr>
        <w:pStyle w:val="Textoindependiente2"/>
        <w:tabs>
          <w:tab w:val="right" w:leader="dot" w:pos="8222"/>
        </w:tabs>
        <w:spacing w:before="120" w:line="240" w:lineRule="auto"/>
        <w:ind w:left="993"/>
        <w:rPr>
          <w:b/>
          <w:bCs/>
        </w:rPr>
      </w:pPr>
      <w:r w:rsidRPr="004849A9">
        <w:t>Grupo consolidable de los definidos en el artículo 107.1. c) del RD 217/2008</w:t>
      </w:r>
      <w:r w:rsidR="00A85705">
        <w:t xml:space="preserve">    </w:t>
      </w:r>
      <w:r w:rsidR="00333C3D" w:rsidRPr="004849A9">
        <w:rPr>
          <w:b/>
          <w:bCs/>
        </w:rPr>
        <w:fldChar w:fldCharType="begin">
          <w:ffData>
            <w:name w:val="Casilla1"/>
            <w:enabled/>
            <w:calcOnExit w:val="0"/>
            <w:checkBox>
              <w:size w:val="20"/>
              <w:default w:val="0"/>
            </w:checkBox>
          </w:ffData>
        </w:fldChar>
      </w:r>
      <w:r w:rsidRPr="004849A9">
        <w:rPr>
          <w:b/>
          <w:bCs/>
        </w:rPr>
        <w:instrText xml:space="preserve"> FORMCHECKBOX </w:instrText>
      </w:r>
      <w:r w:rsidR="00390554">
        <w:rPr>
          <w:b/>
          <w:bCs/>
        </w:rPr>
      </w:r>
      <w:r w:rsidR="00390554">
        <w:rPr>
          <w:b/>
          <w:bCs/>
        </w:rPr>
        <w:fldChar w:fldCharType="separate"/>
      </w:r>
      <w:r w:rsidR="00333C3D" w:rsidRPr="004849A9">
        <w:rPr>
          <w:b/>
          <w:bCs/>
        </w:rPr>
        <w:fldChar w:fldCharType="end"/>
      </w:r>
    </w:p>
    <w:p w:rsidR="00DE3E73" w:rsidRPr="004849A9" w:rsidRDefault="00DE3E73" w:rsidP="00DE3E73">
      <w:pPr>
        <w:pStyle w:val="Textoindependiente2"/>
        <w:tabs>
          <w:tab w:val="right" w:leader="dot" w:pos="8222"/>
        </w:tabs>
        <w:spacing w:before="120" w:line="240" w:lineRule="auto"/>
        <w:ind w:left="993"/>
      </w:pPr>
      <w:r w:rsidRPr="004849A9">
        <w:t>Grupo consolidable de los definidos en el artículo 107.1. d) del RD 217/2008</w:t>
      </w:r>
      <w:r w:rsidR="00A85705">
        <w:t xml:space="preserve">    </w:t>
      </w:r>
      <w:r w:rsidR="00333C3D" w:rsidRPr="004849A9">
        <w:rPr>
          <w:b/>
          <w:bCs/>
        </w:rPr>
        <w:fldChar w:fldCharType="begin">
          <w:ffData>
            <w:name w:val="Casilla1"/>
            <w:enabled/>
            <w:calcOnExit w:val="0"/>
            <w:checkBox>
              <w:size w:val="20"/>
              <w:default w:val="0"/>
            </w:checkBox>
          </w:ffData>
        </w:fldChar>
      </w:r>
      <w:r w:rsidRPr="004849A9">
        <w:rPr>
          <w:b/>
          <w:bCs/>
        </w:rPr>
        <w:instrText xml:space="preserve"> FORMCHECKBOX </w:instrText>
      </w:r>
      <w:r w:rsidR="00390554">
        <w:rPr>
          <w:b/>
          <w:bCs/>
        </w:rPr>
      </w:r>
      <w:r w:rsidR="00390554">
        <w:rPr>
          <w:b/>
          <w:bCs/>
        </w:rPr>
        <w:fldChar w:fldCharType="separate"/>
      </w:r>
      <w:r w:rsidR="00333C3D" w:rsidRPr="004849A9">
        <w:rPr>
          <w:b/>
          <w:bCs/>
        </w:rPr>
        <w:fldChar w:fldCharType="end"/>
      </w:r>
    </w:p>
    <w:p w:rsidR="00DE3E73" w:rsidRPr="004849A9" w:rsidRDefault="00DE3E73" w:rsidP="00DE3E73">
      <w:pPr>
        <w:pStyle w:val="Textoindependiente2"/>
        <w:tabs>
          <w:tab w:val="right" w:leader="dot" w:pos="8222"/>
        </w:tabs>
        <w:spacing w:before="120" w:line="240" w:lineRule="auto"/>
        <w:ind w:left="993"/>
      </w:pPr>
      <w:r w:rsidRPr="004849A9">
        <w:lastRenderedPageBreak/>
        <w:t>Grupo consolidable de los definidos en el artículo 107.1. e) del RD 217/2008</w:t>
      </w:r>
      <w:r w:rsidR="00A85705">
        <w:t xml:space="preserve">    </w:t>
      </w:r>
      <w:r w:rsidR="00333C3D" w:rsidRPr="004849A9">
        <w:rPr>
          <w:b/>
          <w:bCs/>
        </w:rPr>
        <w:fldChar w:fldCharType="begin">
          <w:ffData>
            <w:name w:val="Casilla1"/>
            <w:enabled/>
            <w:calcOnExit w:val="0"/>
            <w:checkBox>
              <w:size w:val="20"/>
              <w:default w:val="0"/>
            </w:checkBox>
          </w:ffData>
        </w:fldChar>
      </w:r>
      <w:r w:rsidRPr="004849A9">
        <w:rPr>
          <w:b/>
          <w:bCs/>
        </w:rPr>
        <w:instrText xml:space="preserve"> FORMCHECKBOX </w:instrText>
      </w:r>
      <w:r w:rsidR="00390554">
        <w:rPr>
          <w:b/>
          <w:bCs/>
        </w:rPr>
      </w:r>
      <w:r w:rsidR="00390554">
        <w:rPr>
          <w:b/>
          <w:bCs/>
        </w:rPr>
        <w:fldChar w:fldCharType="separate"/>
      </w:r>
      <w:r w:rsidR="00333C3D" w:rsidRPr="004849A9">
        <w:rPr>
          <w:b/>
          <w:bCs/>
        </w:rPr>
        <w:fldChar w:fldCharType="end"/>
      </w:r>
    </w:p>
    <w:p w:rsidR="00DE3E73" w:rsidRPr="004849A9" w:rsidRDefault="00DE3E73" w:rsidP="00DE3E73">
      <w:pPr>
        <w:pStyle w:val="Textoindependiente2"/>
        <w:tabs>
          <w:tab w:val="right" w:leader="dot" w:pos="8222"/>
        </w:tabs>
        <w:spacing w:before="120" w:line="240" w:lineRule="auto"/>
        <w:ind w:left="993"/>
      </w:pPr>
      <w:r w:rsidRPr="004849A9">
        <w:t>Grupo consolidable de los definidos en el artículo 107.1. f) del RD 217/2008</w:t>
      </w:r>
      <w:r w:rsidR="00A85705">
        <w:t xml:space="preserve">     </w:t>
      </w:r>
      <w:r w:rsidR="00333C3D" w:rsidRPr="004849A9">
        <w:rPr>
          <w:b/>
          <w:bCs/>
        </w:rPr>
        <w:fldChar w:fldCharType="begin">
          <w:ffData>
            <w:name w:val="Casilla1"/>
            <w:enabled/>
            <w:calcOnExit w:val="0"/>
            <w:checkBox>
              <w:size w:val="20"/>
              <w:default w:val="0"/>
            </w:checkBox>
          </w:ffData>
        </w:fldChar>
      </w:r>
      <w:r w:rsidRPr="004849A9">
        <w:rPr>
          <w:b/>
          <w:bCs/>
        </w:rPr>
        <w:instrText xml:space="preserve"> FORMCHECKBOX </w:instrText>
      </w:r>
      <w:r w:rsidR="00390554">
        <w:rPr>
          <w:b/>
          <w:bCs/>
        </w:rPr>
      </w:r>
      <w:r w:rsidR="00390554">
        <w:rPr>
          <w:b/>
          <w:bCs/>
        </w:rPr>
        <w:fldChar w:fldCharType="separate"/>
      </w:r>
      <w:r w:rsidR="00333C3D" w:rsidRPr="004849A9">
        <w:rPr>
          <w:b/>
          <w:bCs/>
        </w:rPr>
        <w:fldChar w:fldCharType="end"/>
      </w:r>
    </w:p>
    <w:p w:rsidR="00DE3E73" w:rsidRPr="004849A9" w:rsidRDefault="00DE3E73" w:rsidP="00DE3E73">
      <w:pPr>
        <w:pStyle w:val="Vietas1"/>
        <w:numPr>
          <w:ilvl w:val="0"/>
          <w:numId w:val="0"/>
        </w:numPr>
        <w:tabs>
          <w:tab w:val="clear" w:pos="8280"/>
        </w:tabs>
        <w:ind w:left="567"/>
        <w:rPr>
          <w:b w:val="0"/>
        </w:rPr>
      </w:pPr>
    </w:p>
    <w:p w:rsidR="00DE3E73" w:rsidRDefault="00DE3E73" w:rsidP="00DE3E73">
      <w:pPr>
        <w:pStyle w:val="Vietas1"/>
        <w:numPr>
          <w:ilvl w:val="1"/>
          <w:numId w:val="1"/>
        </w:numPr>
        <w:tabs>
          <w:tab w:val="clear" w:pos="1440"/>
          <w:tab w:val="clear" w:pos="8280"/>
        </w:tabs>
        <w:ind w:left="567" w:hanging="283"/>
        <w:rPr>
          <w:b w:val="0"/>
        </w:rPr>
      </w:pPr>
      <w:r w:rsidRPr="004849A9">
        <w:rPr>
          <w:b w:val="0"/>
        </w:rPr>
        <w:t>Entidades que formarán parte del perímetro de consolidación</w:t>
      </w:r>
      <w:r>
        <w:rPr>
          <w:b w:val="0"/>
        </w:rPr>
        <w:t>:</w:t>
      </w:r>
    </w:p>
    <w:tbl>
      <w:tblPr>
        <w:tblW w:w="7652" w:type="dxa"/>
        <w:tblInd w:w="921" w:type="dxa"/>
        <w:tblLayout w:type="fixed"/>
        <w:tblCellMar>
          <w:left w:w="70" w:type="dxa"/>
          <w:right w:w="70" w:type="dxa"/>
        </w:tblCellMar>
        <w:tblLook w:val="0000" w:firstRow="0" w:lastRow="0" w:firstColumn="0" w:lastColumn="0" w:noHBand="0" w:noVBand="0"/>
      </w:tblPr>
      <w:tblGrid>
        <w:gridCol w:w="5085"/>
        <w:gridCol w:w="855"/>
        <w:gridCol w:w="856"/>
        <w:gridCol w:w="856"/>
      </w:tblGrid>
      <w:tr w:rsidR="00DE3E73" w:rsidTr="006B7D2D">
        <w:trPr>
          <w:cantSplit/>
          <w:trHeight w:val="516"/>
        </w:trPr>
        <w:tc>
          <w:tcPr>
            <w:tcW w:w="7652" w:type="dxa"/>
            <w:gridSpan w:val="4"/>
            <w:tcBorders>
              <w:top w:val="single" w:sz="12" w:space="0" w:color="auto"/>
              <w:left w:val="single" w:sz="12" w:space="0" w:color="auto"/>
              <w:bottom w:val="single" w:sz="12" w:space="0" w:color="auto"/>
              <w:right w:val="single" w:sz="12" w:space="0" w:color="auto"/>
            </w:tcBorders>
            <w:vAlign w:val="center"/>
          </w:tcPr>
          <w:p w:rsidR="00DE3E73" w:rsidRPr="008E3E3E" w:rsidRDefault="00DE3E73" w:rsidP="006B7D2D">
            <w:pPr>
              <w:pStyle w:val="Sangradetextonormal"/>
              <w:keepNext/>
              <w:keepLines/>
              <w:ind w:left="0"/>
              <w:jc w:val="left"/>
              <w:rPr>
                <w:rFonts w:ascii="Calibri" w:hAnsi="Calibri" w:cs="Calibri"/>
                <w:bCs/>
                <w:szCs w:val="22"/>
              </w:rPr>
            </w:pPr>
            <w:r w:rsidRPr="008E3E3E">
              <w:rPr>
                <w:rFonts w:ascii="Calibri" w:hAnsi="Calibri" w:cs="Calibri"/>
                <w:bCs/>
                <w:szCs w:val="22"/>
              </w:rPr>
              <w:t>Grupo Consolidable</w:t>
            </w:r>
          </w:p>
        </w:tc>
      </w:tr>
      <w:tr w:rsidR="00DE3E73" w:rsidTr="006B7D2D">
        <w:trPr>
          <w:cantSplit/>
          <w:trHeight w:val="340"/>
          <w:tblHeader/>
        </w:trPr>
        <w:tc>
          <w:tcPr>
            <w:tcW w:w="5085" w:type="dxa"/>
            <w:vMerge w:val="restart"/>
            <w:tcBorders>
              <w:top w:val="single" w:sz="12" w:space="0" w:color="auto"/>
              <w:left w:val="single" w:sz="1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bCs/>
                <w:szCs w:val="22"/>
              </w:rPr>
            </w:pPr>
            <w:r w:rsidRPr="008E3E3E">
              <w:rPr>
                <w:rFonts w:ascii="Calibri" w:hAnsi="Calibri" w:cs="Calibri"/>
                <w:bCs/>
                <w:szCs w:val="22"/>
              </w:rPr>
              <w:t>Denominación Social</w:t>
            </w:r>
          </w:p>
        </w:tc>
        <w:tc>
          <w:tcPr>
            <w:tcW w:w="2567" w:type="dxa"/>
            <w:gridSpan w:val="3"/>
            <w:tcBorders>
              <w:top w:val="single" w:sz="12" w:space="0" w:color="auto"/>
              <w:left w:val="single" w:sz="4" w:space="0" w:color="auto"/>
              <w:bottom w:val="single" w:sz="4" w:space="0" w:color="auto"/>
              <w:right w:val="single" w:sz="12" w:space="0" w:color="auto"/>
            </w:tcBorders>
            <w:vAlign w:val="center"/>
          </w:tcPr>
          <w:p w:rsidR="00DE3E73" w:rsidRPr="008E3E3E" w:rsidRDefault="00DE3E73" w:rsidP="006B7D2D">
            <w:pPr>
              <w:pStyle w:val="Sangradetextonormal"/>
              <w:keepNext/>
              <w:keepLines/>
              <w:ind w:left="0"/>
              <w:jc w:val="center"/>
              <w:rPr>
                <w:rFonts w:ascii="Calibri" w:hAnsi="Calibri" w:cs="Calibri"/>
                <w:bCs/>
                <w:szCs w:val="22"/>
              </w:rPr>
            </w:pPr>
            <w:r w:rsidRPr="008E3E3E">
              <w:rPr>
                <w:rFonts w:ascii="Calibri" w:hAnsi="Calibri" w:cs="Calibri"/>
                <w:bCs/>
                <w:szCs w:val="22"/>
              </w:rPr>
              <w:t>Método de consolidación</w:t>
            </w:r>
          </w:p>
        </w:tc>
      </w:tr>
      <w:tr w:rsidR="00DE3E73" w:rsidTr="006B7D2D">
        <w:trPr>
          <w:cantSplit/>
          <w:trHeight w:val="340"/>
          <w:tblHeader/>
        </w:trPr>
        <w:tc>
          <w:tcPr>
            <w:tcW w:w="5085" w:type="dxa"/>
            <w:vMerge/>
            <w:tcBorders>
              <w:left w:val="single" w:sz="12" w:space="0" w:color="auto"/>
              <w:bottom w:val="single" w:sz="1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bCs/>
                <w:szCs w:val="22"/>
              </w:rPr>
            </w:pPr>
          </w:p>
        </w:tc>
        <w:tc>
          <w:tcPr>
            <w:tcW w:w="855" w:type="dxa"/>
            <w:tcBorders>
              <w:top w:val="single" w:sz="4" w:space="0" w:color="auto"/>
              <w:left w:val="single" w:sz="4" w:space="0" w:color="auto"/>
              <w:bottom w:val="single" w:sz="12" w:space="0" w:color="auto"/>
              <w:right w:val="single" w:sz="4" w:space="0" w:color="auto"/>
            </w:tcBorders>
            <w:vAlign w:val="center"/>
          </w:tcPr>
          <w:p w:rsidR="00DE3E73" w:rsidRPr="008E3E3E" w:rsidRDefault="00DE3E73" w:rsidP="006B7D2D">
            <w:pPr>
              <w:pStyle w:val="Sangradetextonormal"/>
              <w:keepNext/>
              <w:keepLines/>
              <w:ind w:left="0"/>
              <w:jc w:val="center"/>
              <w:rPr>
                <w:rFonts w:ascii="Calibri" w:hAnsi="Calibri" w:cs="Calibri"/>
                <w:bCs/>
                <w:szCs w:val="22"/>
                <w:lang w:val="en-GB"/>
              </w:rPr>
            </w:pPr>
            <w:r w:rsidRPr="008E3E3E">
              <w:rPr>
                <w:rFonts w:ascii="Calibri" w:hAnsi="Calibri" w:cs="Calibri"/>
                <w:bCs/>
                <w:szCs w:val="22"/>
                <w:lang w:val="en-GB"/>
              </w:rPr>
              <w:t>IG</w:t>
            </w:r>
            <w:r w:rsidRPr="008E3E3E">
              <w:rPr>
                <w:rStyle w:val="CaracterRojo"/>
                <w:rFonts w:ascii="Calibri" w:hAnsi="Calibri" w:cs="Calibri"/>
                <w:szCs w:val="22"/>
                <w:vertAlign w:val="superscript"/>
              </w:rPr>
              <w:t>(*)</w:t>
            </w:r>
          </w:p>
        </w:tc>
        <w:tc>
          <w:tcPr>
            <w:tcW w:w="856" w:type="dxa"/>
            <w:tcBorders>
              <w:top w:val="single" w:sz="4" w:space="0" w:color="auto"/>
              <w:left w:val="single" w:sz="4" w:space="0" w:color="auto"/>
              <w:bottom w:val="single" w:sz="12" w:space="0" w:color="auto"/>
              <w:right w:val="single" w:sz="4" w:space="0" w:color="auto"/>
            </w:tcBorders>
            <w:vAlign w:val="center"/>
          </w:tcPr>
          <w:p w:rsidR="00DE3E73" w:rsidRPr="008E3E3E" w:rsidRDefault="00DE3E73" w:rsidP="006B7D2D">
            <w:pPr>
              <w:pStyle w:val="Sangradetextonormal"/>
              <w:keepNext/>
              <w:keepLines/>
              <w:ind w:left="0"/>
              <w:jc w:val="center"/>
              <w:rPr>
                <w:rFonts w:ascii="Calibri" w:hAnsi="Calibri" w:cs="Calibri"/>
                <w:bCs/>
                <w:szCs w:val="22"/>
              </w:rPr>
            </w:pPr>
            <w:r w:rsidRPr="008E3E3E">
              <w:rPr>
                <w:rFonts w:ascii="Calibri" w:hAnsi="Calibri" w:cs="Calibri"/>
                <w:bCs/>
                <w:szCs w:val="22"/>
              </w:rPr>
              <w:t>IP</w:t>
            </w:r>
            <w:r w:rsidRPr="008E3E3E">
              <w:rPr>
                <w:rStyle w:val="CaracterRojo"/>
                <w:rFonts w:ascii="Calibri" w:hAnsi="Calibri" w:cs="Calibri"/>
                <w:szCs w:val="22"/>
                <w:vertAlign w:val="superscript"/>
              </w:rPr>
              <w:t>(**)</w:t>
            </w:r>
          </w:p>
        </w:tc>
        <w:tc>
          <w:tcPr>
            <w:tcW w:w="856" w:type="dxa"/>
            <w:tcBorders>
              <w:top w:val="single" w:sz="4" w:space="0" w:color="auto"/>
              <w:left w:val="single" w:sz="4" w:space="0" w:color="auto"/>
              <w:bottom w:val="single" w:sz="12" w:space="0" w:color="auto"/>
              <w:right w:val="single" w:sz="12" w:space="0" w:color="auto"/>
            </w:tcBorders>
            <w:vAlign w:val="center"/>
          </w:tcPr>
          <w:p w:rsidR="00DE3E73" w:rsidRPr="008E3E3E" w:rsidRDefault="00DE3E73" w:rsidP="006B7D2D">
            <w:pPr>
              <w:pStyle w:val="Sangradetextonormal"/>
              <w:keepNext/>
              <w:keepLines/>
              <w:ind w:left="0"/>
              <w:jc w:val="center"/>
              <w:rPr>
                <w:rFonts w:ascii="Calibri" w:hAnsi="Calibri" w:cs="Calibri"/>
                <w:bCs/>
                <w:szCs w:val="22"/>
              </w:rPr>
            </w:pPr>
            <w:r w:rsidRPr="008E3E3E">
              <w:rPr>
                <w:rFonts w:ascii="Calibri" w:hAnsi="Calibri" w:cs="Calibri"/>
                <w:bCs/>
                <w:szCs w:val="22"/>
              </w:rPr>
              <w:t>P</w:t>
            </w:r>
            <w:r w:rsidRPr="008E3E3E">
              <w:rPr>
                <w:rStyle w:val="CaracterRojo"/>
                <w:rFonts w:ascii="Calibri" w:hAnsi="Calibri" w:cs="Calibri"/>
                <w:szCs w:val="22"/>
                <w:vertAlign w:val="superscript"/>
              </w:rPr>
              <w:t>(***)</w:t>
            </w:r>
          </w:p>
        </w:tc>
      </w:tr>
      <w:tr w:rsidR="00DE3E73" w:rsidTr="006B7D2D">
        <w:trPr>
          <w:cantSplit/>
          <w:trHeight w:val="284"/>
          <w:tblHeader/>
        </w:trPr>
        <w:tc>
          <w:tcPr>
            <w:tcW w:w="5085" w:type="dxa"/>
            <w:tcBorders>
              <w:top w:val="single" w:sz="12" w:space="0" w:color="auto"/>
              <w:left w:val="single" w:sz="12"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5" w:type="dxa"/>
            <w:tcBorders>
              <w:top w:val="single" w:sz="12" w:space="0" w:color="auto"/>
              <w:left w:val="single" w:sz="4"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single" w:sz="12" w:space="0" w:color="auto"/>
              <w:left w:val="single" w:sz="4"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single" w:sz="12" w:space="0" w:color="auto"/>
              <w:left w:val="single" w:sz="4" w:space="0" w:color="auto"/>
              <w:bottom w:val="dotted" w:sz="2" w:space="0" w:color="auto"/>
              <w:right w:val="single" w:sz="12"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r>
      <w:tr w:rsidR="00DE3E73" w:rsidTr="006B7D2D">
        <w:trPr>
          <w:cantSplit/>
          <w:trHeight w:val="284"/>
          <w:tblHeader/>
        </w:trPr>
        <w:tc>
          <w:tcPr>
            <w:tcW w:w="5085" w:type="dxa"/>
            <w:tcBorders>
              <w:top w:val="dotted" w:sz="2" w:space="0" w:color="auto"/>
              <w:left w:val="single" w:sz="12"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5" w:type="dxa"/>
            <w:tcBorders>
              <w:top w:val="dotted" w:sz="2" w:space="0" w:color="auto"/>
              <w:left w:val="single" w:sz="4"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dotted" w:sz="2" w:space="0" w:color="auto"/>
              <w:left w:val="single" w:sz="4"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dotted" w:sz="2" w:space="0" w:color="auto"/>
              <w:left w:val="single" w:sz="4" w:space="0" w:color="auto"/>
              <w:bottom w:val="dotted" w:sz="2" w:space="0" w:color="auto"/>
              <w:right w:val="single" w:sz="12"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r>
      <w:tr w:rsidR="00DE3E73" w:rsidTr="006B7D2D">
        <w:trPr>
          <w:cantSplit/>
          <w:trHeight w:val="284"/>
          <w:tblHeader/>
        </w:trPr>
        <w:tc>
          <w:tcPr>
            <w:tcW w:w="5085" w:type="dxa"/>
            <w:tcBorders>
              <w:top w:val="dotted" w:sz="2" w:space="0" w:color="auto"/>
              <w:left w:val="single" w:sz="12"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5" w:type="dxa"/>
            <w:tcBorders>
              <w:top w:val="dotted" w:sz="2" w:space="0" w:color="auto"/>
              <w:left w:val="single" w:sz="4"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dotted" w:sz="2" w:space="0" w:color="auto"/>
              <w:left w:val="single" w:sz="4" w:space="0" w:color="auto"/>
              <w:bottom w:val="dotted" w:sz="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dotted" w:sz="2" w:space="0" w:color="auto"/>
              <w:left w:val="single" w:sz="4" w:space="0" w:color="auto"/>
              <w:bottom w:val="dotted" w:sz="2" w:space="0" w:color="auto"/>
              <w:right w:val="single" w:sz="12"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r>
      <w:tr w:rsidR="00DE3E73" w:rsidTr="006B7D2D">
        <w:trPr>
          <w:cantSplit/>
          <w:trHeight w:val="284"/>
          <w:tblHeader/>
        </w:trPr>
        <w:tc>
          <w:tcPr>
            <w:tcW w:w="5085" w:type="dxa"/>
            <w:tcBorders>
              <w:top w:val="dotted" w:sz="2" w:space="0" w:color="auto"/>
              <w:left w:val="single" w:sz="12" w:space="0" w:color="auto"/>
              <w:bottom w:val="single" w:sz="1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5" w:type="dxa"/>
            <w:tcBorders>
              <w:top w:val="dotted" w:sz="2" w:space="0" w:color="auto"/>
              <w:left w:val="single" w:sz="4" w:space="0" w:color="auto"/>
              <w:bottom w:val="single" w:sz="1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dotted" w:sz="2" w:space="0" w:color="auto"/>
              <w:left w:val="single" w:sz="4" w:space="0" w:color="auto"/>
              <w:bottom w:val="single" w:sz="12" w:space="0" w:color="auto"/>
              <w:right w:val="single" w:sz="4"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c>
          <w:tcPr>
            <w:tcW w:w="856" w:type="dxa"/>
            <w:tcBorders>
              <w:top w:val="dotted" w:sz="2" w:space="0" w:color="auto"/>
              <w:left w:val="single" w:sz="4" w:space="0" w:color="auto"/>
              <w:bottom w:val="single" w:sz="12" w:space="0" w:color="auto"/>
              <w:right w:val="single" w:sz="12" w:space="0" w:color="auto"/>
            </w:tcBorders>
            <w:vAlign w:val="center"/>
          </w:tcPr>
          <w:p w:rsidR="00DE3E73" w:rsidRPr="008E3E3E" w:rsidRDefault="00DE3E73" w:rsidP="006B7D2D">
            <w:pPr>
              <w:pStyle w:val="Sangradetextonormal"/>
              <w:keepNext/>
              <w:keepLines/>
              <w:ind w:left="0"/>
              <w:jc w:val="left"/>
              <w:rPr>
                <w:rFonts w:ascii="Calibri" w:hAnsi="Calibri" w:cs="Calibri"/>
                <w:szCs w:val="22"/>
              </w:rPr>
            </w:pPr>
          </w:p>
        </w:tc>
      </w:tr>
    </w:tbl>
    <w:p w:rsidR="00DE3E73" w:rsidRPr="008E3E3E" w:rsidRDefault="00DE3E73" w:rsidP="00DE3E73">
      <w:pPr>
        <w:keepNext/>
        <w:keepLines/>
        <w:spacing w:before="120" w:after="0" w:line="240" w:lineRule="auto"/>
        <w:ind w:left="992"/>
        <w:rPr>
          <w:rFonts w:cs="Arial"/>
          <w:lang w:val="es-ES_tradnl"/>
        </w:rPr>
      </w:pPr>
      <w:r w:rsidRPr="008E3E3E">
        <w:rPr>
          <w:rStyle w:val="CaracterRojo"/>
          <w:rFonts w:cs="Arial"/>
          <w:vertAlign w:val="superscript"/>
          <w:lang w:val="es-ES_tradnl"/>
        </w:rPr>
        <w:t>(*)</w:t>
      </w:r>
      <w:r w:rsidRPr="008E3E3E">
        <w:rPr>
          <w:rFonts w:cs="Arial"/>
          <w:lang w:val="es-ES_tradnl"/>
        </w:rPr>
        <w:tab/>
        <w:t xml:space="preserve">Integración global. </w:t>
      </w:r>
    </w:p>
    <w:p w:rsidR="00DE3E73" w:rsidRPr="008E3E3E" w:rsidRDefault="00DE3E73" w:rsidP="00DE3E73">
      <w:pPr>
        <w:keepNext/>
        <w:keepLines/>
        <w:spacing w:after="0" w:line="240" w:lineRule="auto"/>
        <w:ind w:left="992"/>
        <w:rPr>
          <w:rFonts w:cs="Arial"/>
          <w:lang w:val="es-ES_tradnl"/>
        </w:rPr>
      </w:pPr>
      <w:r w:rsidRPr="008E3E3E">
        <w:rPr>
          <w:rStyle w:val="CaracterRojo"/>
          <w:rFonts w:cs="Arial"/>
          <w:vertAlign w:val="superscript"/>
          <w:lang w:val="es-ES_tradnl"/>
        </w:rPr>
        <w:t>(**)</w:t>
      </w:r>
      <w:r w:rsidRPr="008E3E3E">
        <w:rPr>
          <w:rFonts w:cs="Arial"/>
          <w:lang w:val="es-ES_tradnl"/>
        </w:rPr>
        <w:tab/>
        <w:t>Integración proporcional.</w:t>
      </w:r>
    </w:p>
    <w:p w:rsidR="00DE3E73" w:rsidRPr="008E3E3E" w:rsidRDefault="00DE3E73" w:rsidP="00DE3E73">
      <w:pPr>
        <w:keepNext/>
        <w:keepLines/>
        <w:spacing w:after="0" w:line="240" w:lineRule="auto"/>
        <w:ind w:left="992"/>
        <w:rPr>
          <w:rFonts w:cs="Arial"/>
          <w:lang w:val="es-ES_tradnl"/>
        </w:rPr>
      </w:pPr>
      <w:r w:rsidRPr="008E3E3E">
        <w:rPr>
          <w:rStyle w:val="CaracterRojo"/>
          <w:rFonts w:cs="Arial"/>
          <w:vertAlign w:val="superscript"/>
          <w:lang w:val="es-ES_tradnl"/>
        </w:rPr>
        <w:t>(***)</w:t>
      </w:r>
      <w:r w:rsidRPr="008E3E3E">
        <w:rPr>
          <w:rFonts w:cs="Arial"/>
          <w:lang w:val="es-ES_tradnl"/>
        </w:rPr>
        <w:tab/>
        <w:t>Participación.</w:t>
      </w:r>
    </w:p>
    <w:p w:rsidR="00DE3E73" w:rsidRDefault="00DE3E73" w:rsidP="00DE3E73">
      <w:pPr>
        <w:tabs>
          <w:tab w:val="left" w:pos="1320"/>
        </w:tabs>
        <w:rPr>
          <w:lang w:val="es-ES_tradnl"/>
        </w:rPr>
      </w:pPr>
    </w:p>
    <w:p w:rsidR="00DE3E73" w:rsidRPr="00B9395C" w:rsidRDefault="00DE3E73" w:rsidP="00DE3E73">
      <w:pPr>
        <w:pStyle w:val="Vietas1"/>
        <w:numPr>
          <w:ilvl w:val="1"/>
          <w:numId w:val="1"/>
        </w:numPr>
        <w:tabs>
          <w:tab w:val="clear" w:pos="1440"/>
          <w:tab w:val="clear" w:pos="8280"/>
        </w:tabs>
        <w:ind w:left="567" w:hanging="283"/>
        <w:rPr>
          <w:b w:val="0"/>
          <w:szCs w:val="20"/>
          <w:lang w:val="es-ES_tradnl"/>
        </w:rPr>
      </w:pPr>
      <w:r w:rsidRPr="00B9395C">
        <w:rPr>
          <w:b w:val="0"/>
          <w:szCs w:val="20"/>
          <w:lang w:val="es-ES_tradnl"/>
        </w:rPr>
        <w:t>Organigrama del grupo consolidable:</w:t>
      </w:r>
    </w:p>
    <w:tbl>
      <w:tblPr>
        <w:tblW w:w="7794"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4"/>
      </w:tblGrid>
      <w:tr w:rsidR="00DE3E73" w:rsidTr="000B7E96">
        <w:trPr>
          <w:trHeight w:val="3512"/>
        </w:trPr>
        <w:tc>
          <w:tcPr>
            <w:tcW w:w="7794" w:type="dxa"/>
          </w:tcPr>
          <w:p w:rsidR="00DE3E73" w:rsidRDefault="00DE3E73" w:rsidP="006B7D2D">
            <w:pPr>
              <w:pStyle w:val="Sangradetextonormal"/>
              <w:keepNext/>
              <w:keepLines/>
              <w:ind w:left="0"/>
              <w:jc w:val="left"/>
              <w:rPr>
                <w:rFonts w:cs="Arial"/>
                <w:sz w:val="18"/>
                <w:szCs w:val="18"/>
              </w:rPr>
            </w:pPr>
          </w:p>
        </w:tc>
      </w:tr>
    </w:tbl>
    <w:p w:rsidR="00DE3E73" w:rsidRPr="00FB180D" w:rsidRDefault="00DE3E73" w:rsidP="00DE3E73">
      <w:pPr>
        <w:rPr>
          <w:lang w:val="es-ES_tradnl" w:eastAsia="es-ES"/>
        </w:rPr>
      </w:pPr>
    </w:p>
    <w:p w:rsidR="00DE3E73" w:rsidRPr="00F845BA" w:rsidRDefault="00DE3E73" w:rsidP="000B5633">
      <w:pPr>
        <w:tabs>
          <w:tab w:val="left" w:pos="1320"/>
        </w:tabs>
      </w:pPr>
    </w:p>
    <w:p w:rsidR="000B5633" w:rsidRPr="00F845BA" w:rsidRDefault="000B5633" w:rsidP="00343A33">
      <w:pPr>
        <w:pStyle w:val="Ttulo2"/>
        <w:ind w:left="567"/>
        <w:jc w:val="both"/>
      </w:pPr>
      <w:r w:rsidRPr="000B5633">
        <w:t>Otros</w:t>
      </w:r>
      <w:r w:rsidRPr="00F845BA">
        <w:t xml:space="preserve"> datos de interés sobre la estructura accionarial y de grupo no contempla</w:t>
      </w:r>
      <w:r w:rsidR="0054254D">
        <w:t>dos en los apartados anteriores</w:t>
      </w:r>
    </w:p>
    <w:tbl>
      <w:tblPr>
        <w:tblW w:w="9072"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9072"/>
      </w:tblGrid>
      <w:tr w:rsidR="000B5633" w:rsidRPr="009762ED" w:rsidTr="008E1FD3">
        <w:trPr>
          <w:trHeight w:val="1980"/>
        </w:trPr>
        <w:tc>
          <w:tcPr>
            <w:tcW w:w="5000" w:type="pct"/>
          </w:tcPr>
          <w:p w:rsidR="000B5633" w:rsidRPr="00207EB4" w:rsidRDefault="000B5633" w:rsidP="0018701E">
            <w:pPr>
              <w:pStyle w:val="TextoTablaRellenarUsuario"/>
              <w:rPr>
                <w:sz w:val="20"/>
                <w:lang w:val="es-ES"/>
              </w:rPr>
            </w:pPr>
          </w:p>
        </w:tc>
      </w:tr>
    </w:tbl>
    <w:p w:rsidR="000B5633" w:rsidRPr="00F845BA" w:rsidRDefault="000B5633" w:rsidP="000B5633">
      <w:pPr>
        <w:sectPr w:rsidR="000B5633" w:rsidRPr="00F845BA" w:rsidSect="006B47A1">
          <w:headerReference w:type="default" r:id="rId52"/>
          <w:footerReference w:type="default" r:id="rId53"/>
          <w:pgSz w:w="11906" w:h="16838" w:code="9"/>
          <w:pgMar w:top="1134" w:right="1701" w:bottom="709" w:left="1134" w:header="709" w:footer="709" w:gutter="0"/>
          <w:pgNumType w:start="1"/>
          <w:cols w:space="708"/>
          <w:docGrid w:linePitch="360"/>
        </w:sectPr>
      </w:pPr>
    </w:p>
    <w:p w:rsidR="004A5890" w:rsidRPr="00F845BA" w:rsidRDefault="004A5890" w:rsidP="004A5890">
      <w:pPr>
        <w:pStyle w:val="Ttulo1"/>
      </w:pPr>
      <w:r w:rsidRPr="00F845BA">
        <w:lastRenderedPageBreak/>
        <w:t>PROGRAMA DE ACTIVIDADES</w:t>
      </w:r>
      <w:r w:rsidR="00B46F24">
        <w:t>,</w:t>
      </w:r>
      <w:r w:rsidR="00221CBC">
        <w:t xml:space="preserve"> PLAN DE NEGOCIO</w:t>
      </w:r>
      <w:r w:rsidR="00B46F24">
        <w:t xml:space="preserve"> y REQUISITOS FINANCIEROS</w:t>
      </w:r>
    </w:p>
    <w:p w:rsidR="002F2FBA" w:rsidRPr="009614F3" w:rsidRDefault="00390554" w:rsidP="002F2FBA">
      <w:pPr>
        <w:pStyle w:val="Recuadrado"/>
        <w:rPr>
          <w:lang w:val="es-ES"/>
        </w:rPr>
      </w:pPr>
      <w:hyperlink r:id="rId54" w:history="1">
        <w:r w:rsidR="00BE235B">
          <w:rPr>
            <w:rStyle w:val="Hipervnculo"/>
            <w:i w:val="0"/>
            <w:color w:val="auto"/>
            <w:lang w:val="es-ES"/>
          </w:rPr>
          <w:t>Lo</w:t>
        </w:r>
        <w:r w:rsidR="002F2FBA" w:rsidRPr="002F2FBA">
          <w:rPr>
            <w:rStyle w:val="Hipervnculo"/>
            <w:i w:val="0"/>
            <w:color w:val="auto"/>
            <w:lang w:val="es-ES"/>
          </w:rPr>
          <w:t>s</w:t>
        </w:r>
        <w:r w:rsidR="002F2FBA">
          <w:rPr>
            <w:rStyle w:val="Hipervnculo"/>
            <w:lang w:val="es-ES"/>
          </w:rPr>
          <w:t xml:space="preserve"> artículos 149.3. </w:t>
        </w:r>
        <w:proofErr w:type="gramStart"/>
        <w:r w:rsidR="002F2FBA">
          <w:rPr>
            <w:rStyle w:val="Hipervnculo"/>
            <w:lang w:val="es-ES"/>
          </w:rPr>
          <w:t>del</w:t>
        </w:r>
        <w:proofErr w:type="gramEnd"/>
        <w:r w:rsidR="002F2FBA">
          <w:rPr>
            <w:rStyle w:val="Hipervnculo"/>
            <w:lang w:val="es-ES"/>
          </w:rPr>
          <w:t xml:space="preserve"> TRL</w:t>
        </w:r>
        <w:r w:rsidR="002F2FBA" w:rsidRPr="008019A7">
          <w:rPr>
            <w:rStyle w:val="Hipervnculo"/>
            <w:lang w:val="es-ES"/>
          </w:rPr>
          <w:t>MV</w:t>
        </w:r>
      </w:hyperlink>
      <w:r w:rsidR="00973134">
        <w:rPr>
          <w:lang w:val="es-ES"/>
        </w:rPr>
        <w:t xml:space="preserve"> y</w:t>
      </w:r>
      <w:hyperlink r:id="rId55" w:history="1">
        <w:r w:rsidR="002F2FBA" w:rsidRPr="008019A7">
          <w:rPr>
            <w:rStyle w:val="Hipervnculo"/>
            <w:lang w:val="es-ES"/>
          </w:rPr>
          <w:t xml:space="preserve"> 16.1</w:t>
        </w:r>
        <w:r w:rsidR="00D07446">
          <w:rPr>
            <w:rStyle w:val="Hipervnculo"/>
            <w:lang w:val="es-ES"/>
          </w:rPr>
          <w:t>.</w:t>
        </w:r>
        <w:r w:rsidR="002F2FBA" w:rsidRPr="008019A7">
          <w:rPr>
            <w:rStyle w:val="Hipervnculo"/>
            <w:lang w:val="es-ES"/>
          </w:rPr>
          <w:t xml:space="preserve"> b) del RD 217/2008</w:t>
        </w:r>
      </w:hyperlink>
      <w:r w:rsidR="002F2FBA" w:rsidRPr="009614F3">
        <w:rPr>
          <w:lang w:val="es-ES"/>
        </w:rPr>
        <w:t xml:space="preserve"> exige</w:t>
      </w:r>
      <w:r w:rsidR="00973134">
        <w:rPr>
          <w:lang w:val="es-ES"/>
        </w:rPr>
        <w:t>n</w:t>
      </w:r>
      <w:r w:rsidR="002F2FBA" w:rsidRPr="009614F3">
        <w:rPr>
          <w:lang w:val="es-ES"/>
        </w:rPr>
        <w:t xml:space="preserve"> la presentación de un programa de actividades en el que figuren los servicios de inversión, servicios auxiliares y actividades accesorias que tiene previsto realizar la entidad, indicando sobre qué instrumentos se van a prestar. </w:t>
      </w:r>
    </w:p>
    <w:p w:rsidR="002F2FBA" w:rsidRDefault="002F2FBA" w:rsidP="002F2FBA">
      <w:pPr>
        <w:pStyle w:val="Recuadrado"/>
        <w:rPr>
          <w:lang w:val="es-ES"/>
        </w:rPr>
      </w:pPr>
      <w:r w:rsidRPr="009614F3">
        <w:rPr>
          <w:lang w:val="es-ES"/>
        </w:rPr>
        <w:t xml:space="preserve">Deberá tenerse en cuenta el tipo de entidad (SV/AV/SGC) que se pretende constituir al objeto de identificar los servicios de inversión, servicios auxiliares y actividades accesorias a realizar, según lo establecido en los </w:t>
      </w:r>
      <w:hyperlink r:id="rId56" w:history="1">
        <w:r w:rsidRPr="00BE235B">
          <w:rPr>
            <w:rStyle w:val="Hipervnculo"/>
            <w:i w:val="0"/>
            <w:lang w:val="es-ES"/>
          </w:rPr>
          <w:t xml:space="preserve">artículos </w:t>
        </w:r>
        <w:r w:rsidR="00BE235B" w:rsidRPr="00BE235B">
          <w:rPr>
            <w:rStyle w:val="Hipervnculo"/>
            <w:i w:val="0"/>
            <w:lang w:val="es-ES"/>
          </w:rPr>
          <w:t>143</w:t>
        </w:r>
        <w:r w:rsidRPr="00BE235B">
          <w:rPr>
            <w:rStyle w:val="Hipervnculo"/>
            <w:i w:val="0"/>
            <w:lang w:val="es-ES"/>
          </w:rPr>
          <w:t xml:space="preserve"> de</w:t>
        </w:r>
      </w:hyperlink>
      <w:r w:rsidR="00BE235B" w:rsidRPr="00BE235B">
        <w:rPr>
          <w:i/>
          <w:color w:val="AD2144" w:themeColor="accent1"/>
          <w:lang w:val="es-ES"/>
        </w:rPr>
        <w:t>l TRLMV</w:t>
      </w:r>
      <w:r w:rsidRPr="009614F3">
        <w:rPr>
          <w:lang w:val="es-ES"/>
        </w:rPr>
        <w:t xml:space="preserve"> y </w:t>
      </w:r>
      <w:hyperlink r:id="rId57" w:history="1">
        <w:r w:rsidRPr="008019A7">
          <w:rPr>
            <w:rStyle w:val="Hipervnculo"/>
            <w:lang w:val="es-ES"/>
          </w:rPr>
          <w:t>6 del RD 217/2008</w:t>
        </w:r>
      </w:hyperlink>
      <w:r w:rsidRPr="009614F3">
        <w:rPr>
          <w:lang w:val="es-ES"/>
        </w:rPr>
        <w:t>.</w:t>
      </w:r>
    </w:p>
    <w:p w:rsidR="002F2FBA" w:rsidRDefault="00C17E50" w:rsidP="004A5890">
      <w:pPr>
        <w:pStyle w:val="Recuadrado"/>
        <w:rPr>
          <w:lang w:val="es-ES"/>
        </w:rPr>
      </w:pPr>
      <w:r>
        <w:rPr>
          <w:lang w:val="es-ES"/>
        </w:rPr>
        <w:t>Asimismo, l</w:t>
      </w:r>
      <w:r w:rsidR="00BE235B" w:rsidRPr="009614F3">
        <w:rPr>
          <w:lang w:val="es-ES"/>
        </w:rPr>
        <w:t xml:space="preserve">os </w:t>
      </w:r>
      <w:hyperlink r:id="rId58" w:history="1">
        <w:r w:rsidR="00BE235B" w:rsidRPr="008019A7">
          <w:rPr>
            <w:rStyle w:val="Hipervnculo"/>
            <w:lang w:val="es-ES"/>
          </w:rPr>
          <w:t xml:space="preserve">artículos </w:t>
        </w:r>
        <w:r w:rsidR="00BE235B">
          <w:rPr>
            <w:rStyle w:val="Hipervnculo"/>
            <w:lang w:val="es-ES"/>
          </w:rPr>
          <w:t>152.1.j</w:t>
        </w:r>
        <w:r w:rsidR="00BE235B" w:rsidRPr="008019A7">
          <w:rPr>
            <w:rStyle w:val="Hipervnculo"/>
            <w:lang w:val="es-ES"/>
          </w:rPr>
          <w:t>) d</w:t>
        </w:r>
        <w:r w:rsidR="00BE235B">
          <w:rPr>
            <w:rStyle w:val="Hipervnculo"/>
            <w:lang w:val="es-ES"/>
          </w:rPr>
          <w:t>el TRLM</w:t>
        </w:r>
        <w:r w:rsidR="00BE235B" w:rsidRPr="008019A7">
          <w:rPr>
            <w:rStyle w:val="Hipervnculo"/>
            <w:lang w:val="es-ES"/>
          </w:rPr>
          <w:t>V</w:t>
        </w:r>
      </w:hyperlink>
      <w:r w:rsidR="00BE235B" w:rsidRPr="009614F3">
        <w:rPr>
          <w:lang w:val="es-ES"/>
        </w:rPr>
        <w:t xml:space="preserve"> y </w:t>
      </w:r>
      <w:hyperlink r:id="rId59" w:history="1">
        <w:r w:rsidR="00BE235B" w:rsidRPr="008019A7">
          <w:rPr>
            <w:rStyle w:val="Hipervnculo"/>
            <w:lang w:val="es-ES"/>
          </w:rPr>
          <w:t>14.1</w:t>
        </w:r>
        <w:r w:rsidR="00D07446">
          <w:rPr>
            <w:rStyle w:val="Hipervnculo"/>
            <w:lang w:val="es-ES"/>
          </w:rPr>
          <w:t>.</w:t>
        </w:r>
        <w:r w:rsidR="00BE235B" w:rsidRPr="008019A7">
          <w:rPr>
            <w:rStyle w:val="Hipervnculo"/>
            <w:lang w:val="es-ES"/>
          </w:rPr>
          <w:t>j) del RD 217/2008</w:t>
        </w:r>
      </w:hyperlink>
      <w:r w:rsidR="00BE235B" w:rsidRPr="009614F3">
        <w:rPr>
          <w:lang w:val="es-ES"/>
        </w:rPr>
        <w:t xml:space="preserve"> establecen como uno de los requisitos para que una entidad obtenga su autorización como SV/AV/SGC la presentación de un plan de negocios que acredite razonablemente que el proyecto es viable en el futuro. </w:t>
      </w:r>
    </w:p>
    <w:p w:rsidR="00B3359C" w:rsidRPr="007F5F9E" w:rsidRDefault="00B3359C" w:rsidP="004A5890">
      <w:pPr>
        <w:pStyle w:val="Recuadrado"/>
        <w:rPr>
          <w:lang w:val="es-ES"/>
        </w:rPr>
      </w:pPr>
      <w:r>
        <w:rPr>
          <w:lang w:val="es-ES"/>
        </w:rPr>
        <w:t>Por último, l</w:t>
      </w:r>
      <w:r w:rsidRPr="00B3359C">
        <w:rPr>
          <w:lang w:val="es-ES"/>
        </w:rPr>
        <w:t xml:space="preserve">as exigencias capital social y recursos propios mínimos se determinan en los artículos </w:t>
      </w:r>
      <w:r w:rsidRPr="00B3359C">
        <w:rPr>
          <w:rStyle w:val="Hipervnculo"/>
          <w:lang w:val="es-ES"/>
        </w:rPr>
        <w:t>152.1.d) del TRLMV</w:t>
      </w:r>
      <w:r w:rsidRPr="00DC1790">
        <w:rPr>
          <w:rStyle w:val="Hipervnculo"/>
          <w:i w:val="0"/>
          <w:color w:val="auto"/>
          <w:lang w:val="es-ES"/>
        </w:rPr>
        <w:t>,</w:t>
      </w:r>
      <w:r w:rsidRPr="00B3359C">
        <w:rPr>
          <w:rStyle w:val="Hipervnculo"/>
          <w:lang w:val="es-ES"/>
        </w:rPr>
        <w:t xml:space="preserve"> 14.1.d) </w:t>
      </w:r>
      <w:r w:rsidRPr="00DC1790">
        <w:rPr>
          <w:rStyle w:val="Hipervnculo"/>
          <w:i w:val="0"/>
          <w:color w:val="auto"/>
          <w:lang w:val="es-ES"/>
        </w:rPr>
        <w:t>y</w:t>
      </w:r>
      <w:r w:rsidRPr="00B3359C">
        <w:rPr>
          <w:rStyle w:val="Hipervnculo"/>
          <w:lang w:val="es-ES"/>
        </w:rPr>
        <w:t xml:space="preserve"> 15.1. del RD de ESI</w:t>
      </w:r>
      <w:r w:rsidRPr="00B3359C">
        <w:rPr>
          <w:lang w:val="es-ES"/>
        </w:rPr>
        <w:t>; en cuanto al cálculo de exigencias de recursos propios a nivel individual y consolidado</w:t>
      </w:r>
      <w:r w:rsidR="00853F7A">
        <w:rPr>
          <w:lang w:val="es-ES"/>
        </w:rPr>
        <w:t>,</w:t>
      </w:r>
      <w:r w:rsidRPr="00B3359C">
        <w:rPr>
          <w:lang w:val="es-ES"/>
        </w:rPr>
        <w:t xml:space="preserve"> las </w:t>
      </w:r>
      <w:r w:rsidR="007F5F9E" w:rsidRPr="009614F3">
        <w:rPr>
          <w:lang w:val="es-ES"/>
        </w:rPr>
        <w:t>SV/AV/SGC</w:t>
      </w:r>
      <w:r w:rsidRPr="00B3359C">
        <w:rPr>
          <w:lang w:val="es-ES"/>
        </w:rPr>
        <w:t xml:space="preserve"> se encuentran </w:t>
      </w:r>
      <w:r w:rsidR="00853F7A">
        <w:rPr>
          <w:lang w:val="es-ES"/>
        </w:rPr>
        <w:t>sujetas</w:t>
      </w:r>
      <w:r w:rsidRPr="00B3359C">
        <w:rPr>
          <w:lang w:val="es-ES"/>
        </w:rPr>
        <w:t>, por remisión de los</w:t>
      </w:r>
      <w:r w:rsidRPr="00B3359C">
        <w:rPr>
          <w:rStyle w:val="Hipervnculo"/>
          <w:i w:val="0"/>
          <w:color w:val="auto"/>
          <w:lang w:val="es-ES"/>
        </w:rPr>
        <w:t xml:space="preserve"> </w:t>
      </w:r>
      <w:r w:rsidRPr="00B3359C">
        <w:rPr>
          <w:rStyle w:val="Hipervnculo"/>
          <w:lang w:val="es-ES"/>
        </w:rPr>
        <w:t>artículos 190</w:t>
      </w:r>
      <w:r w:rsidRPr="00DC1790">
        <w:rPr>
          <w:rStyle w:val="Hipervnculo"/>
          <w:i w:val="0"/>
          <w:color w:val="auto"/>
          <w:lang w:val="es-ES"/>
        </w:rPr>
        <w:t>,</w:t>
      </w:r>
      <w:r w:rsidRPr="00B3359C">
        <w:rPr>
          <w:rStyle w:val="Hipervnculo"/>
          <w:lang w:val="es-ES"/>
        </w:rPr>
        <w:t xml:space="preserve"> 196</w:t>
      </w:r>
      <w:r w:rsidRPr="00B3359C">
        <w:rPr>
          <w:rStyle w:val="Hipervnculo"/>
          <w:i w:val="0"/>
          <w:color w:val="auto"/>
          <w:lang w:val="es-ES"/>
        </w:rPr>
        <w:t xml:space="preserve"> y </w:t>
      </w:r>
      <w:r w:rsidRPr="00B3359C">
        <w:rPr>
          <w:rStyle w:val="Hipervnculo"/>
          <w:lang w:val="es-ES"/>
        </w:rPr>
        <w:t>258 del TRLMV,</w:t>
      </w:r>
      <w:r w:rsidRPr="00B3359C">
        <w:rPr>
          <w:lang w:val="es-ES"/>
        </w:rPr>
        <w:t xml:space="preserve"> </w:t>
      </w:r>
      <w:r w:rsidR="00853F7A">
        <w:rPr>
          <w:lang w:val="es-ES"/>
        </w:rPr>
        <w:t>a</w:t>
      </w:r>
      <w:r w:rsidRPr="00B3359C">
        <w:rPr>
          <w:lang w:val="es-ES"/>
        </w:rPr>
        <w:t>l</w:t>
      </w:r>
      <w:hyperlink r:id="rId60" w:history="1">
        <w:r w:rsidRPr="00B3359C">
          <w:rPr>
            <w:rStyle w:val="Hipervnculo"/>
            <w:lang w:val="es-ES"/>
          </w:rPr>
          <w:t xml:space="preserve"> Reglamento</w:t>
        </w:r>
      </w:hyperlink>
      <w:r w:rsidRPr="00B3359C">
        <w:rPr>
          <w:rStyle w:val="Hipervnculo"/>
          <w:lang w:val="es-ES"/>
        </w:rPr>
        <w:t xml:space="preserve"> (UE) Nº 575/2013</w:t>
      </w:r>
      <w:r w:rsidR="00853F7A">
        <w:rPr>
          <w:rStyle w:val="Hipervnculo"/>
          <w:i w:val="0"/>
          <w:color w:val="auto"/>
          <w:lang w:val="es-ES"/>
        </w:rPr>
        <w:t>, y normativa de desarrollo.</w:t>
      </w:r>
    </w:p>
    <w:p w:rsidR="004A5890" w:rsidRPr="00F845BA" w:rsidRDefault="004A5890" w:rsidP="004A5890"/>
    <w:p w:rsidR="004A5890" w:rsidRDefault="00390554" w:rsidP="002F2FBA">
      <w:pPr>
        <w:pStyle w:val="Ttulo2"/>
        <w:ind w:left="567"/>
        <w:rPr>
          <w:rStyle w:val="Hipervnculo"/>
        </w:rPr>
      </w:pPr>
      <w:r>
        <w:t>Relación</w:t>
      </w:r>
      <w:r w:rsidR="004A5890" w:rsidRPr="00F845BA">
        <w:t xml:space="preserve"> de actividades</w:t>
      </w:r>
      <w:r w:rsidR="004A5890" w:rsidRPr="00200996">
        <w:rPr>
          <w:color w:val="F2F2F2" w:themeColor="accent6"/>
        </w:rPr>
        <w:t xml:space="preserve"> </w:t>
      </w:r>
    </w:p>
    <w:p w:rsidR="00CD7767" w:rsidRPr="00CD7767" w:rsidRDefault="008B5432" w:rsidP="00A56FC1">
      <w:pPr>
        <w:pStyle w:val="Vietas1"/>
        <w:numPr>
          <w:ilvl w:val="0"/>
          <w:numId w:val="0"/>
        </w:numPr>
        <w:tabs>
          <w:tab w:val="clear" w:pos="8280"/>
        </w:tabs>
      </w:pPr>
      <w:r w:rsidRPr="00A967C3">
        <w:rPr>
          <w:b w:val="0"/>
        </w:rPr>
        <w:t xml:space="preserve">Para la inclusión en el Registro Público de </w:t>
      </w:r>
      <w:r w:rsidR="00C17E50">
        <w:rPr>
          <w:b w:val="0"/>
        </w:rPr>
        <w:t xml:space="preserve">empresas de servicios de inversión </w:t>
      </w:r>
      <w:r w:rsidRPr="00A967C3">
        <w:rPr>
          <w:b w:val="0"/>
        </w:rPr>
        <w:t xml:space="preserve">de la CNMV, cumplimente, </w:t>
      </w:r>
      <w:r w:rsidRPr="00DB5782">
        <w:rPr>
          <w:b w:val="0"/>
          <w:u w:val="single"/>
        </w:rPr>
        <w:t>sin firmar</w:t>
      </w:r>
      <w:r w:rsidRPr="00A967C3">
        <w:rPr>
          <w:b w:val="0"/>
        </w:rPr>
        <w:t xml:space="preserve">, indicando el nombre de la </w:t>
      </w:r>
      <w:r w:rsidR="00C17E50">
        <w:rPr>
          <w:b w:val="0"/>
        </w:rPr>
        <w:t>SV/AV/SGC</w:t>
      </w:r>
      <w:r w:rsidRPr="00BE0FC4">
        <w:rPr>
          <w:b w:val="0"/>
        </w:rPr>
        <w:t xml:space="preserve">, el </w:t>
      </w:r>
      <w:r w:rsidR="00390554">
        <w:rPr>
          <w:b w:val="0"/>
        </w:rPr>
        <w:t xml:space="preserve">siguiente </w:t>
      </w:r>
      <w:r w:rsidR="0063142B">
        <w:rPr>
          <w:b w:val="0"/>
        </w:rPr>
        <w:t>modelo</w:t>
      </w:r>
      <w:r w:rsidR="00390554">
        <w:rPr>
          <w:b w:val="0"/>
        </w:rPr>
        <w:t>:</w:t>
      </w:r>
      <w:r w:rsidR="0063142B">
        <w:rPr>
          <w:b w:val="0"/>
        </w:rPr>
        <w:t xml:space="preserve"> </w:t>
      </w:r>
      <w:r w:rsidR="00CD7767" w:rsidRPr="00CD7767">
        <w:rPr>
          <w:rStyle w:val="MarcadoAmarilloCar"/>
          <w:b/>
          <w:lang w:val="es-ES"/>
        </w:rPr>
        <w:t>LISTA DE SERVICIOS Y ACTIVIDADES DE INVERSION, SERVICIOS AUXILIARES, INSTRUMENTOS FINANCIEROS Y ACTIVIDADES ACCESORIAS</w:t>
      </w:r>
      <w:r w:rsidR="00CD7767">
        <w:rPr>
          <w:rStyle w:val="MarcadoAmarilloCar"/>
          <w:b/>
          <w:lang w:val="es-ES"/>
        </w:rPr>
        <w:t xml:space="preserve"> </w:t>
      </w:r>
      <w:r w:rsidR="00CD7767" w:rsidRPr="00BE0FC4">
        <w:rPr>
          <w:b w:val="0"/>
        </w:rPr>
        <w:t>que figura como ANEXO VI.</w:t>
      </w:r>
      <w:r w:rsidR="00CD7767">
        <w:rPr>
          <w:rFonts w:ascii="Arial" w:hAnsi="Arial" w:cs="Arial"/>
          <w:b w:val="0"/>
          <w:bCs/>
          <w:color w:val="FFFFFF"/>
          <w:sz w:val="20"/>
          <w:szCs w:val="20"/>
        </w:rPr>
        <w:t>LISTADO DE SERVICIOS Y</w:t>
      </w:r>
      <w:r w:rsidR="00CD7767" w:rsidRPr="007238F9">
        <w:rPr>
          <w:rFonts w:ascii="Arial" w:hAnsi="Arial" w:cs="Arial"/>
          <w:b w:val="0"/>
          <w:bCs/>
          <w:color w:val="FFFFFF"/>
          <w:sz w:val="20"/>
          <w:szCs w:val="20"/>
        </w:rPr>
        <w:t xml:space="preserve"> ACTIVIDADES</w:t>
      </w:r>
      <w:r w:rsidR="00CD7767">
        <w:rPr>
          <w:rFonts w:ascii="Arial" w:hAnsi="Arial" w:cs="Arial"/>
          <w:b w:val="0"/>
          <w:bCs/>
          <w:color w:val="FFFFFF"/>
          <w:sz w:val="20"/>
          <w:szCs w:val="20"/>
        </w:rPr>
        <w:t xml:space="preserve"> DE INVERSION, SERVICIOS AUXILIARES, INSTRUMENTOS FINANCIEROS Y ACTIVIDADES ACCESOIAS</w:t>
      </w:r>
    </w:p>
    <w:p w:rsidR="00BE0FC4" w:rsidRPr="008B5432" w:rsidRDefault="00912307" w:rsidP="00B469D8">
      <w:pPr>
        <w:pStyle w:val="Ttulo3"/>
        <w:ind w:left="709"/>
        <w:jc w:val="both"/>
      </w:pPr>
      <w:r>
        <w:t>S</w:t>
      </w:r>
      <w:r w:rsidR="00BE0FC4">
        <w:t xml:space="preserve">ervicios </w:t>
      </w:r>
      <w:r w:rsidR="00A27B6A">
        <w:t>de inversión</w:t>
      </w:r>
      <w:r>
        <w:t xml:space="preserve"> (</w:t>
      </w:r>
      <w:r w:rsidRPr="00912307">
        <w:rPr>
          <w:i/>
          <w:color w:val="AD2144" w:themeColor="accent1"/>
        </w:rPr>
        <w:t>artículos 140 del TRLMV</w:t>
      </w:r>
      <w:r>
        <w:t xml:space="preserve">  y </w:t>
      </w:r>
      <w:r w:rsidRPr="00912307">
        <w:rPr>
          <w:i/>
          <w:color w:val="AD2144" w:themeColor="accent1"/>
        </w:rPr>
        <w:t>5.1. del RD 217/2008</w:t>
      </w:r>
      <w:r>
        <w:t>)</w:t>
      </w:r>
    </w:p>
    <w:p w:rsidR="00BE0FC4" w:rsidRPr="009A0184" w:rsidRDefault="00991F36" w:rsidP="00991F36">
      <w:pPr>
        <w:pStyle w:val="Ttulo4"/>
        <w:rPr>
          <w:sz w:val="28"/>
        </w:rPr>
      </w:pPr>
      <w:r w:rsidRPr="009A0184">
        <w:rPr>
          <w:sz w:val="28"/>
        </w:rPr>
        <w:t>Recepción y transmisión de órdenes</w:t>
      </w:r>
    </w:p>
    <w:p w:rsidR="00817AA1" w:rsidRPr="00826EED" w:rsidRDefault="00817AA1" w:rsidP="00817AA1">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sidR="00912307">
        <w:rPr>
          <w:rFonts w:cs="Calibri"/>
          <w:b w:val="0"/>
          <w:szCs w:val="22"/>
          <w:lang w:val="es-ES_tradnl"/>
        </w:rPr>
        <w:t>Está prevista la prestación por la SV/AV del servicio de recepción y transmisión de órdenes de clientes</w:t>
      </w:r>
      <w:r w:rsidRPr="00826EED">
        <w:rPr>
          <w:rFonts w:cs="Calibri"/>
          <w:b w:val="0"/>
          <w:szCs w:val="22"/>
          <w:lang w:val="es-ES_tradnl"/>
        </w:rPr>
        <w:t>?</w:t>
      </w:r>
    </w:p>
    <w:p w:rsidR="00817AA1" w:rsidRPr="00102784" w:rsidRDefault="00817AA1" w:rsidP="00817AA1">
      <w:pPr>
        <w:keepLines/>
        <w:tabs>
          <w:tab w:val="center" w:pos="1800"/>
          <w:tab w:val="left" w:pos="2160"/>
          <w:tab w:val="left" w:pos="2700"/>
        </w:tabs>
        <w:spacing w:line="240" w:lineRule="auto"/>
        <w:ind w:left="1077"/>
        <w:rPr>
          <w:rFonts w:cs="Calibri"/>
          <w:lang w:val="es-ES_tradnl"/>
        </w:rPr>
      </w:pPr>
      <w:r w:rsidRPr="00826EED">
        <w:rPr>
          <w:rFonts w:cs="Calibri"/>
          <w:lang w:val="es-ES_tradnl"/>
        </w:rPr>
        <w:lastRenderedPageBreak/>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817AA1" w:rsidRPr="00102784" w:rsidRDefault="00817AA1" w:rsidP="00817AA1">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E27F2" w:rsidRPr="008B5A3D">
        <w:rPr>
          <w:rFonts w:ascii="Wingdings 3" w:hAnsi="Wingdings 3"/>
          <w:b/>
          <w:color w:val="808080" w:themeColor="background2" w:themeShade="80"/>
          <w:sz w:val="18"/>
        </w:rPr>
        <w:t></w:t>
      </w:r>
      <w:r w:rsidRPr="00102784">
        <w:rPr>
          <w:rFonts w:cs="Calibri"/>
          <w:lang w:val="es-ES_tradnl"/>
        </w:rPr>
        <w:tab/>
      </w:r>
      <w:r w:rsidR="00912307">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17AA1" w:rsidRPr="00826EED" w:rsidTr="003073E2">
        <w:trPr>
          <w:trHeight w:val="1980"/>
        </w:trPr>
        <w:tc>
          <w:tcPr>
            <w:tcW w:w="5000" w:type="pct"/>
          </w:tcPr>
          <w:p w:rsidR="00817AA1" w:rsidRPr="00826EED" w:rsidRDefault="00817AA1" w:rsidP="003073E2">
            <w:pPr>
              <w:pStyle w:val="TextoTablaRellenarUsuario"/>
              <w:rPr>
                <w:rFonts w:ascii="Calibri" w:hAnsi="Calibri" w:cs="Calibri"/>
                <w:sz w:val="22"/>
                <w:szCs w:val="22"/>
                <w:lang w:val="es-ES"/>
              </w:rPr>
            </w:pPr>
          </w:p>
        </w:tc>
      </w:tr>
    </w:tbl>
    <w:p w:rsidR="00817AA1" w:rsidRDefault="00817AA1" w:rsidP="00BE0FC4">
      <w:pPr>
        <w:rPr>
          <w:lang w:eastAsia="es-ES"/>
        </w:rPr>
      </w:pPr>
    </w:p>
    <w:p w:rsidR="00991F36" w:rsidRPr="008839F4" w:rsidRDefault="00991F36" w:rsidP="00991F36">
      <w:pPr>
        <w:pStyle w:val="Vietas1"/>
        <w:tabs>
          <w:tab w:val="clear" w:pos="8280"/>
          <w:tab w:val="num" w:pos="397"/>
        </w:tabs>
        <w:ind w:left="397" w:hanging="397"/>
        <w:rPr>
          <w:rFonts w:eastAsiaTheme="minorHAnsi" w:cstheme="minorBidi"/>
          <w:b w:val="0"/>
          <w:szCs w:val="22"/>
        </w:rPr>
      </w:pPr>
      <w:r w:rsidRPr="00991F36">
        <w:rPr>
          <w:b w:val="0"/>
        </w:rPr>
        <w:t>Si como parte del servicio de recepción y transmisión de órdenes, la SV/AV tiene previsto realizar la actividad de comercialización de Instituciones de Inversión Colectiva (IIC)</w:t>
      </w:r>
      <w:r>
        <w:rPr>
          <w:rFonts w:eastAsiaTheme="minorHAnsi" w:cstheme="minorBidi"/>
          <w:b w:val="0"/>
          <w:szCs w:val="22"/>
        </w:rPr>
        <w:t>, indique</w:t>
      </w:r>
      <w:r w:rsidR="00795D03">
        <w:rPr>
          <w:rFonts w:eastAsiaTheme="minorHAnsi" w:cstheme="minorBidi"/>
          <w:b w:val="0"/>
          <w:szCs w:val="22"/>
        </w:rPr>
        <w:t xml:space="preserve"> si tiene previsto comercializar</w:t>
      </w:r>
      <w:r>
        <w:rPr>
          <w:rFonts w:eastAsiaTheme="minorHAnsi" w:cstheme="minorBidi"/>
          <w:b w:val="0"/>
          <w:szCs w:val="22"/>
        </w:rPr>
        <w:t>:</w:t>
      </w:r>
    </w:p>
    <w:p w:rsidR="00991F36" w:rsidRPr="008839F4" w:rsidRDefault="00991F36" w:rsidP="004B2429">
      <w:pPr>
        <w:pStyle w:val="Vietas1"/>
        <w:numPr>
          <w:ilvl w:val="0"/>
          <w:numId w:val="8"/>
        </w:numPr>
        <w:tabs>
          <w:tab w:val="clear" w:pos="8280"/>
        </w:tabs>
        <w:rPr>
          <w:rFonts w:cs="Calibri"/>
          <w:b w:val="0"/>
          <w:szCs w:val="22"/>
        </w:rPr>
      </w:pPr>
      <w:r w:rsidRPr="008839F4">
        <w:rPr>
          <w:rFonts w:cs="Calibri"/>
          <w:b w:val="0"/>
          <w:szCs w:val="22"/>
        </w:rPr>
        <w:t>IIC, españolas o extranjeras inscritas para su comercialización en el Registro de la  CNMV, cuya gestión esté encomendada a la propia SV/AV</w:t>
      </w:r>
      <w:r w:rsidR="00C25084">
        <w:rPr>
          <w:rFonts w:cs="Calibri"/>
          <w:b w:val="0"/>
          <w:szCs w:val="22"/>
        </w:rPr>
        <w:t xml:space="preserve"> (por delegación de las correspondientes sociedades gestoras)</w:t>
      </w:r>
      <w:r w:rsidRPr="008839F4">
        <w:rPr>
          <w:rFonts w:cs="Calibri"/>
          <w:b w:val="0"/>
          <w:szCs w:val="22"/>
        </w:rPr>
        <w:t xml:space="preserve"> o a</w:t>
      </w:r>
      <w:r w:rsidR="003073E2">
        <w:rPr>
          <w:rFonts w:cs="Calibri"/>
          <w:b w:val="0"/>
          <w:szCs w:val="22"/>
        </w:rPr>
        <w:t xml:space="preserve"> </w:t>
      </w:r>
      <w:r w:rsidR="00C25084">
        <w:rPr>
          <w:rFonts w:cs="Calibri"/>
          <w:b w:val="0"/>
          <w:szCs w:val="22"/>
        </w:rPr>
        <w:t>alguna entidad de</w:t>
      </w:r>
      <w:r w:rsidRPr="008839F4">
        <w:rPr>
          <w:rFonts w:cs="Calibri"/>
          <w:b w:val="0"/>
          <w:szCs w:val="22"/>
        </w:rPr>
        <w:t xml:space="preserve"> su grupo.</w:t>
      </w:r>
    </w:p>
    <w:p w:rsidR="00991F36" w:rsidRPr="008839F4" w:rsidRDefault="00991F36" w:rsidP="008839F4">
      <w:pPr>
        <w:keepNext/>
        <w:keepLines/>
        <w:tabs>
          <w:tab w:val="center" w:pos="1800"/>
          <w:tab w:val="left" w:pos="2160"/>
          <w:tab w:val="left" w:pos="2700"/>
        </w:tabs>
        <w:spacing w:line="240" w:lineRule="auto"/>
        <w:ind w:left="1077"/>
        <w:rPr>
          <w:rFonts w:cs="Calibri"/>
          <w:bCs/>
          <w:lang w:val="es-ES_tradnl"/>
        </w:rPr>
      </w:pPr>
      <w:r w:rsidRPr="008839F4">
        <w:rPr>
          <w:rFonts w:cs="Calibri"/>
          <w:lang w:val="es-ES_tradnl"/>
        </w:rPr>
        <w:t>NO</w:t>
      </w:r>
      <w:r w:rsidRPr="008839F4">
        <w:rPr>
          <w:rFonts w:cs="Calibri"/>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991F36" w:rsidRPr="00991F36" w:rsidRDefault="00991F36" w:rsidP="008839F4">
      <w:pPr>
        <w:keepNext/>
        <w:keepLines/>
        <w:tabs>
          <w:tab w:val="center" w:pos="1800"/>
          <w:tab w:val="left" w:pos="2160"/>
          <w:tab w:val="left" w:pos="2700"/>
        </w:tabs>
        <w:spacing w:before="20" w:line="240" w:lineRule="auto"/>
        <w:ind w:left="1077"/>
        <w:rPr>
          <w:rFonts w:cs="Calibri"/>
          <w:b/>
          <w:bCs/>
          <w:lang w:val="es-ES_tradnl"/>
        </w:rPr>
      </w:pPr>
      <w:r w:rsidRPr="00991F36">
        <w:rPr>
          <w:rFonts w:cs="Calibri"/>
          <w:lang w:val="es-ES_tradnl"/>
        </w:rPr>
        <w:t>SI</w:t>
      </w:r>
      <w:r w:rsidRPr="00991F36">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991F36">
        <w:rPr>
          <w:rFonts w:cs="Calibri"/>
          <w:b/>
          <w:bCs/>
          <w:lang w:val="es-ES_tradnl"/>
        </w:rPr>
        <w:tab/>
      </w:r>
      <w:r w:rsidR="00AE27F2" w:rsidRPr="008B5A3D">
        <w:rPr>
          <w:rFonts w:ascii="Wingdings 3" w:hAnsi="Wingdings 3"/>
          <w:b/>
          <w:color w:val="808080" w:themeColor="background2" w:themeShade="80"/>
          <w:sz w:val="18"/>
        </w:rPr>
        <w:t></w:t>
      </w:r>
      <w:r w:rsidRPr="00991F36">
        <w:rPr>
          <w:rFonts w:cs="Calibri"/>
          <w:b/>
          <w:bCs/>
          <w:color w:val="FF9900"/>
        </w:rPr>
        <w:tab/>
      </w:r>
      <w:r w:rsidRPr="00991F36">
        <w:rPr>
          <w:rFonts w:cs="Calibri"/>
          <w:lang w:val="es-ES_tradnl"/>
        </w:rPr>
        <w:t>Detalle:</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991F36" w:rsidRPr="00991F36" w:rsidTr="003073E2">
        <w:trPr>
          <w:trHeight w:val="1980"/>
        </w:trPr>
        <w:tc>
          <w:tcPr>
            <w:tcW w:w="5000" w:type="pct"/>
          </w:tcPr>
          <w:p w:rsidR="00991F36" w:rsidRPr="00991F36" w:rsidRDefault="00991F36" w:rsidP="003073E2">
            <w:pPr>
              <w:pStyle w:val="TextoTablaRellenarUsuario"/>
              <w:rPr>
                <w:rFonts w:ascii="Calibri" w:hAnsi="Calibri" w:cs="Calibri"/>
                <w:sz w:val="22"/>
                <w:szCs w:val="22"/>
                <w:lang w:val="es-ES"/>
              </w:rPr>
            </w:pPr>
          </w:p>
        </w:tc>
      </w:tr>
    </w:tbl>
    <w:p w:rsidR="00991F36" w:rsidRPr="00991F36" w:rsidRDefault="00991F36" w:rsidP="00991F36">
      <w:pPr>
        <w:rPr>
          <w:rFonts w:cs="Calibri"/>
        </w:rPr>
      </w:pPr>
    </w:p>
    <w:p w:rsidR="00991F36" w:rsidRPr="003073E2" w:rsidRDefault="00991F36" w:rsidP="004B2429">
      <w:pPr>
        <w:pStyle w:val="Vietas1"/>
        <w:numPr>
          <w:ilvl w:val="0"/>
          <w:numId w:val="8"/>
        </w:numPr>
        <w:tabs>
          <w:tab w:val="clear" w:pos="8280"/>
        </w:tabs>
        <w:rPr>
          <w:rFonts w:cs="Calibri"/>
          <w:b w:val="0"/>
          <w:szCs w:val="22"/>
        </w:rPr>
      </w:pPr>
      <w:r w:rsidRPr="003073E2">
        <w:rPr>
          <w:rFonts w:cs="Calibri"/>
          <w:b w:val="0"/>
          <w:szCs w:val="22"/>
        </w:rPr>
        <w:t>IIC, españolas o extranjeras inscritas para su comercialización en el Registro de la CNMV, cuya gestión esté encomendada a terceras entidades.</w:t>
      </w:r>
    </w:p>
    <w:p w:rsidR="00991F36" w:rsidRPr="00455086" w:rsidRDefault="00991F36" w:rsidP="00455086">
      <w:pPr>
        <w:keepNext/>
        <w:keepLines/>
        <w:tabs>
          <w:tab w:val="center" w:pos="1800"/>
          <w:tab w:val="left" w:pos="2160"/>
          <w:tab w:val="left" w:pos="2700"/>
        </w:tabs>
        <w:spacing w:line="240" w:lineRule="auto"/>
        <w:ind w:left="1077"/>
        <w:rPr>
          <w:rFonts w:cs="Calibri"/>
          <w:lang w:val="es-ES_tradnl"/>
        </w:rPr>
      </w:pPr>
      <w:r w:rsidRPr="00991F36">
        <w:rPr>
          <w:rFonts w:cs="Calibri"/>
          <w:lang w:val="es-ES_tradnl"/>
        </w:rPr>
        <w:t>NO</w:t>
      </w:r>
      <w:r w:rsidRPr="00455086">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991F36" w:rsidRPr="00455086" w:rsidRDefault="00991F36" w:rsidP="00455086">
      <w:pPr>
        <w:keepNext/>
        <w:keepLines/>
        <w:tabs>
          <w:tab w:val="center" w:pos="1800"/>
          <w:tab w:val="left" w:pos="2160"/>
          <w:tab w:val="left" w:pos="2700"/>
        </w:tabs>
        <w:spacing w:line="240" w:lineRule="auto"/>
        <w:ind w:left="1077"/>
        <w:rPr>
          <w:rFonts w:cs="Calibri"/>
          <w:lang w:val="es-ES_tradnl"/>
        </w:rPr>
      </w:pPr>
      <w:r w:rsidRPr="00991F36">
        <w:rPr>
          <w:rFonts w:cs="Calibri"/>
          <w:lang w:val="es-ES_tradnl"/>
        </w:rPr>
        <w:t>SI</w:t>
      </w:r>
      <w:r w:rsidRPr="00455086">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455086">
        <w:rPr>
          <w:rFonts w:cs="Calibri"/>
          <w:lang w:val="es-ES_tradnl"/>
        </w:rPr>
        <w:tab/>
      </w:r>
      <w:r w:rsidR="00AE27F2" w:rsidRPr="008B5A3D">
        <w:rPr>
          <w:rFonts w:ascii="Wingdings 3" w:hAnsi="Wingdings 3"/>
          <w:b/>
          <w:color w:val="808080" w:themeColor="background2" w:themeShade="80"/>
          <w:sz w:val="18"/>
        </w:rPr>
        <w:t></w:t>
      </w:r>
      <w:r w:rsidRPr="00455086">
        <w:rPr>
          <w:rFonts w:cs="Calibri"/>
          <w:lang w:val="es-ES_tradnl"/>
        </w:rPr>
        <w:tab/>
      </w:r>
      <w:r w:rsidRPr="00991F36">
        <w:rPr>
          <w:rFonts w:cs="Calibri"/>
          <w:lang w:val="es-ES_tradnl"/>
        </w:rPr>
        <w:t>Detalle:</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991F36" w:rsidRPr="00991F36" w:rsidTr="00795D03">
        <w:trPr>
          <w:trHeight w:val="1980"/>
        </w:trPr>
        <w:tc>
          <w:tcPr>
            <w:tcW w:w="5000" w:type="pct"/>
          </w:tcPr>
          <w:p w:rsidR="00991F36" w:rsidRPr="00991F36" w:rsidRDefault="00991F36" w:rsidP="003073E2">
            <w:pPr>
              <w:pStyle w:val="TextoTablaRellenarUsuario"/>
              <w:rPr>
                <w:rFonts w:ascii="Calibri" w:hAnsi="Calibri" w:cs="Calibri"/>
                <w:sz w:val="22"/>
                <w:szCs w:val="22"/>
                <w:lang w:val="es-ES"/>
              </w:rPr>
            </w:pPr>
          </w:p>
        </w:tc>
      </w:tr>
    </w:tbl>
    <w:p w:rsidR="00991F36" w:rsidRPr="00795D03" w:rsidRDefault="00991F36" w:rsidP="00991F36">
      <w:pPr>
        <w:rPr>
          <w:rFonts w:cs="Calibri"/>
        </w:rPr>
      </w:pPr>
    </w:p>
    <w:p w:rsidR="00991F36" w:rsidRPr="00795D03" w:rsidRDefault="00991F36" w:rsidP="00795D03">
      <w:pPr>
        <w:pStyle w:val="Vietas1"/>
        <w:numPr>
          <w:ilvl w:val="0"/>
          <w:numId w:val="0"/>
        </w:numPr>
        <w:tabs>
          <w:tab w:val="clear" w:pos="8280"/>
        </w:tabs>
        <w:ind w:left="284"/>
        <w:rPr>
          <w:rFonts w:cs="Calibri"/>
          <w:b w:val="0"/>
          <w:szCs w:val="22"/>
        </w:rPr>
      </w:pPr>
      <w:r w:rsidRPr="00795D03">
        <w:rPr>
          <w:rFonts w:cs="Calibri"/>
          <w:b w:val="0"/>
          <w:szCs w:val="22"/>
        </w:rPr>
        <w:t xml:space="preserve">¿Tiene previsto ser titular de cuentas globales en la comercialización de IIC? </w:t>
      </w:r>
      <w:r w:rsidRPr="00795D03">
        <w:rPr>
          <w:rStyle w:val="CaracterRojo"/>
          <w:rFonts w:cs="Calibri"/>
          <w:szCs w:val="22"/>
          <w:vertAlign w:val="superscript"/>
        </w:rPr>
        <w:t>(*)</w:t>
      </w:r>
    </w:p>
    <w:p w:rsidR="00991F36" w:rsidRPr="00795D03" w:rsidRDefault="00991F36" w:rsidP="00795D03">
      <w:pPr>
        <w:keepNext/>
        <w:keepLines/>
        <w:tabs>
          <w:tab w:val="center" w:pos="1800"/>
          <w:tab w:val="left" w:pos="2160"/>
          <w:tab w:val="left" w:pos="2700"/>
        </w:tabs>
        <w:spacing w:line="240" w:lineRule="auto"/>
        <w:ind w:left="1077"/>
        <w:rPr>
          <w:rFonts w:cs="Calibri"/>
          <w:lang w:val="es-ES_tradnl"/>
        </w:rPr>
      </w:pPr>
      <w:r w:rsidRPr="00991F36">
        <w:rPr>
          <w:rFonts w:cs="Calibri"/>
          <w:lang w:val="es-ES_tradnl"/>
        </w:rPr>
        <w:lastRenderedPageBreak/>
        <w:t>NO</w:t>
      </w:r>
      <w:r w:rsidRPr="00795D03">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991F36" w:rsidRPr="00795D03" w:rsidRDefault="00991F36" w:rsidP="00795D03">
      <w:pPr>
        <w:keepNext/>
        <w:keepLines/>
        <w:tabs>
          <w:tab w:val="center" w:pos="1800"/>
          <w:tab w:val="left" w:pos="2160"/>
          <w:tab w:val="left" w:pos="2700"/>
        </w:tabs>
        <w:spacing w:line="240" w:lineRule="auto"/>
        <w:ind w:left="1077"/>
        <w:rPr>
          <w:rFonts w:cs="Calibri"/>
          <w:lang w:val="es-ES_tradnl"/>
        </w:rPr>
      </w:pPr>
      <w:r w:rsidRPr="00991F36">
        <w:rPr>
          <w:rFonts w:cs="Calibri"/>
          <w:lang w:val="es-ES_tradnl"/>
        </w:rPr>
        <w:t>SI</w:t>
      </w:r>
      <w:r w:rsidRPr="00795D03">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795D03">
        <w:rPr>
          <w:rFonts w:cs="Calibri"/>
          <w:lang w:val="es-ES_tradnl"/>
        </w:rPr>
        <w:tab/>
      </w:r>
      <w:r w:rsidR="00AE27F2" w:rsidRPr="008B5A3D">
        <w:rPr>
          <w:rFonts w:ascii="Wingdings 3" w:hAnsi="Wingdings 3"/>
          <w:b/>
          <w:color w:val="808080" w:themeColor="background2" w:themeShade="80"/>
          <w:sz w:val="18"/>
        </w:rPr>
        <w:t></w:t>
      </w:r>
      <w:r w:rsidRPr="00795D03">
        <w:rPr>
          <w:rFonts w:cs="Calibri"/>
          <w:lang w:val="es-ES_tradnl"/>
        </w:rPr>
        <w:tab/>
      </w:r>
      <w:r w:rsidRPr="00991F36">
        <w:rPr>
          <w:rFonts w:cs="Calibri"/>
          <w:lang w:val="es-ES_tradnl"/>
        </w:rPr>
        <w:t>Detalle:</w:t>
      </w:r>
    </w:p>
    <w:tbl>
      <w:tblPr>
        <w:tblW w:w="8221"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221"/>
      </w:tblGrid>
      <w:tr w:rsidR="00991F36" w:rsidRPr="00991F36" w:rsidTr="000D378B">
        <w:trPr>
          <w:trHeight w:val="1559"/>
        </w:trPr>
        <w:tc>
          <w:tcPr>
            <w:tcW w:w="5000" w:type="pct"/>
          </w:tcPr>
          <w:p w:rsidR="00991F36" w:rsidRPr="00991F36" w:rsidRDefault="00991F36" w:rsidP="003073E2">
            <w:pPr>
              <w:pStyle w:val="TextoTablaRellenarUsuario"/>
              <w:rPr>
                <w:rFonts w:ascii="Calibri" w:hAnsi="Calibri" w:cs="Calibri"/>
                <w:sz w:val="22"/>
                <w:szCs w:val="22"/>
                <w:lang w:val="es-ES"/>
              </w:rPr>
            </w:pPr>
          </w:p>
        </w:tc>
      </w:tr>
    </w:tbl>
    <w:p w:rsidR="00991F36" w:rsidRPr="00795D03" w:rsidRDefault="00991F36" w:rsidP="000D378B">
      <w:pPr>
        <w:spacing w:before="120" w:line="240" w:lineRule="auto"/>
        <w:ind w:left="284"/>
        <w:rPr>
          <w:rFonts w:cs="Calibri"/>
        </w:rPr>
      </w:pPr>
      <w:r w:rsidRPr="00795D03">
        <w:rPr>
          <w:rStyle w:val="CaracterRojo"/>
          <w:rFonts w:cs="Calibri"/>
          <w:vertAlign w:val="superscript"/>
        </w:rPr>
        <w:t>(*)</w:t>
      </w:r>
      <w:r w:rsidRPr="00795D03">
        <w:rPr>
          <w:rFonts w:cs="Calibri"/>
        </w:rPr>
        <w:t xml:space="preserve">  En caso de que  no tenga previsto prestar el servicio de custodia y administración sobre los instrumentos del </w:t>
      </w:r>
      <w:r w:rsidRPr="00E61E62">
        <w:rPr>
          <w:rFonts w:cs="Calibri"/>
        </w:rPr>
        <w:t xml:space="preserve">artículo 2 </w:t>
      </w:r>
      <w:r w:rsidR="00E61E62">
        <w:rPr>
          <w:rFonts w:cs="Calibri"/>
        </w:rPr>
        <w:t>del TRLMV</w:t>
      </w:r>
      <w:r w:rsidRPr="00795D03">
        <w:rPr>
          <w:rFonts w:cs="Calibri"/>
        </w:rPr>
        <w:t xml:space="preserve"> pero sí ser titular de cuentas globales en la comercialización de IIC, </w:t>
      </w:r>
      <w:r w:rsidR="00E61E62">
        <w:rPr>
          <w:rFonts w:cs="Calibri"/>
        </w:rPr>
        <w:t>en el programa de actividades (ver modelo del A</w:t>
      </w:r>
      <w:r w:rsidR="00DB5782">
        <w:rPr>
          <w:rFonts w:cs="Calibri"/>
        </w:rPr>
        <w:t>NEXO</w:t>
      </w:r>
      <w:r w:rsidR="00E61E62">
        <w:rPr>
          <w:rFonts w:cs="Calibri"/>
        </w:rPr>
        <w:t xml:space="preserve"> VI) que cumplimente la SV/AV, deberá </w:t>
      </w:r>
      <w:r w:rsidR="00E61E62" w:rsidRPr="00795D03">
        <w:rPr>
          <w:rFonts w:cs="Calibri"/>
        </w:rPr>
        <w:t>indicar que</w:t>
      </w:r>
      <w:r w:rsidR="00E61E62">
        <w:rPr>
          <w:rFonts w:cs="Calibri"/>
        </w:rPr>
        <w:t xml:space="preserve"> </w:t>
      </w:r>
      <w:r w:rsidR="00E61E62" w:rsidRPr="00795D03">
        <w:rPr>
          <w:rFonts w:cs="Calibri"/>
        </w:rPr>
        <w:t>la SV/AV tiene previsto prestar el servicio auxiliar de custodia y administración</w:t>
      </w:r>
      <w:r w:rsidR="00E61E62">
        <w:rPr>
          <w:rFonts w:cs="Calibri"/>
        </w:rPr>
        <w:t xml:space="preserve"> de valores negociables, especificando en </w:t>
      </w:r>
      <w:r w:rsidRPr="00795D03">
        <w:rPr>
          <w:rFonts w:cs="Calibri"/>
        </w:rPr>
        <w:t>el apartado</w:t>
      </w:r>
      <w:r w:rsidR="00E61E62">
        <w:rPr>
          <w:rFonts w:cs="Calibri"/>
        </w:rPr>
        <w:t xml:space="preserve"> descriptivo de las particularidades o limitaciones en la prestación de servicios, que dicho servicio auxiliar, se prestará exclusivamente </w:t>
      </w:r>
      <w:r w:rsidRPr="00795D03">
        <w:rPr>
          <w:rFonts w:cs="Calibri"/>
        </w:rPr>
        <w:t>a los efectos de la llevanza, por cuenta de sus clientes, del registro individualizado de titularidades finales de las participaciones en IIC que comercializa la SV/AV y que están anotadas a su nombre por cuenta de clientes en una cuenta global.</w:t>
      </w:r>
    </w:p>
    <w:p w:rsidR="00004DD1" w:rsidRPr="009A0184" w:rsidRDefault="00004DD1" w:rsidP="00004DD1">
      <w:pPr>
        <w:pStyle w:val="Ttulo4"/>
        <w:rPr>
          <w:sz w:val="28"/>
        </w:rPr>
      </w:pPr>
      <w:r w:rsidRPr="009A0184">
        <w:rPr>
          <w:sz w:val="28"/>
        </w:rPr>
        <w:t>Ejecución de órdenes</w:t>
      </w:r>
    </w:p>
    <w:p w:rsidR="00004DD1" w:rsidRPr="00826EED" w:rsidRDefault="00004DD1" w:rsidP="00004DD1">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SV/AV del servicio de ejecución de órdenes por cuenta de clientes</w:t>
      </w:r>
      <w:r w:rsidRPr="00826EED">
        <w:rPr>
          <w:rFonts w:cs="Calibri"/>
          <w:b w:val="0"/>
          <w:szCs w:val="22"/>
          <w:lang w:val="es-ES_tradnl"/>
        </w:rPr>
        <w:t>?</w:t>
      </w:r>
    </w:p>
    <w:p w:rsidR="00004DD1" w:rsidRPr="00102784" w:rsidRDefault="00004DD1" w:rsidP="00004DD1">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004DD1" w:rsidRPr="00102784" w:rsidRDefault="00004DD1" w:rsidP="00004DD1">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004DD1" w:rsidRPr="00826EED" w:rsidTr="00FB0EE0">
        <w:trPr>
          <w:trHeight w:val="1980"/>
        </w:trPr>
        <w:tc>
          <w:tcPr>
            <w:tcW w:w="5000" w:type="pct"/>
          </w:tcPr>
          <w:p w:rsidR="00004DD1" w:rsidRPr="00826EED" w:rsidRDefault="00004DD1" w:rsidP="00FB0EE0">
            <w:pPr>
              <w:pStyle w:val="TextoTablaRellenarUsuario"/>
              <w:rPr>
                <w:rFonts w:ascii="Calibri" w:hAnsi="Calibri" w:cs="Calibri"/>
                <w:sz w:val="22"/>
                <w:szCs w:val="22"/>
                <w:lang w:val="es-ES"/>
              </w:rPr>
            </w:pPr>
          </w:p>
        </w:tc>
      </w:tr>
    </w:tbl>
    <w:p w:rsidR="00004DD1" w:rsidRDefault="00004DD1" w:rsidP="008D6089">
      <w:pPr>
        <w:pStyle w:val="Vietas1"/>
        <w:numPr>
          <w:ilvl w:val="0"/>
          <w:numId w:val="0"/>
        </w:numPr>
        <w:tabs>
          <w:tab w:val="clear" w:pos="8280"/>
        </w:tabs>
        <w:ind w:left="397"/>
      </w:pPr>
    </w:p>
    <w:p w:rsidR="008D6089" w:rsidRPr="008D6089" w:rsidRDefault="008D6089" w:rsidP="008D6089">
      <w:pPr>
        <w:pStyle w:val="Vietas1"/>
        <w:tabs>
          <w:tab w:val="clear" w:pos="8280"/>
          <w:tab w:val="num" w:pos="397"/>
        </w:tabs>
        <w:ind w:left="397" w:hanging="397"/>
        <w:rPr>
          <w:rFonts w:cs="Calibri"/>
          <w:b w:val="0"/>
          <w:szCs w:val="22"/>
          <w:lang w:val="es-ES_tradnl"/>
        </w:rPr>
      </w:pPr>
      <w:r w:rsidRPr="008D6089">
        <w:rPr>
          <w:rFonts w:cs="Calibri"/>
          <w:b w:val="0"/>
          <w:szCs w:val="22"/>
          <w:lang w:val="es-ES_tradnl"/>
        </w:rPr>
        <w:t>¿Tiene previsto adquirir la condición de miembro de algún mercado secundario oficial nacional y/o extranjero?</w:t>
      </w:r>
    </w:p>
    <w:p w:rsidR="008D6089" w:rsidRPr="008D6089" w:rsidRDefault="008D6089" w:rsidP="008D6089">
      <w:pPr>
        <w:keepLines/>
        <w:tabs>
          <w:tab w:val="center" w:pos="1800"/>
          <w:tab w:val="left" w:pos="2160"/>
          <w:tab w:val="left" w:pos="2700"/>
        </w:tabs>
        <w:spacing w:line="240" w:lineRule="auto"/>
        <w:ind w:left="1077"/>
        <w:rPr>
          <w:rFonts w:cs="Calibri"/>
          <w:lang w:val="es-ES_tradnl"/>
        </w:rPr>
      </w:pPr>
      <w:r w:rsidRPr="008D6089">
        <w:rPr>
          <w:rFonts w:cs="Calibri"/>
          <w:lang w:val="es-ES_tradnl"/>
        </w:rPr>
        <w:t>NO</w:t>
      </w:r>
      <w:r w:rsidRPr="008D6089">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8D6089" w:rsidRPr="008D6089" w:rsidRDefault="008D6089" w:rsidP="008D6089">
      <w:pPr>
        <w:keepLines/>
        <w:tabs>
          <w:tab w:val="center" w:pos="1800"/>
          <w:tab w:val="left" w:pos="2160"/>
          <w:tab w:val="left" w:pos="2700"/>
        </w:tabs>
        <w:spacing w:line="240" w:lineRule="auto"/>
        <w:ind w:left="1077"/>
        <w:rPr>
          <w:rFonts w:cs="Calibri"/>
          <w:lang w:val="es-ES_tradnl"/>
        </w:rPr>
      </w:pPr>
      <w:r w:rsidRPr="008D6089">
        <w:rPr>
          <w:rFonts w:cs="Calibri"/>
          <w:lang w:val="es-ES_tradnl"/>
        </w:rPr>
        <w:t>SI</w:t>
      </w:r>
      <w:r w:rsidRPr="008D6089">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8D6089">
        <w:rPr>
          <w:rFonts w:cs="Calibri"/>
          <w:lang w:val="es-ES_tradnl"/>
        </w:rPr>
        <w:tab/>
      </w:r>
      <w:r w:rsidR="00A42F3B" w:rsidRPr="008B5A3D">
        <w:rPr>
          <w:rFonts w:ascii="Wingdings 3" w:hAnsi="Wingdings 3"/>
          <w:b/>
          <w:color w:val="808080" w:themeColor="background2" w:themeShade="80"/>
          <w:sz w:val="18"/>
        </w:rPr>
        <w:t></w:t>
      </w:r>
      <w:r w:rsidRPr="008D6089">
        <w:rPr>
          <w:rFonts w:cs="Calibri"/>
          <w:lang w:val="es-ES_tradnl"/>
        </w:rPr>
        <w:tab/>
        <w:t>Relacione los mercados y el tipo de miembro:</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D6089" w:rsidTr="008D6089">
        <w:trPr>
          <w:trHeight w:val="1980"/>
        </w:trPr>
        <w:tc>
          <w:tcPr>
            <w:tcW w:w="5000" w:type="pct"/>
          </w:tcPr>
          <w:p w:rsidR="008D6089" w:rsidRPr="00F16710" w:rsidRDefault="008D6089" w:rsidP="00FB0EE0">
            <w:pPr>
              <w:pStyle w:val="TextoTablaRellenarUsuario"/>
              <w:rPr>
                <w:lang w:val="es-ES"/>
              </w:rPr>
            </w:pPr>
          </w:p>
        </w:tc>
      </w:tr>
    </w:tbl>
    <w:p w:rsidR="008D6089" w:rsidRDefault="008D6089" w:rsidP="008D6089">
      <w:pPr>
        <w:rPr>
          <w:lang w:val="es-ES_tradnl"/>
        </w:rPr>
      </w:pPr>
    </w:p>
    <w:p w:rsidR="008D6089" w:rsidRPr="008D6089" w:rsidRDefault="008D6089" w:rsidP="008D6089">
      <w:pPr>
        <w:pStyle w:val="Vietas1"/>
        <w:tabs>
          <w:tab w:val="clear" w:pos="8280"/>
          <w:tab w:val="num" w:pos="397"/>
        </w:tabs>
        <w:ind w:left="397" w:hanging="397"/>
        <w:rPr>
          <w:b w:val="0"/>
          <w:lang w:val="es-ES_tradnl"/>
        </w:rPr>
      </w:pPr>
      <w:r w:rsidRPr="008D6089">
        <w:rPr>
          <w:b w:val="0"/>
          <w:lang w:val="es-ES_tradnl"/>
        </w:rPr>
        <w:t>¿Tiene previsto adquirir la condición de miembro de Sistemas Multilaterales de Negociación (SMN)?</w:t>
      </w:r>
    </w:p>
    <w:p w:rsidR="008D6089" w:rsidRPr="008D6089" w:rsidRDefault="008D6089" w:rsidP="008D6089">
      <w:pPr>
        <w:keepLines/>
        <w:tabs>
          <w:tab w:val="center" w:pos="1800"/>
          <w:tab w:val="left" w:pos="2160"/>
          <w:tab w:val="left" w:pos="2700"/>
        </w:tabs>
        <w:spacing w:line="240" w:lineRule="auto"/>
        <w:ind w:left="1077"/>
        <w:rPr>
          <w:rFonts w:cs="Calibri"/>
          <w:lang w:val="es-ES_tradnl"/>
        </w:rPr>
      </w:pPr>
      <w:r w:rsidRPr="008D6089">
        <w:rPr>
          <w:rFonts w:cs="Calibri"/>
          <w:lang w:val="es-ES_tradnl"/>
        </w:rPr>
        <w:lastRenderedPageBreak/>
        <w:t>NO</w:t>
      </w:r>
      <w:r w:rsidRPr="008D6089">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8D6089" w:rsidRPr="008D6089" w:rsidRDefault="008D6089" w:rsidP="008D6089">
      <w:pPr>
        <w:keepLines/>
        <w:tabs>
          <w:tab w:val="center" w:pos="1800"/>
          <w:tab w:val="left" w:pos="2160"/>
          <w:tab w:val="left" w:pos="2700"/>
        </w:tabs>
        <w:spacing w:line="240" w:lineRule="auto"/>
        <w:ind w:left="1077"/>
        <w:rPr>
          <w:rFonts w:cs="Calibri"/>
          <w:lang w:val="es-ES_tradnl"/>
        </w:rPr>
      </w:pPr>
      <w:r w:rsidRPr="008D6089">
        <w:rPr>
          <w:rFonts w:cs="Calibri"/>
          <w:lang w:val="es-ES_tradnl"/>
        </w:rPr>
        <w:t>SI</w:t>
      </w:r>
      <w:r w:rsidRPr="008D6089">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8D6089">
        <w:rPr>
          <w:rFonts w:cs="Calibri"/>
          <w:lang w:val="es-ES_tradnl"/>
        </w:rPr>
        <w:tab/>
      </w:r>
      <w:r w:rsidR="00A42F3B" w:rsidRPr="008B5A3D">
        <w:rPr>
          <w:rFonts w:ascii="Wingdings 3" w:hAnsi="Wingdings 3"/>
          <w:b/>
          <w:color w:val="808080" w:themeColor="background2" w:themeShade="80"/>
          <w:sz w:val="18"/>
        </w:rPr>
        <w:t></w:t>
      </w:r>
      <w:r w:rsidRPr="008D6089">
        <w:rPr>
          <w:rFonts w:cs="Calibri"/>
          <w:lang w:val="es-ES_tradnl"/>
        </w:rPr>
        <w:tab/>
        <w:t>Relacione los mercados:</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D6089" w:rsidTr="008D6089">
        <w:trPr>
          <w:trHeight w:val="1980"/>
        </w:trPr>
        <w:tc>
          <w:tcPr>
            <w:tcW w:w="5000" w:type="pct"/>
          </w:tcPr>
          <w:p w:rsidR="008D6089" w:rsidRPr="00F16710" w:rsidRDefault="008D6089" w:rsidP="00FB0EE0">
            <w:pPr>
              <w:pStyle w:val="TextoTablaRellenarUsuario"/>
              <w:rPr>
                <w:lang w:val="es-ES"/>
              </w:rPr>
            </w:pPr>
          </w:p>
        </w:tc>
      </w:tr>
    </w:tbl>
    <w:p w:rsidR="00B50515" w:rsidRPr="009A0184" w:rsidRDefault="00B50515" w:rsidP="00B50515">
      <w:pPr>
        <w:pStyle w:val="Ttulo4"/>
        <w:rPr>
          <w:sz w:val="28"/>
        </w:rPr>
      </w:pPr>
      <w:r w:rsidRPr="009A0184">
        <w:rPr>
          <w:sz w:val="28"/>
        </w:rPr>
        <w:t>Negociación por cuenta propia</w:t>
      </w:r>
    </w:p>
    <w:p w:rsidR="00B50515" w:rsidRPr="00826EED" w:rsidRDefault="00B50515" w:rsidP="00B50515">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realización por la SV de la actividad de inversión de negociación por cuenta propia</w:t>
      </w:r>
      <w:r w:rsidRPr="00826EED">
        <w:rPr>
          <w:rFonts w:cs="Calibri"/>
          <w:b w:val="0"/>
          <w:szCs w:val="22"/>
          <w:lang w:val="es-ES_tradnl"/>
        </w:rPr>
        <w:t>?</w:t>
      </w:r>
    </w:p>
    <w:p w:rsidR="00B50515" w:rsidRPr="00102784" w:rsidRDefault="00B50515" w:rsidP="00B50515">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B50515" w:rsidRPr="00102784" w:rsidRDefault="00B50515" w:rsidP="00B50515">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 xml:space="preserve">Describa las principales características que tendrá tal </w:t>
      </w:r>
      <w:r w:rsidR="00AE454E">
        <w:rPr>
          <w:rFonts w:cs="Calibri"/>
          <w:lang w:val="es-ES_tradnl"/>
        </w:rPr>
        <w:t>actividad</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B50515" w:rsidRPr="00826EED" w:rsidTr="00FB0EE0">
        <w:trPr>
          <w:trHeight w:val="1980"/>
        </w:trPr>
        <w:tc>
          <w:tcPr>
            <w:tcW w:w="5000" w:type="pct"/>
          </w:tcPr>
          <w:p w:rsidR="00B50515" w:rsidRPr="00826EED" w:rsidRDefault="00B50515" w:rsidP="00FB0EE0">
            <w:pPr>
              <w:pStyle w:val="TextoTablaRellenarUsuario"/>
              <w:rPr>
                <w:rFonts w:ascii="Calibri" w:hAnsi="Calibri" w:cs="Calibri"/>
                <w:sz w:val="22"/>
                <w:szCs w:val="22"/>
                <w:lang w:val="es-ES"/>
              </w:rPr>
            </w:pPr>
          </w:p>
        </w:tc>
      </w:tr>
    </w:tbl>
    <w:p w:rsidR="008D6089" w:rsidRPr="000663B6" w:rsidRDefault="008D6089" w:rsidP="008D6089">
      <w:pPr>
        <w:rPr>
          <w:lang w:val="es-ES_tradnl"/>
        </w:rPr>
      </w:pPr>
    </w:p>
    <w:p w:rsidR="00AE454E" w:rsidRPr="00AE454E" w:rsidRDefault="00AE454E" w:rsidP="00AE454E">
      <w:pPr>
        <w:pStyle w:val="Vietas1"/>
        <w:tabs>
          <w:tab w:val="clear" w:pos="8280"/>
          <w:tab w:val="num" w:pos="397"/>
        </w:tabs>
        <w:ind w:left="397" w:hanging="397"/>
        <w:rPr>
          <w:b w:val="0"/>
          <w:lang w:val="es-ES_tradnl"/>
        </w:rPr>
      </w:pPr>
      <w:r w:rsidRPr="00AE454E">
        <w:rPr>
          <w:b w:val="0"/>
          <w:lang w:val="es-ES_tradnl"/>
        </w:rPr>
        <w:t xml:space="preserve">¿Tiene previsto ejecutar al margen de un mercado regulado o de un SMN, por cuenta propia, órdenes de clientes sobre acciones admitidas a negociación en mercados regulados, en calidad de </w:t>
      </w:r>
      <w:proofErr w:type="spellStart"/>
      <w:r w:rsidRPr="00AE454E">
        <w:rPr>
          <w:b w:val="0"/>
          <w:lang w:val="es-ES_tradnl"/>
        </w:rPr>
        <w:t>internalizador</w:t>
      </w:r>
      <w:proofErr w:type="spellEnd"/>
      <w:r w:rsidRPr="00AE454E">
        <w:rPr>
          <w:b w:val="0"/>
          <w:lang w:val="es-ES_tradnl"/>
        </w:rPr>
        <w:t xml:space="preserve"> sistemático?</w:t>
      </w:r>
    </w:p>
    <w:p w:rsidR="00AE454E" w:rsidRPr="00AE454E" w:rsidRDefault="00AE454E" w:rsidP="00AE454E">
      <w:pPr>
        <w:keepLines/>
        <w:tabs>
          <w:tab w:val="center" w:pos="1800"/>
          <w:tab w:val="left" w:pos="2160"/>
          <w:tab w:val="left" w:pos="2700"/>
        </w:tabs>
        <w:spacing w:line="240" w:lineRule="auto"/>
        <w:ind w:left="1077"/>
        <w:rPr>
          <w:rFonts w:cs="Calibri"/>
          <w:lang w:val="es-ES_tradnl"/>
        </w:rPr>
      </w:pPr>
      <w:r w:rsidRPr="00AE454E">
        <w:rPr>
          <w:rFonts w:cs="Calibri"/>
          <w:lang w:val="es-ES_tradnl"/>
        </w:rPr>
        <w:t>NO</w:t>
      </w:r>
      <w:r w:rsidRPr="00AE454E">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AE454E" w:rsidRPr="00AE454E" w:rsidRDefault="00AE454E" w:rsidP="00AE454E">
      <w:pPr>
        <w:keepLines/>
        <w:tabs>
          <w:tab w:val="center" w:pos="1800"/>
          <w:tab w:val="left" w:pos="2160"/>
          <w:tab w:val="left" w:pos="2700"/>
        </w:tabs>
        <w:spacing w:line="240" w:lineRule="auto"/>
        <w:ind w:left="1077"/>
        <w:rPr>
          <w:rFonts w:cs="Calibri"/>
          <w:lang w:val="es-ES_tradnl"/>
        </w:rPr>
      </w:pPr>
      <w:r w:rsidRPr="00AE454E">
        <w:rPr>
          <w:rFonts w:cs="Calibri"/>
          <w:lang w:val="es-ES_tradnl"/>
        </w:rPr>
        <w:t>SI</w:t>
      </w:r>
      <w:r w:rsidRPr="00AE454E">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AE454E">
        <w:rPr>
          <w:rFonts w:cs="Calibri"/>
          <w:lang w:val="es-ES_tradnl"/>
        </w:rPr>
        <w:tab/>
      </w:r>
      <w:r w:rsidR="00A42F3B" w:rsidRPr="008B5A3D">
        <w:rPr>
          <w:rFonts w:ascii="Wingdings 3" w:hAnsi="Wingdings 3"/>
          <w:b/>
          <w:color w:val="808080" w:themeColor="background2" w:themeShade="80"/>
          <w:sz w:val="18"/>
        </w:rPr>
        <w:t></w:t>
      </w:r>
      <w:r w:rsidRPr="00AE454E">
        <w:rPr>
          <w:rFonts w:cs="Calibri"/>
          <w:lang w:val="es-ES_tradnl"/>
        </w:rPr>
        <w:tab/>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E454E" w:rsidTr="00AE454E">
        <w:trPr>
          <w:trHeight w:val="1980"/>
        </w:trPr>
        <w:tc>
          <w:tcPr>
            <w:tcW w:w="5000" w:type="pct"/>
          </w:tcPr>
          <w:p w:rsidR="00AE454E" w:rsidRPr="00F16710" w:rsidRDefault="00AE454E" w:rsidP="00FB0EE0">
            <w:pPr>
              <w:pStyle w:val="TextoTablaRellenarUsuario"/>
              <w:rPr>
                <w:lang w:val="es-ES"/>
              </w:rPr>
            </w:pPr>
          </w:p>
        </w:tc>
      </w:tr>
    </w:tbl>
    <w:p w:rsidR="00AE454E" w:rsidRPr="000663B6" w:rsidRDefault="00AE454E" w:rsidP="00AE454E">
      <w:pPr>
        <w:rPr>
          <w:lang w:val="es-ES_tradnl"/>
        </w:rPr>
      </w:pPr>
    </w:p>
    <w:p w:rsidR="00935B25" w:rsidRPr="009A0184" w:rsidRDefault="004E0B4D" w:rsidP="00935B25">
      <w:pPr>
        <w:pStyle w:val="Ttulo4"/>
        <w:rPr>
          <w:sz w:val="28"/>
        </w:rPr>
      </w:pPr>
      <w:r w:rsidRPr="009A0184">
        <w:rPr>
          <w:sz w:val="28"/>
        </w:rPr>
        <w:t>Gestión discrecional de carteras</w:t>
      </w:r>
    </w:p>
    <w:p w:rsidR="00935B25" w:rsidRPr="00826EED" w:rsidRDefault="00935B25" w:rsidP="00935B25">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SV/AV</w:t>
      </w:r>
      <w:r w:rsidR="004E0B4D">
        <w:rPr>
          <w:rFonts w:cs="Calibri"/>
          <w:b w:val="0"/>
          <w:szCs w:val="22"/>
          <w:lang w:val="es-ES_tradnl"/>
        </w:rPr>
        <w:t xml:space="preserve">/SGC </w:t>
      </w:r>
      <w:r>
        <w:rPr>
          <w:rFonts w:cs="Calibri"/>
          <w:b w:val="0"/>
          <w:szCs w:val="22"/>
          <w:lang w:val="es-ES_tradnl"/>
        </w:rPr>
        <w:t xml:space="preserve">del servicio de </w:t>
      </w:r>
      <w:r w:rsidR="004E0B4D">
        <w:rPr>
          <w:rFonts w:cs="Calibri"/>
          <w:b w:val="0"/>
          <w:szCs w:val="22"/>
          <w:lang w:val="es-ES_tradnl"/>
        </w:rPr>
        <w:t>gestión discrecional e individualizada de carteras de inversión con arreglo a los mandatos conferidos por los</w:t>
      </w:r>
      <w:r>
        <w:rPr>
          <w:rFonts w:cs="Calibri"/>
          <w:b w:val="0"/>
          <w:szCs w:val="22"/>
          <w:lang w:val="es-ES_tradnl"/>
        </w:rPr>
        <w:t xml:space="preserve"> clientes</w:t>
      </w:r>
      <w:r w:rsidRPr="00826EED">
        <w:rPr>
          <w:rFonts w:cs="Calibri"/>
          <w:b w:val="0"/>
          <w:szCs w:val="22"/>
          <w:lang w:val="es-ES_tradnl"/>
        </w:rPr>
        <w:t>?</w:t>
      </w:r>
    </w:p>
    <w:p w:rsidR="00935B25" w:rsidRPr="00102784" w:rsidRDefault="00935B25" w:rsidP="00935B25">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935B25" w:rsidRPr="00102784" w:rsidRDefault="00935B25" w:rsidP="00935B25">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935B25" w:rsidRPr="00826EED" w:rsidTr="00FB0EE0">
        <w:trPr>
          <w:trHeight w:val="1980"/>
        </w:trPr>
        <w:tc>
          <w:tcPr>
            <w:tcW w:w="5000" w:type="pct"/>
          </w:tcPr>
          <w:p w:rsidR="00935B25" w:rsidRPr="00826EED" w:rsidRDefault="00935B25" w:rsidP="00FB0EE0">
            <w:pPr>
              <w:pStyle w:val="TextoTablaRellenarUsuario"/>
              <w:rPr>
                <w:rFonts w:ascii="Calibri" w:hAnsi="Calibri" w:cs="Calibri"/>
                <w:sz w:val="22"/>
                <w:szCs w:val="22"/>
                <w:lang w:val="es-ES"/>
              </w:rPr>
            </w:pPr>
          </w:p>
        </w:tc>
      </w:tr>
    </w:tbl>
    <w:p w:rsidR="00935B25" w:rsidRPr="0060750C" w:rsidRDefault="00935B25" w:rsidP="0060750C">
      <w:pPr>
        <w:pStyle w:val="Vietas1"/>
        <w:numPr>
          <w:ilvl w:val="0"/>
          <w:numId w:val="0"/>
        </w:numPr>
        <w:tabs>
          <w:tab w:val="clear" w:pos="8280"/>
        </w:tabs>
        <w:ind w:left="397"/>
        <w:rPr>
          <w:rFonts w:cs="Calibri"/>
          <w:b w:val="0"/>
          <w:szCs w:val="22"/>
          <w:lang w:val="es-ES_tradnl"/>
        </w:rPr>
      </w:pPr>
    </w:p>
    <w:p w:rsidR="0060750C" w:rsidRPr="0060750C" w:rsidRDefault="0060750C" w:rsidP="0060750C">
      <w:pPr>
        <w:pStyle w:val="Vietas1"/>
        <w:tabs>
          <w:tab w:val="clear" w:pos="8280"/>
          <w:tab w:val="num" w:pos="397"/>
        </w:tabs>
        <w:ind w:left="397" w:hanging="397"/>
        <w:rPr>
          <w:rFonts w:cs="Calibri"/>
          <w:b w:val="0"/>
          <w:szCs w:val="22"/>
          <w:lang w:val="es-ES_tradnl"/>
        </w:rPr>
      </w:pPr>
      <w:r w:rsidRPr="0060750C">
        <w:rPr>
          <w:rFonts w:cs="Calibri"/>
          <w:b w:val="0"/>
          <w:szCs w:val="22"/>
          <w:lang w:val="es-ES_tradnl"/>
        </w:rPr>
        <w:t xml:space="preserve">¿Tiene previsto gestionar la cartera de entidades pertenecientes a su grupo? </w:t>
      </w:r>
    </w:p>
    <w:p w:rsidR="0060750C" w:rsidRPr="0060750C" w:rsidRDefault="0060750C" w:rsidP="0060750C">
      <w:pPr>
        <w:keepLines/>
        <w:tabs>
          <w:tab w:val="center" w:pos="1800"/>
          <w:tab w:val="left" w:pos="2160"/>
          <w:tab w:val="left" w:pos="2700"/>
        </w:tabs>
        <w:spacing w:line="240" w:lineRule="auto"/>
        <w:ind w:left="1077"/>
        <w:rPr>
          <w:rFonts w:cs="Calibri"/>
          <w:lang w:val="es-ES_tradnl"/>
        </w:rPr>
      </w:pPr>
      <w:r w:rsidRPr="0060750C">
        <w:rPr>
          <w:rFonts w:cs="Calibri"/>
          <w:lang w:val="es-ES_tradnl"/>
        </w:rPr>
        <w:t>NO</w:t>
      </w:r>
      <w:r w:rsidRPr="0060750C">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60750C" w:rsidRPr="0060750C" w:rsidRDefault="0060750C" w:rsidP="0060750C">
      <w:pPr>
        <w:keepLines/>
        <w:tabs>
          <w:tab w:val="center" w:pos="1800"/>
          <w:tab w:val="left" w:pos="2160"/>
          <w:tab w:val="left" w:pos="2700"/>
        </w:tabs>
        <w:spacing w:line="240" w:lineRule="auto"/>
        <w:ind w:left="1077"/>
        <w:rPr>
          <w:rFonts w:cs="Calibri"/>
          <w:lang w:val="es-ES_tradnl"/>
        </w:rPr>
      </w:pPr>
      <w:r w:rsidRPr="0060750C">
        <w:rPr>
          <w:rFonts w:cs="Calibri"/>
          <w:lang w:val="es-ES_tradnl"/>
        </w:rPr>
        <w:t>SI</w:t>
      </w:r>
      <w:r w:rsidRPr="0060750C">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60750C">
        <w:rPr>
          <w:rFonts w:cs="Calibri"/>
          <w:lang w:val="es-ES_tradnl"/>
        </w:rPr>
        <w:tab/>
      </w:r>
      <w:r w:rsidR="00A42F3B" w:rsidRPr="008B5A3D">
        <w:rPr>
          <w:rFonts w:ascii="Wingdings 3" w:hAnsi="Wingdings 3"/>
          <w:b/>
          <w:color w:val="808080" w:themeColor="background2" w:themeShade="80"/>
          <w:sz w:val="18"/>
        </w:rPr>
        <w:t></w:t>
      </w:r>
      <w:r w:rsidRPr="0060750C">
        <w:rPr>
          <w:rFonts w:cs="Calibri"/>
          <w:lang w:val="es-ES_tradnl"/>
        </w:rPr>
        <w:tab/>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0750C" w:rsidTr="0060750C">
        <w:trPr>
          <w:trHeight w:val="1980"/>
        </w:trPr>
        <w:tc>
          <w:tcPr>
            <w:tcW w:w="5000" w:type="pct"/>
          </w:tcPr>
          <w:p w:rsidR="0060750C" w:rsidRPr="00F16710" w:rsidRDefault="0060750C" w:rsidP="00FB0EE0">
            <w:pPr>
              <w:pStyle w:val="TextoTablaRellenarUsuario"/>
              <w:rPr>
                <w:lang w:val="es-ES"/>
              </w:rPr>
            </w:pPr>
          </w:p>
        </w:tc>
      </w:tr>
    </w:tbl>
    <w:p w:rsidR="0060750C" w:rsidRDefault="0060750C" w:rsidP="0060750C">
      <w:pPr>
        <w:rPr>
          <w:lang w:val="es-ES_tradnl"/>
        </w:rPr>
      </w:pPr>
    </w:p>
    <w:p w:rsidR="0060750C" w:rsidRPr="0060750C" w:rsidRDefault="0060750C" w:rsidP="0060750C">
      <w:pPr>
        <w:pStyle w:val="Vietas1"/>
        <w:tabs>
          <w:tab w:val="clear" w:pos="8280"/>
          <w:tab w:val="num" w:pos="397"/>
        </w:tabs>
        <w:ind w:left="397" w:hanging="397"/>
        <w:rPr>
          <w:rFonts w:cs="Calibri"/>
          <w:b w:val="0"/>
          <w:szCs w:val="22"/>
          <w:lang w:val="es-ES_tradnl"/>
        </w:rPr>
      </w:pPr>
      <w:r w:rsidRPr="0060750C">
        <w:rPr>
          <w:rFonts w:cs="Calibri"/>
          <w:b w:val="0"/>
          <w:szCs w:val="22"/>
          <w:lang w:val="es-ES_tradnl"/>
        </w:rPr>
        <w:t xml:space="preserve">¿Tiene previsto gestionar la cartera de </w:t>
      </w:r>
      <w:r>
        <w:rPr>
          <w:rFonts w:cs="Calibri"/>
          <w:b w:val="0"/>
          <w:szCs w:val="22"/>
          <w:lang w:val="es-ES_tradnl"/>
        </w:rPr>
        <w:t>fondos de pensiones, entidades de capital riesgo, IIC, IIC de IL y/o IIC de IIC de IL</w:t>
      </w:r>
      <w:r w:rsidRPr="0060750C">
        <w:rPr>
          <w:rFonts w:cs="Calibri"/>
          <w:b w:val="0"/>
          <w:szCs w:val="22"/>
          <w:lang w:val="es-ES_tradnl"/>
        </w:rPr>
        <w:t xml:space="preserve">? </w:t>
      </w:r>
    </w:p>
    <w:p w:rsidR="0060750C" w:rsidRPr="0060750C" w:rsidRDefault="0060750C" w:rsidP="0060750C">
      <w:pPr>
        <w:keepLines/>
        <w:tabs>
          <w:tab w:val="center" w:pos="1800"/>
          <w:tab w:val="left" w:pos="2160"/>
          <w:tab w:val="left" w:pos="2700"/>
        </w:tabs>
        <w:spacing w:line="240" w:lineRule="auto"/>
        <w:ind w:left="1077"/>
        <w:rPr>
          <w:rFonts w:cs="Calibri"/>
          <w:lang w:val="es-ES_tradnl"/>
        </w:rPr>
      </w:pPr>
      <w:r w:rsidRPr="0060750C">
        <w:rPr>
          <w:rFonts w:cs="Calibri"/>
          <w:lang w:val="es-ES_tradnl"/>
        </w:rPr>
        <w:t>NO</w:t>
      </w:r>
      <w:r w:rsidRPr="0060750C">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60750C" w:rsidRPr="0060750C" w:rsidRDefault="0060750C" w:rsidP="0060750C">
      <w:pPr>
        <w:keepLines/>
        <w:tabs>
          <w:tab w:val="center" w:pos="1800"/>
          <w:tab w:val="left" w:pos="2160"/>
          <w:tab w:val="left" w:pos="2700"/>
        </w:tabs>
        <w:spacing w:line="240" w:lineRule="auto"/>
        <w:ind w:left="1077"/>
        <w:rPr>
          <w:rFonts w:cs="Calibri"/>
          <w:lang w:val="es-ES_tradnl"/>
        </w:rPr>
      </w:pPr>
      <w:r w:rsidRPr="0060750C">
        <w:rPr>
          <w:rFonts w:cs="Calibri"/>
          <w:lang w:val="es-ES_tradnl"/>
        </w:rPr>
        <w:t>SI</w:t>
      </w:r>
      <w:r w:rsidRPr="0060750C">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60750C">
        <w:rPr>
          <w:rFonts w:cs="Calibri"/>
          <w:lang w:val="es-ES_tradnl"/>
        </w:rPr>
        <w:tab/>
      </w:r>
      <w:r w:rsidR="00A42F3B" w:rsidRPr="008B5A3D">
        <w:rPr>
          <w:rFonts w:ascii="Wingdings 3" w:hAnsi="Wingdings 3"/>
          <w:b/>
          <w:color w:val="808080" w:themeColor="background2" w:themeShade="80"/>
          <w:sz w:val="18"/>
        </w:rPr>
        <w:t></w:t>
      </w:r>
      <w:r w:rsidRPr="0060750C">
        <w:rPr>
          <w:rFonts w:cs="Calibri"/>
          <w:lang w:val="es-ES_tradnl"/>
        </w:rPr>
        <w:tab/>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0750C" w:rsidTr="00FB0EE0">
        <w:trPr>
          <w:trHeight w:val="1980"/>
        </w:trPr>
        <w:tc>
          <w:tcPr>
            <w:tcW w:w="5000" w:type="pct"/>
          </w:tcPr>
          <w:p w:rsidR="0060750C" w:rsidRPr="00F16710" w:rsidRDefault="0060750C" w:rsidP="00FB0EE0">
            <w:pPr>
              <w:pStyle w:val="TextoTablaRellenarUsuario"/>
              <w:rPr>
                <w:lang w:val="es-ES"/>
              </w:rPr>
            </w:pPr>
          </w:p>
        </w:tc>
      </w:tr>
    </w:tbl>
    <w:p w:rsidR="0060750C" w:rsidRPr="0018631D" w:rsidRDefault="0060750C" w:rsidP="0060750C">
      <w:pPr>
        <w:rPr>
          <w:lang w:val="es-ES_tradnl"/>
        </w:rPr>
      </w:pPr>
    </w:p>
    <w:p w:rsidR="00AF48ED" w:rsidRPr="0060750C" w:rsidRDefault="00AF48ED" w:rsidP="00AF48ED">
      <w:pPr>
        <w:pStyle w:val="Vietas1"/>
        <w:tabs>
          <w:tab w:val="clear" w:pos="8280"/>
          <w:tab w:val="num" w:pos="397"/>
        </w:tabs>
        <w:ind w:left="397" w:hanging="397"/>
        <w:rPr>
          <w:rFonts w:cs="Calibri"/>
          <w:b w:val="0"/>
          <w:szCs w:val="22"/>
          <w:lang w:val="es-ES_tradnl"/>
        </w:rPr>
      </w:pPr>
      <w:r w:rsidRPr="0060750C">
        <w:rPr>
          <w:rFonts w:cs="Calibri"/>
          <w:b w:val="0"/>
          <w:szCs w:val="22"/>
          <w:lang w:val="es-ES_tradnl"/>
        </w:rPr>
        <w:t>¿Tiene previsto</w:t>
      </w:r>
      <w:r w:rsidR="00B7339D">
        <w:rPr>
          <w:rFonts w:cs="Calibri"/>
          <w:b w:val="0"/>
          <w:szCs w:val="22"/>
          <w:lang w:val="es-ES_tradnl"/>
        </w:rPr>
        <w:t xml:space="preserve"> </w:t>
      </w:r>
      <w:r w:rsidR="00D67A97">
        <w:rPr>
          <w:rFonts w:cs="Calibri"/>
          <w:b w:val="0"/>
          <w:szCs w:val="22"/>
          <w:lang w:val="es-ES_tradnl"/>
        </w:rPr>
        <w:t xml:space="preserve">la prestación del servicio de gestión discrecional de carteras de manera automatizada, </w:t>
      </w:r>
      <w:r w:rsidR="0062510D">
        <w:rPr>
          <w:rFonts w:cs="Calibri"/>
          <w:b w:val="0"/>
          <w:szCs w:val="22"/>
          <w:lang w:val="es-ES_tradnl"/>
        </w:rPr>
        <w:t xml:space="preserve">a través de </w:t>
      </w:r>
      <w:r w:rsidR="0062510D" w:rsidRPr="0062510D">
        <w:rPr>
          <w:rFonts w:cs="Calibri"/>
          <w:b w:val="0"/>
          <w:szCs w:val="22"/>
          <w:lang w:val="es-ES_tradnl"/>
        </w:rPr>
        <w:t>plataformas de gestión de patrimonio digitales</w:t>
      </w:r>
      <w:r w:rsidR="0062510D">
        <w:rPr>
          <w:rFonts w:cs="Calibri"/>
          <w:b w:val="0"/>
          <w:szCs w:val="22"/>
          <w:lang w:val="es-ES_tradnl"/>
        </w:rPr>
        <w:t xml:space="preserve"> (“</w:t>
      </w:r>
      <w:r w:rsidR="0062510D" w:rsidRPr="0062510D">
        <w:rPr>
          <w:rFonts w:cs="Calibri"/>
          <w:b w:val="0"/>
          <w:i/>
          <w:szCs w:val="22"/>
          <w:lang w:val="es-ES_tradnl"/>
        </w:rPr>
        <w:t>robo-</w:t>
      </w:r>
      <w:proofErr w:type="spellStart"/>
      <w:r w:rsidR="0062510D" w:rsidRPr="0062510D">
        <w:rPr>
          <w:rFonts w:cs="Calibri"/>
          <w:b w:val="0"/>
          <w:i/>
          <w:szCs w:val="22"/>
          <w:lang w:val="es-ES_tradnl"/>
        </w:rPr>
        <w:t>advisor</w:t>
      </w:r>
      <w:proofErr w:type="spellEnd"/>
      <w:r w:rsidR="0062510D">
        <w:rPr>
          <w:rFonts w:cs="Calibri"/>
          <w:b w:val="0"/>
          <w:szCs w:val="22"/>
          <w:lang w:val="es-ES_tradnl"/>
        </w:rPr>
        <w:t>”),</w:t>
      </w:r>
      <w:r w:rsidR="0062510D" w:rsidRPr="00D67A97">
        <w:rPr>
          <w:rFonts w:cs="Calibri"/>
          <w:b w:val="0"/>
          <w:szCs w:val="22"/>
          <w:lang w:val="es-ES_tradnl"/>
        </w:rPr>
        <w:t xml:space="preserve"> </w:t>
      </w:r>
      <w:r w:rsidR="00D67A97" w:rsidRPr="00D67A97">
        <w:rPr>
          <w:rFonts w:cs="Calibri"/>
          <w:b w:val="0"/>
          <w:szCs w:val="22"/>
          <w:lang w:val="es-ES_tradnl"/>
        </w:rPr>
        <w:t xml:space="preserve">basado en algoritmos con </w:t>
      </w:r>
      <w:r w:rsidR="00D67A97">
        <w:rPr>
          <w:rFonts w:cs="Calibri"/>
          <w:b w:val="0"/>
          <w:szCs w:val="22"/>
          <w:lang w:val="es-ES_tradnl"/>
        </w:rPr>
        <w:t>la mínima acción humana posible</w:t>
      </w:r>
      <w:r w:rsidRPr="0060750C">
        <w:rPr>
          <w:rFonts w:cs="Calibri"/>
          <w:b w:val="0"/>
          <w:szCs w:val="22"/>
          <w:lang w:val="es-ES_tradnl"/>
        </w:rPr>
        <w:t xml:space="preserve">? </w:t>
      </w:r>
    </w:p>
    <w:p w:rsidR="00AF48ED" w:rsidRPr="0060750C" w:rsidRDefault="00AF48ED" w:rsidP="00AF48ED">
      <w:pPr>
        <w:keepLines/>
        <w:tabs>
          <w:tab w:val="center" w:pos="1800"/>
          <w:tab w:val="left" w:pos="2160"/>
          <w:tab w:val="left" w:pos="2700"/>
        </w:tabs>
        <w:spacing w:line="240" w:lineRule="auto"/>
        <w:ind w:left="1077"/>
        <w:rPr>
          <w:rFonts w:cs="Calibri"/>
          <w:lang w:val="es-ES_tradnl"/>
        </w:rPr>
      </w:pPr>
      <w:r w:rsidRPr="0060750C">
        <w:rPr>
          <w:rFonts w:cs="Calibri"/>
          <w:lang w:val="es-ES_tradnl"/>
        </w:rPr>
        <w:t>NO</w:t>
      </w:r>
      <w:r w:rsidRPr="0060750C">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AF48ED" w:rsidRPr="0060750C" w:rsidRDefault="00AF48ED" w:rsidP="00AF48ED">
      <w:pPr>
        <w:keepLines/>
        <w:tabs>
          <w:tab w:val="center" w:pos="1800"/>
          <w:tab w:val="left" w:pos="2160"/>
          <w:tab w:val="left" w:pos="2700"/>
        </w:tabs>
        <w:spacing w:line="240" w:lineRule="auto"/>
        <w:ind w:left="1077"/>
        <w:rPr>
          <w:rFonts w:cs="Calibri"/>
          <w:lang w:val="es-ES_tradnl"/>
        </w:rPr>
      </w:pPr>
      <w:r w:rsidRPr="0060750C">
        <w:rPr>
          <w:rFonts w:cs="Calibri"/>
          <w:lang w:val="es-ES_tradnl"/>
        </w:rPr>
        <w:t>SI</w:t>
      </w:r>
      <w:r w:rsidRPr="0060750C">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60750C">
        <w:rPr>
          <w:rFonts w:cs="Calibri"/>
          <w:lang w:val="es-ES_tradnl"/>
        </w:rPr>
        <w:tab/>
      </w:r>
      <w:r w:rsidR="00A42F3B" w:rsidRPr="008B5A3D">
        <w:rPr>
          <w:rFonts w:ascii="Wingdings 3" w:hAnsi="Wingdings 3"/>
          <w:b/>
          <w:color w:val="808080" w:themeColor="background2" w:themeShade="80"/>
          <w:sz w:val="18"/>
        </w:rPr>
        <w:t></w:t>
      </w:r>
      <w:r w:rsidRPr="0060750C">
        <w:rPr>
          <w:rFonts w:cs="Calibri"/>
          <w:lang w:val="es-ES_tradnl"/>
        </w:rPr>
        <w:tab/>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AF48ED" w:rsidTr="00FB0EE0">
        <w:trPr>
          <w:trHeight w:val="1980"/>
        </w:trPr>
        <w:tc>
          <w:tcPr>
            <w:tcW w:w="5000" w:type="pct"/>
          </w:tcPr>
          <w:p w:rsidR="00AF48ED" w:rsidRPr="00F16710" w:rsidRDefault="00AF48ED" w:rsidP="00FB0EE0">
            <w:pPr>
              <w:pStyle w:val="TextoTablaRellenarUsuario"/>
              <w:rPr>
                <w:lang w:val="es-ES"/>
              </w:rPr>
            </w:pPr>
          </w:p>
        </w:tc>
      </w:tr>
    </w:tbl>
    <w:p w:rsidR="00AF48ED" w:rsidRDefault="00AF48ED" w:rsidP="00AF48ED">
      <w:pPr>
        <w:rPr>
          <w:lang w:val="es-ES_tradnl"/>
        </w:rPr>
      </w:pPr>
    </w:p>
    <w:p w:rsidR="005268CC" w:rsidRPr="009A0184" w:rsidRDefault="005268CC" w:rsidP="005268CC">
      <w:pPr>
        <w:pStyle w:val="Ttulo4"/>
        <w:rPr>
          <w:sz w:val="28"/>
        </w:rPr>
      </w:pPr>
      <w:r w:rsidRPr="009A0184">
        <w:rPr>
          <w:sz w:val="28"/>
        </w:rPr>
        <w:lastRenderedPageBreak/>
        <w:t>Colocación</w:t>
      </w:r>
    </w:p>
    <w:p w:rsidR="005268CC" w:rsidRPr="00826EED" w:rsidRDefault="005268CC" w:rsidP="005268CC">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SV/AV del servicio colocación de instrumentos financieros</w:t>
      </w:r>
      <w:r w:rsidRPr="00826EED">
        <w:rPr>
          <w:rFonts w:cs="Calibri"/>
          <w:b w:val="0"/>
          <w:szCs w:val="22"/>
          <w:lang w:val="es-ES_tradnl"/>
        </w:rPr>
        <w:t>?</w:t>
      </w:r>
    </w:p>
    <w:p w:rsidR="005268CC" w:rsidRPr="00102784" w:rsidRDefault="005268CC" w:rsidP="005268CC">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5268CC" w:rsidRPr="00102784" w:rsidRDefault="005268CC" w:rsidP="005268CC">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5268CC" w:rsidRPr="00826EED" w:rsidTr="009977EA">
        <w:trPr>
          <w:trHeight w:val="1980"/>
        </w:trPr>
        <w:tc>
          <w:tcPr>
            <w:tcW w:w="5000" w:type="pct"/>
          </w:tcPr>
          <w:p w:rsidR="005268CC" w:rsidRPr="00826EED" w:rsidRDefault="005268CC" w:rsidP="009977EA">
            <w:pPr>
              <w:pStyle w:val="TextoTablaRellenarUsuario"/>
              <w:rPr>
                <w:rFonts w:ascii="Calibri" w:hAnsi="Calibri" w:cs="Calibri"/>
                <w:sz w:val="22"/>
                <w:szCs w:val="22"/>
                <w:lang w:val="es-ES"/>
              </w:rPr>
            </w:pPr>
          </w:p>
        </w:tc>
      </w:tr>
    </w:tbl>
    <w:p w:rsidR="00891F77" w:rsidRPr="009A0184" w:rsidRDefault="00891F77" w:rsidP="00891F77">
      <w:pPr>
        <w:pStyle w:val="Ttulo4"/>
        <w:rPr>
          <w:sz w:val="28"/>
        </w:rPr>
      </w:pPr>
      <w:r w:rsidRPr="009A0184">
        <w:rPr>
          <w:sz w:val="28"/>
        </w:rPr>
        <w:t>Aseguramiento</w:t>
      </w:r>
    </w:p>
    <w:p w:rsidR="00891F77" w:rsidRPr="00826EED" w:rsidRDefault="00891F77" w:rsidP="00891F77">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 del servicio aseguramiento de emisiones o de colocaciones de instrumentos financieros</w:t>
      </w:r>
      <w:r w:rsidRPr="00826EED">
        <w:rPr>
          <w:rFonts w:cs="Calibri"/>
          <w:b w:val="0"/>
          <w:szCs w:val="22"/>
          <w:lang w:val="es-ES_tradnl"/>
        </w:rPr>
        <w:t>?</w:t>
      </w:r>
    </w:p>
    <w:p w:rsidR="00891F77" w:rsidRPr="00102784" w:rsidRDefault="00891F77" w:rsidP="00891F77">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891F77" w:rsidRPr="00102784" w:rsidRDefault="00891F77" w:rsidP="00891F77">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91F77" w:rsidRPr="00826EED" w:rsidTr="009977EA">
        <w:trPr>
          <w:trHeight w:val="1980"/>
        </w:trPr>
        <w:tc>
          <w:tcPr>
            <w:tcW w:w="5000" w:type="pct"/>
          </w:tcPr>
          <w:p w:rsidR="00891F77" w:rsidRPr="00826EED" w:rsidRDefault="00891F77" w:rsidP="009977EA">
            <w:pPr>
              <w:pStyle w:val="TextoTablaRellenarUsuario"/>
              <w:rPr>
                <w:rFonts w:ascii="Calibri" w:hAnsi="Calibri" w:cs="Calibri"/>
                <w:sz w:val="22"/>
                <w:szCs w:val="22"/>
                <w:lang w:val="es-ES"/>
              </w:rPr>
            </w:pPr>
          </w:p>
        </w:tc>
      </w:tr>
    </w:tbl>
    <w:p w:rsidR="00891F77" w:rsidRPr="0060750C" w:rsidRDefault="00891F77" w:rsidP="00891F77">
      <w:pPr>
        <w:pStyle w:val="Vietas1"/>
        <w:numPr>
          <w:ilvl w:val="0"/>
          <w:numId w:val="0"/>
        </w:numPr>
        <w:tabs>
          <w:tab w:val="clear" w:pos="8280"/>
        </w:tabs>
        <w:ind w:left="397"/>
        <w:rPr>
          <w:rFonts w:cs="Calibri"/>
          <w:b w:val="0"/>
          <w:szCs w:val="22"/>
          <w:lang w:val="es-ES_tradnl"/>
        </w:rPr>
      </w:pPr>
    </w:p>
    <w:p w:rsidR="00151BD3" w:rsidRPr="009A0184" w:rsidRDefault="00151BD3" w:rsidP="00151BD3">
      <w:pPr>
        <w:pStyle w:val="Ttulo4"/>
        <w:rPr>
          <w:sz w:val="28"/>
        </w:rPr>
      </w:pPr>
      <w:r w:rsidRPr="009A0184">
        <w:rPr>
          <w:sz w:val="28"/>
        </w:rPr>
        <w:t>Asesoramiento en materia de inversión</w:t>
      </w:r>
    </w:p>
    <w:p w:rsidR="00151BD3" w:rsidRPr="00826EED" w:rsidRDefault="00151BD3" w:rsidP="00151BD3">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SV/AV/SGC del servicio de asesoramiento a clientes en materia de inversión</w:t>
      </w:r>
      <w:r w:rsidRPr="00826EED">
        <w:rPr>
          <w:rFonts w:cs="Calibri"/>
          <w:b w:val="0"/>
          <w:szCs w:val="22"/>
          <w:lang w:val="es-ES_tradnl"/>
        </w:rPr>
        <w:t>?</w:t>
      </w:r>
    </w:p>
    <w:p w:rsidR="00151BD3" w:rsidRPr="00102784" w:rsidRDefault="00151BD3" w:rsidP="00151BD3">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151BD3" w:rsidRPr="00102784" w:rsidRDefault="00151BD3" w:rsidP="00151BD3">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151BD3" w:rsidRPr="00826EED" w:rsidTr="00FB0EE0">
        <w:trPr>
          <w:trHeight w:val="1980"/>
        </w:trPr>
        <w:tc>
          <w:tcPr>
            <w:tcW w:w="5000" w:type="pct"/>
          </w:tcPr>
          <w:p w:rsidR="00151BD3" w:rsidRPr="00826EED" w:rsidRDefault="00151BD3" w:rsidP="00FB0EE0">
            <w:pPr>
              <w:pStyle w:val="TextoTablaRellenarUsuario"/>
              <w:rPr>
                <w:rFonts w:ascii="Calibri" w:hAnsi="Calibri" w:cs="Calibri"/>
                <w:sz w:val="22"/>
                <w:szCs w:val="22"/>
                <w:lang w:val="es-ES"/>
              </w:rPr>
            </w:pPr>
          </w:p>
        </w:tc>
      </w:tr>
    </w:tbl>
    <w:p w:rsidR="008D6089" w:rsidRPr="008D6089" w:rsidRDefault="008D6089" w:rsidP="008D6089">
      <w:pPr>
        <w:rPr>
          <w:lang w:val="es-ES_tradnl" w:eastAsia="es-ES"/>
        </w:rPr>
      </w:pPr>
    </w:p>
    <w:p w:rsidR="008D6089" w:rsidRPr="006A266F" w:rsidRDefault="006A266F" w:rsidP="006A266F">
      <w:pPr>
        <w:pStyle w:val="Vietas1"/>
        <w:tabs>
          <w:tab w:val="clear" w:pos="8280"/>
          <w:tab w:val="num" w:pos="397"/>
        </w:tabs>
        <w:ind w:left="397" w:hanging="397"/>
        <w:rPr>
          <w:rFonts w:cs="Calibri"/>
          <w:b w:val="0"/>
          <w:szCs w:val="22"/>
          <w:lang w:val="es-ES_tradnl"/>
        </w:rPr>
      </w:pPr>
      <w:r>
        <w:rPr>
          <w:rFonts w:cs="Calibri"/>
          <w:b w:val="0"/>
          <w:szCs w:val="22"/>
          <w:lang w:val="es-ES_tradnl"/>
        </w:rPr>
        <w:t>¿Tiene previsto la SV/AV/SGC el uso</w:t>
      </w:r>
      <w:r w:rsidR="00FB0EE0" w:rsidRPr="006A266F">
        <w:rPr>
          <w:rFonts w:cs="Calibri"/>
          <w:b w:val="0"/>
          <w:szCs w:val="22"/>
          <w:lang w:val="es-ES_tradnl"/>
        </w:rPr>
        <w:t xml:space="preserve"> de sistemas automatizados</w:t>
      </w:r>
      <w:r>
        <w:rPr>
          <w:rFonts w:cs="Calibri"/>
          <w:b w:val="0"/>
          <w:szCs w:val="22"/>
          <w:lang w:val="es-ES_tradnl"/>
        </w:rPr>
        <w:t xml:space="preserve">, </w:t>
      </w:r>
      <w:r w:rsidRPr="006A266F">
        <w:rPr>
          <w:rFonts w:cs="Calibri"/>
          <w:b w:val="0"/>
          <w:szCs w:val="22"/>
          <w:lang w:val="es-ES_tradnl"/>
        </w:rPr>
        <w:t>a través de plataformas digitales</w:t>
      </w:r>
      <w:r w:rsidR="006B75B1">
        <w:rPr>
          <w:rFonts w:cs="Calibri"/>
          <w:b w:val="0"/>
          <w:szCs w:val="22"/>
          <w:lang w:val="es-ES_tradnl"/>
        </w:rPr>
        <w:t xml:space="preserve"> (“</w:t>
      </w:r>
      <w:r w:rsidR="006B75B1" w:rsidRPr="006B75B1">
        <w:rPr>
          <w:rFonts w:cs="Calibri"/>
          <w:b w:val="0"/>
          <w:i/>
          <w:szCs w:val="22"/>
          <w:lang w:val="es-ES_tradnl"/>
        </w:rPr>
        <w:t>robo-</w:t>
      </w:r>
      <w:proofErr w:type="spellStart"/>
      <w:r w:rsidR="006B75B1" w:rsidRPr="006B75B1">
        <w:rPr>
          <w:rFonts w:cs="Calibri"/>
          <w:b w:val="0"/>
          <w:i/>
          <w:szCs w:val="22"/>
          <w:lang w:val="es-ES_tradnl"/>
        </w:rPr>
        <w:t>advisor</w:t>
      </w:r>
      <w:proofErr w:type="spellEnd"/>
      <w:r w:rsidR="006B75B1">
        <w:rPr>
          <w:rFonts w:cs="Calibri"/>
          <w:b w:val="0"/>
          <w:szCs w:val="22"/>
          <w:lang w:val="es-ES_tradnl"/>
        </w:rPr>
        <w:t>”)</w:t>
      </w:r>
      <w:r>
        <w:rPr>
          <w:rFonts w:cs="Calibri"/>
          <w:b w:val="0"/>
          <w:szCs w:val="22"/>
          <w:lang w:val="es-ES_tradnl"/>
        </w:rPr>
        <w:t>,</w:t>
      </w:r>
      <w:r w:rsidR="00FB0EE0" w:rsidRPr="006A266F">
        <w:rPr>
          <w:rFonts w:cs="Calibri"/>
          <w:b w:val="0"/>
          <w:szCs w:val="22"/>
          <w:lang w:val="es-ES_tradnl"/>
        </w:rPr>
        <w:t xml:space="preserve"> en </w:t>
      </w:r>
      <w:r>
        <w:rPr>
          <w:rFonts w:cs="Calibri"/>
          <w:b w:val="0"/>
          <w:szCs w:val="22"/>
          <w:lang w:val="es-ES_tradnl"/>
        </w:rPr>
        <w:t>la prestación del servicio de asesoramiento en materia de inversión?</w:t>
      </w:r>
      <w:r w:rsidRPr="006A266F">
        <w:rPr>
          <w:rFonts w:cs="Calibri"/>
          <w:b w:val="0"/>
          <w:szCs w:val="22"/>
          <w:lang w:val="es-ES_tradnl"/>
        </w:rPr>
        <w:t xml:space="preserve"> </w:t>
      </w:r>
    </w:p>
    <w:p w:rsidR="006A266F" w:rsidRPr="0060750C" w:rsidRDefault="006A266F" w:rsidP="006A266F">
      <w:pPr>
        <w:keepLines/>
        <w:tabs>
          <w:tab w:val="center" w:pos="1800"/>
          <w:tab w:val="left" w:pos="2160"/>
          <w:tab w:val="left" w:pos="2700"/>
        </w:tabs>
        <w:spacing w:line="240" w:lineRule="auto"/>
        <w:ind w:left="1077"/>
        <w:rPr>
          <w:lang w:val="es-ES_tradnl"/>
        </w:rPr>
      </w:pPr>
      <w:r w:rsidRPr="0060750C">
        <w:rPr>
          <w:lang w:val="es-ES_tradnl"/>
        </w:rPr>
        <w:lastRenderedPageBreak/>
        <w:t>NO</w:t>
      </w:r>
      <w:r w:rsidRPr="0060750C">
        <w:rPr>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6A266F" w:rsidRPr="0060750C" w:rsidRDefault="006A266F" w:rsidP="006A266F">
      <w:pPr>
        <w:keepLines/>
        <w:tabs>
          <w:tab w:val="center" w:pos="1800"/>
          <w:tab w:val="left" w:pos="2160"/>
          <w:tab w:val="left" w:pos="2700"/>
        </w:tabs>
        <w:spacing w:line="240" w:lineRule="auto"/>
        <w:ind w:left="1077"/>
        <w:rPr>
          <w:lang w:val="es-ES_tradnl"/>
        </w:rPr>
      </w:pPr>
      <w:r w:rsidRPr="0060750C">
        <w:rPr>
          <w:lang w:val="es-ES_tradnl"/>
        </w:rPr>
        <w:t>SI</w:t>
      </w:r>
      <w:r w:rsidRPr="0060750C">
        <w:rPr>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60750C">
        <w:rPr>
          <w:lang w:val="es-ES_tradnl"/>
        </w:rPr>
        <w:tab/>
      </w:r>
      <w:r w:rsidR="00A42F3B" w:rsidRPr="008B5A3D">
        <w:rPr>
          <w:rFonts w:ascii="Wingdings 3" w:hAnsi="Wingdings 3"/>
          <w:b/>
          <w:color w:val="808080" w:themeColor="background2" w:themeShade="80"/>
          <w:sz w:val="18"/>
        </w:rPr>
        <w:t></w:t>
      </w:r>
      <w:r w:rsidRPr="0060750C">
        <w:rPr>
          <w:lang w:val="es-ES_tradnl"/>
        </w:rPr>
        <w:tab/>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A266F" w:rsidTr="009977EA">
        <w:trPr>
          <w:trHeight w:val="1980"/>
        </w:trPr>
        <w:tc>
          <w:tcPr>
            <w:tcW w:w="5000" w:type="pct"/>
          </w:tcPr>
          <w:p w:rsidR="006A266F" w:rsidRPr="00F16710" w:rsidRDefault="006A266F" w:rsidP="009977EA">
            <w:pPr>
              <w:pStyle w:val="TextoTablaRellenarUsuario"/>
              <w:rPr>
                <w:lang w:val="es-ES"/>
              </w:rPr>
            </w:pPr>
          </w:p>
        </w:tc>
      </w:tr>
    </w:tbl>
    <w:p w:rsidR="006A266F" w:rsidRPr="0018631D" w:rsidRDefault="006A266F" w:rsidP="005268CC">
      <w:pPr>
        <w:pStyle w:val="Vietas1"/>
        <w:numPr>
          <w:ilvl w:val="0"/>
          <w:numId w:val="0"/>
        </w:numPr>
        <w:ind w:left="5889"/>
        <w:rPr>
          <w:lang w:val="es-ES_tradnl"/>
        </w:rPr>
      </w:pPr>
    </w:p>
    <w:p w:rsidR="00603D18" w:rsidRPr="009A0184" w:rsidRDefault="00603D18" w:rsidP="00603D18">
      <w:pPr>
        <w:pStyle w:val="Ttulo4"/>
        <w:rPr>
          <w:sz w:val="28"/>
        </w:rPr>
      </w:pPr>
      <w:r w:rsidRPr="009A0184">
        <w:rPr>
          <w:sz w:val="28"/>
        </w:rPr>
        <w:t>Gestión de sistemas multilaterales de negociación</w:t>
      </w:r>
    </w:p>
    <w:p w:rsidR="00603D18" w:rsidRPr="00826EED" w:rsidRDefault="00603D18" w:rsidP="00603D18">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SV/AV del servicio de gestión de sistemas multilaterales de negociación</w:t>
      </w:r>
      <w:r w:rsidRPr="00826EED">
        <w:rPr>
          <w:rFonts w:cs="Calibri"/>
          <w:b w:val="0"/>
          <w:szCs w:val="22"/>
          <w:lang w:val="es-ES_tradnl"/>
        </w:rPr>
        <w:t>?</w:t>
      </w:r>
    </w:p>
    <w:p w:rsidR="00603D18" w:rsidRPr="00102784" w:rsidRDefault="00603D18" w:rsidP="00603D18">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603D18" w:rsidRPr="00102784" w:rsidRDefault="00603D18" w:rsidP="007C4C7A">
      <w:pPr>
        <w:keepLines/>
        <w:tabs>
          <w:tab w:val="center" w:pos="1800"/>
          <w:tab w:val="left" w:pos="2160"/>
          <w:tab w:val="left" w:pos="2700"/>
        </w:tabs>
        <w:spacing w:line="240" w:lineRule="auto"/>
        <w:ind w:left="2694" w:hanging="161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Identifique el SMN</w:t>
      </w:r>
      <w:r w:rsidR="007C4C7A">
        <w:rPr>
          <w:rFonts w:cs="Calibri"/>
          <w:lang w:val="es-ES_tradnl"/>
        </w:rPr>
        <w:t>, aporte el Reglamento de funcionamiento del mercado (</w:t>
      </w:r>
      <w:r w:rsidR="007C4C7A" w:rsidRPr="007C4C7A">
        <w:rPr>
          <w:rFonts w:cs="Calibri"/>
          <w:i/>
          <w:color w:val="AD2144" w:themeColor="accent1"/>
          <w:lang w:val="es-ES_tradnl"/>
        </w:rPr>
        <w:t>artículo 153.2</w:t>
      </w:r>
      <w:r w:rsidR="00D07446">
        <w:rPr>
          <w:rFonts w:cs="Calibri"/>
          <w:i/>
          <w:color w:val="AD2144" w:themeColor="accent1"/>
          <w:lang w:val="es-ES_tradnl"/>
        </w:rPr>
        <w:t>.</w:t>
      </w:r>
      <w:r w:rsidR="007C4C7A" w:rsidRPr="007C4C7A">
        <w:rPr>
          <w:rFonts w:cs="Calibri"/>
          <w:i/>
          <w:color w:val="AD2144" w:themeColor="accent1"/>
          <w:lang w:val="es-ES_tradnl"/>
        </w:rPr>
        <w:t xml:space="preserve"> del TRLMV</w:t>
      </w:r>
      <w:r w:rsidR="007C4C7A">
        <w:rPr>
          <w:rFonts w:cs="Calibri"/>
          <w:lang w:val="es-ES_tradnl"/>
        </w:rPr>
        <w:t>)</w:t>
      </w:r>
      <w:r>
        <w:rPr>
          <w:rFonts w:cs="Calibri"/>
          <w:lang w:val="es-ES_tradnl"/>
        </w:rPr>
        <w:t xml:space="preserve"> y describa </w:t>
      </w:r>
      <w:r w:rsidR="007C4C7A">
        <w:rPr>
          <w:rFonts w:cs="Calibri"/>
          <w:lang w:val="es-ES_tradnl"/>
        </w:rPr>
        <w:t>las funciones que desarrollará la SV/AV en calidad de gestora del SMN</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03D18" w:rsidRPr="00826EED" w:rsidTr="009977EA">
        <w:trPr>
          <w:trHeight w:val="1980"/>
        </w:trPr>
        <w:tc>
          <w:tcPr>
            <w:tcW w:w="5000" w:type="pct"/>
          </w:tcPr>
          <w:p w:rsidR="00603D18" w:rsidRPr="00826EED" w:rsidRDefault="00603D18" w:rsidP="009977EA">
            <w:pPr>
              <w:pStyle w:val="TextoTablaRellenarUsuario"/>
              <w:rPr>
                <w:rFonts w:ascii="Calibri" w:hAnsi="Calibri" w:cs="Calibri"/>
                <w:sz w:val="22"/>
                <w:szCs w:val="22"/>
                <w:lang w:val="es-ES"/>
              </w:rPr>
            </w:pPr>
          </w:p>
        </w:tc>
      </w:tr>
    </w:tbl>
    <w:p w:rsidR="009A0184" w:rsidRDefault="009A0184" w:rsidP="009A0184">
      <w:pPr>
        <w:pStyle w:val="Ttulo3"/>
        <w:ind w:left="709"/>
        <w:jc w:val="both"/>
      </w:pPr>
      <w:r>
        <w:t>Servicios auxiliares (</w:t>
      </w:r>
      <w:r w:rsidRPr="00912307">
        <w:rPr>
          <w:i/>
          <w:color w:val="AD2144" w:themeColor="accent1"/>
        </w:rPr>
        <w:t>artículos 14</w:t>
      </w:r>
      <w:r>
        <w:rPr>
          <w:i/>
          <w:color w:val="AD2144" w:themeColor="accent1"/>
        </w:rPr>
        <w:t>1</w:t>
      </w:r>
      <w:r w:rsidRPr="00912307">
        <w:rPr>
          <w:i/>
          <w:color w:val="AD2144" w:themeColor="accent1"/>
        </w:rPr>
        <w:t xml:space="preserve"> del TRLMV</w:t>
      </w:r>
      <w:r>
        <w:t xml:space="preserve">  y </w:t>
      </w:r>
      <w:r w:rsidRPr="00912307">
        <w:rPr>
          <w:i/>
          <w:color w:val="AD2144" w:themeColor="accent1"/>
        </w:rPr>
        <w:t>5.</w:t>
      </w:r>
      <w:r>
        <w:rPr>
          <w:i/>
          <w:color w:val="AD2144" w:themeColor="accent1"/>
        </w:rPr>
        <w:t>2</w:t>
      </w:r>
      <w:r w:rsidRPr="00912307">
        <w:rPr>
          <w:i/>
          <w:color w:val="AD2144" w:themeColor="accent1"/>
        </w:rPr>
        <w:t>. del RD 217/2008</w:t>
      </w:r>
      <w:r>
        <w:t>)</w:t>
      </w:r>
    </w:p>
    <w:p w:rsidR="00BE0FC4" w:rsidRPr="009A0184" w:rsidRDefault="009A0184" w:rsidP="009A0184">
      <w:pPr>
        <w:pStyle w:val="Ttulo4"/>
        <w:rPr>
          <w:sz w:val="28"/>
        </w:rPr>
      </w:pPr>
      <w:r w:rsidRPr="009A0184">
        <w:rPr>
          <w:sz w:val="28"/>
        </w:rPr>
        <w:t>C</w:t>
      </w:r>
      <w:r w:rsidR="00A27B6A" w:rsidRPr="009A0184">
        <w:rPr>
          <w:sz w:val="28"/>
        </w:rPr>
        <w:t>ustodia y administración de instrumentos financieros</w:t>
      </w:r>
    </w:p>
    <w:p w:rsidR="00B7339D" w:rsidRPr="00826EED" w:rsidRDefault="00B7339D" w:rsidP="00B7339D">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 xml:space="preserve">Está prevista la prestación por la SV/AV del servicio </w:t>
      </w:r>
      <w:r w:rsidR="00E231E6">
        <w:rPr>
          <w:rFonts w:cs="Calibri"/>
          <w:b w:val="0"/>
          <w:szCs w:val="22"/>
          <w:lang w:val="es-ES_tradnl"/>
        </w:rPr>
        <w:t xml:space="preserve">de </w:t>
      </w:r>
      <w:r>
        <w:rPr>
          <w:rFonts w:cs="Calibri"/>
          <w:b w:val="0"/>
          <w:szCs w:val="22"/>
          <w:lang w:val="es-ES_tradnl"/>
        </w:rPr>
        <w:t>custodia y administración por cuenta de clientes de instrumentos financieros</w:t>
      </w:r>
      <w:r w:rsidRPr="00826EED">
        <w:rPr>
          <w:rFonts w:cs="Calibri"/>
          <w:b w:val="0"/>
          <w:szCs w:val="22"/>
          <w:lang w:val="es-ES_tradnl"/>
        </w:rPr>
        <w:t>?</w:t>
      </w:r>
    </w:p>
    <w:p w:rsidR="00B7339D" w:rsidRPr="00102784" w:rsidRDefault="00B7339D" w:rsidP="00B7339D">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B7339D" w:rsidRPr="00102784" w:rsidRDefault="00B7339D" w:rsidP="00B7339D">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B7339D" w:rsidRPr="00826EED" w:rsidTr="009977EA">
        <w:trPr>
          <w:trHeight w:val="1980"/>
        </w:trPr>
        <w:tc>
          <w:tcPr>
            <w:tcW w:w="5000" w:type="pct"/>
          </w:tcPr>
          <w:p w:rsidR="00B7339D" w:rsidRPr="00826EED" w:rsidRDefault="00B7339D" w:rsidP="009977EA">
            <w:pPr>
              <w:pStyle w:val="TextoTablaRellenarUsuario"/>
              <w:rPr>
                <w:rFonts w:ascii="Calibri" w:hAnsi="Calibri" w:cs="Calibri"/>
                <w:sz w:val="22"/>
                <w:szCs w:val="22"/>
                <w:lang w:val="es-ES"/>
              </w:rPr>
            </w:pPr>
          </w:p>
        </w:tc>
      </w:tr>
    </w:tbl>
    <w:p w:rsidR="00BE0FC4" w:rsidRPr="009A0184" w:rsidRDefault="009A0184" w:rsidP="00C46996">
      <w:pPr>
        <w:pStyle w:val="Ttulo4"/>
        <w:jc w:val="both"/>
        <w:rPr>
          <w:sz w:val="28"/>
        </w:rPr>
      </w:pPr>
      <w:r w:rsidRPr="009A0184">
        <w:rPr>
          <w:sz w:val="28"/>
        </w:rPr>
        <w:lastRenderedPageBreak/>
        <w:t>C</w:t>
      </w:r>
      <w:r w:rsidR="00471F1B" w:rsidRPr="009A0184">
        <w:rPr>
          <w:sz w:val="28"/>
        </w:rPr>
        <w:t>oncesión de créditos o préstamos a inversores para realizar operaciones en las que intervenga la SV</w:t>
      </w:r>
    </w:p>
    <w:p w:rsidR="006F2946" w:rsidRPr="00826EED" w:rsidRDefault="006F2946" w:rsidP="006F2946">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w:t>
      </w:r>
      <w:r w:rsidR="00CD0F22">
        <w:rPr>
          <w:rFonts w:cs="Calibri"/>
          <w:b w:val="0"/>
          <w:szCs w:val="22"/>
          <w:lang w:val="es-ES_tradnl"/>
        </w:rPr>
        <w:t>o</w:t>
      </w:r>
      <w:r>
        <w:rPr>
          <w:rFonts w:cs="Calibri"/>
          <w:b w:val="0"/>
          <w:szCs w:val="22"/>
          <w:lang w:val="es-ES_tradnl"/>
        </w:rPr>
        <w:t xml:space="preserve"> </w:t>
      </w:r>
      <w:r w:rsidR="00CD0F22">
        <w:rPr>
          <w:rFonts w:cs="Calibri"/>
          <w:b w:val="0"/>
          <w:szCs w:val="22"/>
          <w:lang w:val="es-ES_tradnl"/>
        </w:rPr>
        <w:t xml:space="preserve">que </w:t>
      </w:r>
      <w:r>
        <w:rPr>
          <w:rFonts w:cs="Calibri"/>
          <w:b w:val="0"/>
          <w:szCs w:val="22"/>
          <w:lang w:val="es-ES_tradnl"/>
        </w:rPr>
        <w:t xml:space="preserve">la SV </w:t>
      </w:r>
      <w:r w:rsidR="00CD0F22">
        <w:rPr>
          <w:rFonts w:cs="Calibri"/>
          <w:b w:val="0"/>
          <w:szCs w:val="22"/>
          <w:lang w:val="es-ES_tradnl"/>
        </w:rPr>
        <w:t>conceda</w:t>
      </w:r>
      <w:r w:rsidRPr="006F2946">
        <w:rPr>
          <w:rFonts w:cs="Calibri"/>
          <w:b w:val="0"/>
          <w:szCs w:val="22"/>
          <w:lang w:val="es-ES_tradnl"/>
        </w:rPr>
        <w:t xml:space="preserve"> créditos o préstamos a inversores para realizar operaciones, en las que intervenga la SV, sobre </w:t>
      </w:r>
      <w:r>
        <w:rPr>
          <w:rFonts w:cs="Calibri"/>
          <w:b w:val="0"/>
          <w:szCs w:val="22"/>
          <w:lang w:val="es-ES_tradnl"/>
        </w:rPr>
        <w:t>instrumentos financieros</w:t>
      </w:r>
      <w:r w:rsidRPr="00826EED">
        <w:rPr>
          <w:rFonts w:cs="Calibri"/>
          <w:b w:val="0"/>
          <w:szCs w:val="22"/>
          <w:lang w:val="es-ES_tradnl"/>
        </w:rPr>
        <w:t>?</w:t>
      </w:r>
    </w:p>
    <w:p w:rsidR="006F2946" w:rsidRPr="00102784" w:rsidRDefault="006F2946" w:rsidP="006F2946">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6F2946" w:rsidRPr="00102784" w:rsidRDefault="006F2946" w:rsidP="006F2946">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F2946" w:rsidRPr="00826EED" w:rsidTr="009977EA">
        <w:trPr>
          <w:trHeight w:val="1980"/>
        </w:trPr>
        <w:tc>
          <w:tcPr>
            <w:tcW w:w="5000" w:type="pct"/>
          </w:tcPr>
          <w:p w:rsidR="006F2946" w:rsidRPr="00826EED" w:rsidRDefault="006F2946" w:rsidP="009977EA">
            <w:pPr>
              <w:pStyle w:val="TextoTablaRellenarUsuario"/>
              <w:rPr>
                <w:rFonts w:ascii="Calibri" w:hAnsi="Calibri" w:cs="Calibri"/>
                <w:sz w:val="22"/>
                <w:szCs w:val="22"/>
                <w:lang w:val="es-ES"/>
              </w:rPr>
            </w:pPr>
          </w:p>
        </w:tc>
      </w:tr>
    </w:tbl>
    <w:p w:rsidR="00760EFA" w:rsidRDefault="00760EFA" w:rsidP="00BE0FC4">
      <w:pPr>
        <w:rPr>
          <w:lang w:eastAsia="es-ES"/>
        </w:rPr>
      </w:pPr>
    </w:p>
    <w:p w:rsidR="00760EFA" w:rsidRPr="009A0184" w:rsidRDefault="009A0184" w:rsidP="005D79A7">
      <w:pPr>
        <w:pStyle w:val="Ttulo4"/>
        <w:jc w:val="both"/>
        <w:rPr>
          <w:sz w:val="28"/>
        </w:rPr>
      </w:pPr>
      <w:r w:rsidRPr="009A0184">
        <w:rPr>
          <w:sz w:val="28"/>
        </w:rPr>
        <w:t>A</w:t>
      </w:r>
      <w:r w:rsidR="00760EFA" w:rsidRPr="009A0184">
        <w:rPr>
          <w:sz w:val="28"/>
        </w:rPr>
        <w:t>sesoramiento a empresas</w:t>
      </w:r>
      <w:r w:rsidR="00871CD8" w:rsidRPr="009A0184">
        <w:rPr>
          <w:sz w:val="28"/>
        </w:rPr>
        <w:t xml:space="preserve"> sobre estructura de capital y cuestiones afines</w:t>
      </w:r>
    </w:p>
    <w:p w:rsidR="00E231E6" w:rsidRPr="00826EED" w:rsidRDefault="00E231E6" w:rsidP="00E231E6">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SV/AV/SGC del servicio de a</w:t>
      </w:r>
      <w:r w:rsidRPr="00E231E6">
        <w:rPr>
          <w:rFonts w:cs="Calibri"/>
          <w:b w:val="0"/>
          <w:szCs w:val="22"/>
          <w:lang w:val="es-ES_tradnl"/>
        </w:rPr>
        <w:t>sesoramiento a empresas sobre estructura de capital, estrategia industrial y cuestiones afines, así como el asesoramiento y demás servicios en relación con fusiones y adquisiciones de empresas</w:t>
      </w:r>
      <w:r w:rsidRPr="00826EED">
        <w:rPr>
          <w:rFonts w:cs="Calibri"/>
          <w:b w:val="0"/>
          <w:szCs w:val="22"/>
          <w:lang w:val="es-ES_tradnl"/>
        </w:rPr>
        <w:t>?</w:t>
      </w:r>
    </w:p>
    <w:p w:rsidR="00E231E6" w:rsidRPr="00102784" w:rsidRDefault="00E231E6" w:rsidP="00E231E6">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E231E6" w:rsidRPr="00102784" w:rsidRDefault="00E231E6" w:rsidP="00E231E6">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E231E6" w:rsidRPr="00826EED" w:rsidTr="009977EA">
        <w:trPr>
          <w:trHeight w:val="1980"/>
        </w:trPr>
        <w:tc>
          <w:tcPr>
            <w:tcW w:w="5000" w:type="pct"/>
          </w:tcPr>
          <w:p w:rsidR="00E231E6" w:rsidRPr="00826EED" w:rsidRDefault="00E231E6" w:rsidP="009977EA">
            <w:pPr>
              <w:pStyle w:val="TextoTablaRellenarUsuario"/>
              <w:rPr>
                <w:rFonts w:ascii="Calibri" w:hAnsi="Calibri" w:cs="Calibri"/>
                <w:sz w:val="22"/>
                <w:szCs w:val="22"/>
                <w:lang w:val="es-ES"/>
              </w:rPr>
            </w:pPr>
          </w:p>
        </w:tc>
      </w:tr>
    </w:tbl>
    <w:p w:rsidR="009A0184" w:rsidRDefault="009A0184" w:rsidP="009A0184">
      <w:pPr>
        <w:rPr>
          <w:lang w:eastAsia="es-ES"/>
        </w:rPr>
      </w:pPr>
    </w:p>
    <w:p w:rsidR="009A0184" w:rsidRPr="009A0184" w:rsidRDefault="009A0184" w:rsidP="009A0184">
      <w:pPr>
        <w:pStyle w:val="Ttulo4"/>
        <w:rPr>
          <w:sz w:val="28"/>
        </w:rPr>
      </w:pPr>
      <w:r w:rsidRPr="009A0184">
        <w:rPr>
          <w:sz w:val="28"/>
        </w:rPr>
        <w:t>Elaboración de informes de inversiones y análisis financieros</w:t>
      </w:r>
    </w:p>
    <w:p w:rsidR="001C3D8E" w:rsidRPr="00826EED" w:rsidRDefault="001C3D8E" w:rsidP="001C3D8E">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 xml:space="preserve">Está prevista la prestación por la SV/AV/SGC del servicio de </w:t>
      </w:r>
      <w:r w:rsidRPr="001C3D8E">
        <w:rPr>
          <w:rFonts w:cs="Calibri"/>
          <w:b w:val="0"/>
          <w:szCs w:val="22"/>
          <w:lang w:val="es-ES_tradnl"/>
        </w:rPr>
        <w:t>elaboración de informes de inversiones y análisis financieros u otras formas de recomendación general relativa a las operaciones sobre instrumentos financieros</w:t>
      </w:r>
      <w:r w:rsidRPr="00826EED">
        <w:rPr>
          <w:rFonts w:cs="Calibri"/>
          <w:b w:val="0"/>
          <w:szCs w:val="22"/>
          <w:lang w:val="es-ES_tradnl"/>
        </w:rPr>
        <w:t>?</w:t>
      </w:r>
    </w:p>
    <w:p w:rsidR="001C3D8E" w:rsidRPr="00102784" w:rsidRDefault="001C3D8E" w:rsidP="001C3D8E">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1C3D8E" w:rsidRPr="00102784" w:rsidRDefault="001C3D8E" w:rsidP="001C3D8E">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Pr>
          <w:rFonts w:cs="Calibri"/>
          <w:lang w:val="es-ES_tradnl"/>
        </w:rPr>
        <w:t>Describa las principales características que tendrá tal servicio</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1C3D8E" w:rsidRPr="00826EED" w:rsidTr="009977EA">
        <w:trPr>
          <w:trHeight w:val="1980"/>
        </w:trPr>
        <w:tc>
          <w:tcPr>
            <w:tcW w:w="5000" w:type="pct"/>
          </w:tcPr>
          <w:p w:rsidR="001C3D8E" w:rsidRPr="00826EED" w:rsidRDefault="001C3D8E" w:rsidP="009977EA">
            <w:pPr>
              <w:pStyle w:val="TextoTablaRellenarUsuario"/>
              <w:rPr>
                <w:rFonts w:ascii="Calibri" w:hAnsi="Calibri" w:cs="Calibri"/>
                <w:sz w:val="22"/>
                <w:szCs w:val="22"/>
                <w:lang w:val="es-ES"/>
              </w:rPr>
            </w:pPr>
          </w:p>
        </w:tc>
      </w:tr>
    </w:tbl>
    <w:p w:rsidR="009A0184" w:rsidRDefault="009A0184" w:rsidP="009A0184">
      <w:pPr>
        <w:rPr>
          <w:lang w:eastAsia="es-ES"/>
        </w:rPr>
      </w:pPr>
    </w:p>
    <w:p w:rsidR="009A0184" w:rsidRPr="009A0184" w:rsidRDefault="009A0184" w:rsidP="009A0184">
      <w:pPr>
        <w:pStyle w:val="Ttulo4"/>
        <w:rPr>
          <w:sz w:val="28"/>
        </w:rPr>
      </w:pPr>
      <w:r w:rsidRPr="009A0184">
        <w:rPr>
          <w:sz w:val="28"/>
        </w:rPr>
        <w:t>Otros servicios auxiliares</w:t>
      </w:r>
    </w:p>
    <w:p w:rsidR="00801BAE" w:rsidRPr="00826EED" w:rsidRDefault="00801BAE" w:rsidP="00801BAE">
      <w:pPr>
        <w:pStyle w:val="Vietas1"/>
        <w:tabs>
          <w:tab w:val="clear" w:pos="8280"/>
          <w:tab w:val="num" w:pos="397"/>
        </w:tabs>
        <w:ind w:left="397" w:hanging="397"/>
        <w:rPr>
          <w:rFonts w:cs="Calibri"/>
          <w:b w:val="0"/>
          <w:szCs w:val="22"/>
          <w:lang w:val="es-ES_tradnl"/>
        </w:rPr>
      </w:pPr>
      <w:r w:rsidRPr="00826EED">
        <w:rPr>
          <w:rFonts w:cs="Calibri"/>
          <w:b w:val="0"/>
          <w:szCs w:val="22"/>
          <w:lang w:val="es-ES_tradnl"/>
        </w:rPr>
        <w:t>¿</w:t>
      </w:r>
      <w:r>
        <w:rPr>
          <w:rFonts w:cs="Calibri"/>
          <w:b w:val="0"/>
          <w:szCs w:val="22"/>
          <w:lang w:val="es-ES_tradnl"/>
        </w:rPr>
        <w:t>Está prevista la prestación por la SV/AV/SGC de alguno de los servicios auxiliares siguientes: s</w:t>
      </w:r>
      <w:r w:rsidRPr="00801BAE">
        <w:rPr>
          <w:rFonts w:cs="Calibri"/>
          <w:b w:val="0"/>
          <w:szCs w:val="22"/>
          <w:lang w:val="es-ES_tradnl"/>
        </w:rPr>
        <w:t>ervicios relacionados con las operaciones de aseguramiento</w:t>
      </w:r>
      <w:r>
        <w:rPr>
          <w:rFonts w:cs="Calibri"/>
          <w:b w:val="0"/>
          <w:szCs w:val="22"/>
          <w:lang w:val="es-ES_tradnl"/>
        </w:rPr>
        <w:t>; s</w:t>
      </w:r>
      <w:r w:rsidRPr="00801BAE">
        <w:rPr>
          <w:rFonts w:cs="Calibri"/>
          <w:b w:val="0"/>
          <w:szCs w:val="22"/>
          <w:lang w:val="es-ES_tradnl"/>
        </w:rPr>
        <w:t>ervicios de cambio de divisas relacionados con la prestación de servicios de inversión</w:t>
      </w:r>
      <w:r>
        <w:rPr>
          <w:rFonts w:cs="Calibri"/>
          <w:b w:val="0"/>
          <w:szCs w:val="22"/>
          <w:lang w:val="es-ES_tradnl"/>
        </w:rPr>
        <w:t xml:space="preserve">; </w:t>
      </w:r>
      <w:r w:rsidRPr="00801BAE">
        <w:rPr>
          <w:rFonts w:cs="Calibri"/>
          <w:b w:val="0"/>
          <w:szCs w:val="22"/>
          <w:lang w:val="es-ES_tradnl"/>
        </w:rPr>
        <w:t xml:space="preserve">servicios de inversión y auxiliares referidos al subyacente no financiero de los derivados contemplados </w:t>
      </w:r>
      <w:r>
        <w:rPr>
          <w:rFonts w:cs="Calibri"/>
          <w:b w:val="0"/>
          <w:szCs w:val="22"/>
          <w:lang w:val="es-ES_tradnl"/>
        </w:rPr>
        <w:t xml:space="preserve">en los </w:t>
      </w:r>
      <w:r w:rsidRPr="00547703">
        <w:rPr>
          <w:rFonts w:cs="Calibri"/>
          <w:b w:val="0"/>
          <w:i/>
          <w:color w:val="AD2144" w:themeColor="accent1"/>
          <w:szCs w:val="22"/>
          <w:lang w:val="es-ES_tradnl"/>
        </w:rPr>
        <w:t>apartados 3, 4, 5 y 8 del artículo 2 del TRLMV</w:t>
      </w:r>
      <w:r w:rsidRPr="00801BAE">
        <w:rPr>
          <w:rFonts w:cs="Calibri"/>
          <w:b w:val="0"/>
          <w:szCs w:val="22"/>
          <w:lang w:val="es-ES_tradnl"/>
        </w:rPr>
        <w:t>, cuando se hallen vinculados a la prestación de servicios de inversión o de servicios auxiliares</w:t>
      </w:r>
      <w:r w:rsidRPr="00826EED">
        <w:rPr>
          <w:rFonts w:cs="Calibri"/>
          <w:b w:val="0"/>
          <w:szCs w:val="22"/>
          <w:lang w:val="es-ES_tradnl"/>
        </w:rPr>
        <w:t>?</w:t>
      </w:r>
    </w:p>
    <w:p w:rsidR="00801BAE" w:rsidRPr="00102784" w:rsidRDefault="00801BAE" w:rsidP="00801BAE">
      <w:pPr>
        <w:keepLines/>
        <w:tabs>
          <w:tab w:val="center" w:pos="1800"/>
          <w:tab w:val="left" w:pos="2160"/>
          <w:tab w:val="left" w:pos="2700"/>
        </w:tabs>
        <w:spacing w:line="240" w:lineRule="auto"/>
        <w:ind w:left="1077"/>
        <w:rPr>
          <w:rFonts w:cs="Calibri"/>
          <w:lang w:val="es-ES_tradnl"/>
        </w:rPr>
      </w:pPr>
      <w:r w:rsidRPr="00826EED">
        <w:rPr>
          <w:rFonts w:cs="Calibri"/>
          <w:lang w:val="es-ES_tradnl"/>
        </w:rPr>
        <w:t>NO</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801BAE" w:rsidRPr="00102784" w:rsidRDefault="00801BAE" w:rsidP="00801BAE">
      <w:pPr>
        <w:keepLines/>
        <w:tabs>
          <w:tab w:val="center" w:pos="1800"/>
          <w:tab w:val="left" w:pos="2160"/>
          <w:tab w:val="left" w:pos="2700"/>
        </w:tabs>
        <w:spacing w:line="240" w:lineRule="auto"/>
        <w:ind w:left="1077"/>
        <w:rPr>
          <w:rFonts w:cs="Calibri"/>
          <w:lang w:val="es-ES_tradnl"/>
        </w:rPr>
      </w:pPr>
      <w:r w:rsidRPr="00826EED">
        <w:rPr>
          <w:rFonts w:cs="Calibri"/>
          <w:lang w:val="es-ES_tradnl"/>
        </w:rPr>
        <w:t>SI</w:t>
      </w:r>
      <w:r w:rsidRPr="00102784">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102784">
        <w:rPr>
          <w:rFonts w:cs="Calibri"/>
          <w:lang w:val="es-ES_tradnl"/>
        </w:rPr>
        <w:tab/>
      </w:r>
      <w:r w:rsidR="00A42F3B" w:rsidRPr="008B5A3D">
        <w:rPr>
          <w:rFonts w:ascii="Wingdings 3" w:hAnsi="Wingdings 3"/>
          <w:b/>
          <w:color w:val="808080" w:themeColor="background2" w:themeShade="80"/>
          <w:sz w:val="18"/>
        </w:rPr>
        <w:t></w:t>
      </w:r>
      <w:r w:rsidRPr="00102784">
        <w:rPr>
          <w:rFonts w:cs="Calibri"/>
          <w:lang w:val="es-ES_tradnl"/>
        </w:rPr>
        <w:tab/>
      </w:r>
      <w:r w:rsidR="00E93FD0">
        <w:rPr>
          <w:rFonts w:cs="Calibri"/>
          <w:lang w:val="es-ES_tradnl"/>
        </w:rPr>
        <w:t>Detalle</w:t>
      </w:r>
      <w:r w:rsidRPr="00826EED">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01BAE" w:rsidRPr="00826EED" w:rsidTr="009977EA">
        <w:trPr>
          <w:trHeight w:val="1980"/>
        </w:trPr>
        <w:tc>
          <w:tcPr>
            <w:tcW w:w="5000" w:type="pct"/>
          </w:tcPr>
          <w:p w:rsidR="00801BAE" w:rsidRPr="00826EED" w:rsidRDefault="00801BAE" w:rsidP="009977EA">
            <w:pPr>
              <w:pStyle w:val="TextoTablaRellenarUsuario"/>
              <w:rPr>
                <w:rFonts w:ascii="Calibri" w:hAnsi="Calibri" w:cs="Calibri"/>
                <w:sz w:val="22"/>
                <w:szCs w:val="22"/>
                <w:lang w:val="es-ES"/>
              </w:rPr>
            </w:pPr>
          </w:p>
        </w:tc>
      </w:tr>
    </w:tbl>
    <w:p w:rsidR="009A0184" w:rsidRPr="009A0184" w:rsidRDefault="009A0184" w:rsidP="009A0184">
      <w:pPr>
        <w:rPr>
          <w:lang w:eastAsia="es-ES"/>
        </w:rPr>
      </w:pPr>
    </w:p>
    <w:p w:rsidR="00817AA1" w:rsidRDefault="00817AA1" w:rsidP="00817AA1">
      <w:pPr>
        <w:pStyle w:val="Ttulo3"/>
        <w:ind w:left="709"/>
      </w:pPr>
      <w:r>
        <w:t xml:space="preserve"> Instrumentos </w:t>
      </w:r>
      <w:r w:rsidR="00C2630E">
        <w:t>y otras actividades</w:t>
      </w:r>
    </w:p>
    <w:p w:rsidR="00817AA1" w:rsidRPr="00B469D8" w:rsidRDefault="00817AA1" w:rsidP="00817AA1">
      <w:pPr>
        <w:pStyle w:val="Ttulo4"/>
        <w:rPr>
          <w:sz w:val="28"/>
        </w:rPr>
      </w:pPr>
      <w:r>
        <w:t xml:space="preserve"> </w:t>
      </w:r>
      <w:r w:rsidRPr="00B469D8">
        <w:rPr>
          <w:sz w:val="28"/>
        </w:rPr>
        <w:t>Instrumentos financieros (</w:t>
      </w:r>
      <w:r w:rsidRPr="00B469D8">
        <w:rPr>
          <w:i/>
          <w:color w:val="AD2144" w:themeColor="accent1"/>
          <w:sz w:val="28"/>
        </w:rPr>
        <w:t>artículo 2 del TRLMV</w:t>
      </w:r>
      <w:r w:rsidRPr="00B469D8">
        <w:rPr>
          <w:sz w:val="28"/>
        </w:rPr>
        <w:t>)</w:t>
      </w:r>
    </w:p>
    <w:p w:rsidR="00E93FD0" w:rsidRPr="00E93FD0" w:rsidRDefault="00E93FD0" w:rsidP="00E93FD0">
      <w:pPr>
        <w:pStyle w:val="NormalDestacado11"/>
        <w:rPr>
          <w:b w:val="0"/>
          <w:lang w:val="es-ES"/>
        </w:rPr>
      </w:pPr>
      <w:r w:rsidRPr="00E93FD0">
        <w:rPr>
          <w:b w:val="0"/>
          <w:lang w:val="es-ES"/>
        </w:rPr>
        <w:t xml:space="preserve">En los cuadros que se relacionan a continuación, </w:t>
      </w:r>
      <w:r w:rsidR="00F94CA9">
        <w:rPr>
          <w:b w:val="0"/>
          <w:lang w:val="es-ES"/>
        </w:rPr>
        <w:t>concrete</w:t>
      </w:r>
      <w:r w:rsidRPr="00E93FD0">
        <w:rPr>
          <w:b w:val="0"/>
          <w:lang w:val="es-ES"/>
        </w:rPr>
        <w:t xml:space="preserve"> las principales características</w:t>
      </w:r>
      <w:r w:rsidR="00F94CA9">
        <w:rPr>
          <w:b w:val="0"/>
          <w:lang w:val="es-ES"/>
        </w:rPr>
        <w:t xml:space="preserve"> (por ejemplo: tipología de instrumento, si se negocia en un centro de negociación</w:t>
      </w:r>
      <w:r w:rsidR="00282318">
        <w:rPr>
          <w:b w:val="0"/>
          <w:lang w:val="es-ES"/>
        </w:rPr>
        <w:t xml:space="preserve"> nacional o extranjero-en qué centro-</w:t>
      </w:r>
      <w:r w:rsidR="00F94CA9">
        <w:rPr>
          <w:b w:val="0"/>
          <w:lang w:val="es-ES"/>
        </w:rPr>
        <w:t xml:space="preserve"> o es </w:t>
      </w:r>
      <w:r w:rsidR="00D07446" w:rsidRPr="00D07446">
        <w:rPr>
          <w:b w:val="0"/>
          <w:i/>
          <w:lang w:val="es-ES"/>
        </w:rPr>
        <w:t>OTC</w:t>
      </w:r>
      <w:r w:rsidR="00F94CA9">
        <w:rPr>
          <w:b w:val="0"/>
          <w:lang w:val="es-ES"/>
        </w:rPr>
        <w:t xml:space="preserve">, </w:t>
      </w:r>
      <w:r w:rsidR="008D5664">
        <w:rPr>
          <w:b w:val="0"/>
          <w:lang w:val="es-ES"/>
        </w:rPr>
        <w:t>en caso de derivados, tipo de subyacente, etc…)</w:t>
      </w:r>
      <w:r w:rsidRPr="00E93FD0">
        <w:rPr>
          <w:b w:val="0"/>
          <w:lang w:val="es-ES"/>
        </w:rPr>
        <w:t xml:space="preserve"> de los instrumentos financieros sobre los que operará la SV/AV/SGC: </w:t>
      </w:r>
    </w:p>
    <w:p w:rsidR="00E93FD0" w:rsidRPr="00E93FD0" w:rsidRDefault="00E93FD0" w:rsidP="00E93FD0">
      <w:pPr>
        <w:pStyle w:val="Vietas1"/>
        <w:tabs>
          <w:tab w:val="clear" w:pos="8280"/>
          <w:tab w:val="num" w:pos="397"/>
        </w:tabs>
        <w:ind w:left="397" w:hanging="397"/>
        <w:rPr>
          <w:b w:val="0"/>
        </w:rPr>
      </w:pPr>
      <w:r w:rsidRPr="00E93FD0">
        <w:rPr>
          <w:b w:val="0"/>
        </w:rPr>
        <w:t>Valores negociables emitidos por personas o entidades, públicas o privadas, y agrupados en emisiones.</w:t>
      </w:r>
    </w:p>
    <w:p w:rsidR="00E93FD0" w:rsidRPr="00E93FD0" w:rsidRDefault="00E93FD0" w:rsidP="00E93FD0">
      <w:pPr>
        <w:keepLines/>
        <w:tabs>
          <w:tab w:val="center" w:pos="1800"/>
          <w:tab w:val="left" w:pos="2160"/>
          <w:tab w:val="left" w:pos="2700"/>
        </w:tabs>
        <w:spacing w:line="240" w:lineRule="auto"/>
        <w:ind w:left="1077"/>
        <w:rPr>
          <w:rFonts w:cs="Calibri"/>
          <w:b/>
          <w:bCs/>
          <w:lang w:val="es-ES_tradnl"/>
        </w:rPr>
      </w:pPr>
      <w:r w:rsidRPr="00E93FD0">
        <w:rPr>
          <w:rFonts w:cs="Calibri"/>
          <w:lang w:val="es-ES_tradnl"/>
        </w:rPr>
        <w:t>NO</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E93FD0" w:rsidRPr="00E93FD0" w:rsidRDefault="00E93FD0" w:rsidP="00E93FD0">
      <w:pPr>
        <w:keepLines/>
        <w:tabs>
          <w:tab w:val="center" w:pos="1800"/>
          <w:tab w:val="left" w:pos="2160"/>
          <w:tab w:val="left" w:pos="2700"/>
        </w:tabs>
        <w:spacing w:before="20" w:line="240" w:lineRule="auto"/>
        <w:ind w:left="1077"/>
        <w:rPr>
          <w:rFonts w:cs="Calibri"/>
          <w:b/>
          <w:bCs/>
          <w:lang w:val="es-ES_tradnl"/>
        </w:rPr>
      </w:pPr>
      <w:r w:rsidRPr="00E93FD0">
        <w:rPr>
          <w:rFonts w:cs="Calibri"/>
          <w:lang w:val="es-ES_tradnl"/>
        </w:rPr>
        <w:t>SI</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E93FD0">
        <w:rPr>
          <w:rFonts w:cs="Calibri"/>
          <w:b/>
          <w:bCs/>
          <w:lang w:val="es-ES_tradnl"/>
        </w:rPr>
        <w:tab/>
      </w:r>
      <w:r w:rsidR="00A42F3B" w:rsidRPr="008B5A3D">
        <w:rPr>
          <w:rFonts w:ascii="Wingdings 3" w:hAnsi="Wingdings 3"/>
          <w:b/>
          <w:color w:val="808080" w:themeColor="background2" w:themeShade="80"/>
          <w:sz w:val="18"/>
        </w:rPr>
        <w:t></w:t>
      </w:r>
      <w:r w:rsidRPr="00E93FD0">
        <w:rPr>
          <w:rFonts w:cs="Calibri"/>
          <w:b/>
          <w:bCs/>
          <w:color w:val="FF9900"/>
        </w:rPr>
        <w:tab/>
      </w:r>
      <w:r w:rsidRPr="00E93FD0">
        <w:rPr>
          <w:rFonts w:cs="Calibri"/>
          <w:lang w:val="es-ES_tradnl"/>
        </w:rPr>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E93FD0" w:rsidTr="00E93FD0">
        <w:trPr>
          <w:trHeight w:val="1980"/>
        </w:trPr>
        <w:tc>
          <w:tcPr>
            <w:tcW w:w="5000" w:type="pct"/>
          </w:tcPr>
          <w:p w:rsidR="00E93FD0" w:rsidRPr="00F16710" w:rsidRDefault="00E93FD0" w:rsidP="009977EA">
            <w:pPr>
              <w:pStyle w:val="TextoTablaRellenarUsuario"/>
              <w:rPr>
                <w:lang w:val="es-ES"/>
              </w:rPr>
            </w:pPr>
          </w:p>
        </w:tc>
      </w:tr>
    </w:tbl>
    <w:p w:rsidR="00E93FD0" w:rsidRDefault="00E93FD0" w:rsidP="00E93FD0">
      <w:pPr>
        <w:rPr>
          <w:lang w:val="es-ES_tradnl"/>
        </w:rPr>
      </w:pPr>
    </w:p>
    <w:p w:rsidR="00E93FD0" w:rsidRPr="000F5C63" w:rsidRDefault="000F5C63" w:rsidP="000F5C63">
      <w:pPr>
        <w:pStyle w:val="Vietas1"/>
        <w:tabs>
          <w:tab w:val="clear" w:pos="8280"/>
          <w:tab w:val="num" w:pos="397"/>
        </w:tabs>
        <w:ind w:left="397" w:hanging="397"/>
        <w:rPr>
          <w:b w:val="0"/>
        </w:rPr>
      </w:pPr>
      <w:r w:rsidRPr="000F5C63">
        <w:rPr>
          <w:b w:val="0"/>
        </w:rPr>
        <w:t>Contratos de opciones, futuros, permutas, acuerdos de tipos de interés a plazo y otros contratos de instrumentos financieros derivados relacionados con valores, divisas, tipos de interés o rendimientos, u otros instrumentos financieros derivados, índices financieros o medidas financieras que puedan liquidarse en especie o en efectivo</w:t>
      </w:r>
      <w:r w:rsidR="00E93FD0" w:rsidRPr="000F5C63">
        <w:rPr>
          <w:b w:val="0"/>
        </w:rPr>
        <w:t>.</w:t>
      </w:r>
    </w:p>
    <w:p w:rsidR="00E93FD0" w:rsidRPr="000F5C63" w:rsidRDefault="00E93FD0" w:rsidP="000F5C63">
      <w:pPr>
        <w:keepLines/>
        <w:tabs>
          <w:tab w:val="center" w:pos="1800"/>
          <w:tab w:val="left" w:pos="2160"/>
          <w:tab w:val="left" w:pos="2700"/>
        </w:tabs>
        <w:spacing w:line="240" w:lineRule="auto"/>
        <w:ind w:left="1077"/>
        <w:rPr>
          <w:rFonts w:cs="Calibri"/>
          <w:lang w:val="es-ES_tradnl"/>
        </w:rPr>
      </w:pPr>
      <w:r w:rsidRPr="000F5C63">
        <w:rPr>
          <w:rFonts w:cs="Calibri"/>
          <w:lang w:val="es-ES_tradnl"/>
        </w:rPr>
        <w:t>NO</w:t>
      </w:r>
      <w:r w:rsidRPr="000F5C63">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E93FD0" w:rsidRPr="000F5C63" w:rsidRDefault="00E93FD0" w:rsidP="000F5C63">
      <w:pPr>
        <w:keepLines/>
        <w:tabs>
          <w:tab w:val="center" w:pos="1800"/>
          <w:tab w:val="left" w:pos="2160"/>
          <w:tab w:val="left" w:pos="2700"/>
        </w:tabs>
        <w:spacing w:line="240" w:lineRule="auto"/>
        <w:ind w:left="1077"/>
        <w:rPr>
          <w:rFonts w:cs="Calibri"/>
          <w:lang w:val="es-ES_tradnl"/>
        </w:rPr>
      </w:pPr>
      <w:r w:rsidRPr="000F5C63">
        <w:rPr>
          <w:rFonts w:cs="Calibri"/>
          <w:lang w:val="es-ES_tradnl"/>
        </w:rPr>
        <w:t>SI</w:t>
      </w:r>
      <w:r w:rsidRPr="000F5C63">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0F5C63">
        <w:rPr>
          <w:rFonts w:cs="Calibri"/>
          <w:lang w:val="es-ES_tradnl"/>
        </w:rPr>
        <w:tab/>
      </w:r>
      <w:r w:rsidR="00A42F3B" w:rsidRPr="008B5A3D">
        <w:rPr>
          <w:rFonts w:ascii="Wingdings 3" w:hAnsi="Wingdings 3"/>
          <w:b/>
          <w:color w:val="808080" w:themeColor="background2" w:themeShade="80"/>
          <w:sz w:val="18"/>
        </w:rPr>
        <w:t></w:t>
      </w:r>
      <w:r w:rsidRPr="000F5C63">
        <w:rPr>
          <w:rFonts w:cs="Calibri"/>
          <w:lang w:val="es-ES_tradnl"/>
        </w:rPr>
        <w:tab/>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E93FD0" w:rsidTr="00BC207B">
        <w:trPr>
          <w:trHeight w:val="1980"/>
        </w:trPr>
        <w:tc>
          <w:tcPr>
            <w:tcW w:w="5000" w:type="pct"/>
          </w:tcPr>
          <w:p w:rsidR="00E93FD0" w:rsidRPr="00F16710" w:rsidRDefault="00E93FD0" w:rsidP="009977EA">
            <w:pPr>
              <w:pStyle w:val="TextoTablaRellenarUsuario"/>
              <w:rPr>
                <w:lang w:val="es-ES"/>
              </w:rPr>
            </w:pPr>
          </w:p>
        </w:tc>
      </w:tr>
    </w:tbl>
    <w:p w:rsidR="00E93FD0" w:rsidRPr="00307DB3" w:rsidRDefault="00E93FD0" w:rsidP="00E93FD0">
      <w:pPr>
        <w:rPr>
          <w:lang w:val="es-ES_tradnl"/>
        </w:rPr>
      </w:pPr>
    </w:p>
    <w:p w:rsidR="00E93FD0" w:rsidRPr="00BC207B" w:rsidRDefault="00BC207B" w:rsidP="00BC207B">
      <w:pPr>
        <w:pStyle w:val="Vietas1"/>
        <w:tabs>
          <w:tab w:val="clear" w:pos="8280"/>
          <w:tab w:val="num" w:pos="397"/>
        </w:tabs>
        <w:ind w:left="397" w:hanging="397"/>
        <w:rPr>
          <w:b w:val="0"/>
        </w:rPr>
      </w:pPr>
      <w:r w:rsidRPr="00BC207B">
        <w:rPr>
          <w:b w:val="0"/>
        </w:rPr>
        <w:t>Contratos de opciones, futuros, permutas, acuerdos de tipos de interés a plazo y otros contratos de instrumentos financieros derivados relacionados con materias primas que deban liquidarse en efectivo o que puedan liquidarse en efectivo a petición de una de las partes por motivos distintos al incumplimiento o a otro suceso que lleve a la rescisión del contrato.</w:t>
      </w:r>
    </w:p>
    <w:p w:rsidR="00E93FD0" w:rsidRPr="00BC207B" w:rsidRDefault="00E93FD0" w:rsidP="00BC207B">
      <w:pPr>
        <w:keepLines/>
        <w:tabs>
          <w:tab w:val="center" w:pos="1800"/>
          <w:tab w:val="left" w:pos="2160"/>
          <w:tab w:val="left" w:pos="2700"/>
        </w:tabs>
        <w:spacing w:line="240" w:lineRule="auto"/>
        <w:ind w:left="1077"/>
        <w:rPr>
          <w:rFonts w:cs="Calibri"/>
          <w:lang w:val="es-ES_tradnl"/>
        </w:rPr>
      </w:pPr>
      <w:r w:rsidRPr="00BC207B">
        <w:rPr>
          <w:rFonts w:cs="Calibri"/>
          <w:lang w:val="es-ES_tradnl"/>
        </w:rPr>
        <w:t>NO</w:t>
      </w:r>
      <w:r w:rsidRPr="00BC207B">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E93FD0" w:rsidRPr="00BC207B" w:rsidRDefault="00E93FD0" w:rsidP="00BC207B">
      <w:pPr>
        <w:keepLines/>
        <w:tabs>
          <w:tab w:val="center" w:pos="1800"/>
          <w:tab w:val="left" w:pos="2160"/>
          <w:tab w:val="left" w:pos="2700"/>
        </w:tabs>
        <w:spacing w:line="240" w:lineRule="auto"/>
        <w:ind w:left="1077"/>
        <w:rPr>
          <w:rFonts w:cs="Calibri"/>
          <w:lang w:val="es-ES_tradnl"/>
        </w:rPr>
      </w:pPr>
      <w:r w:rsidRPr="00BC207B">
        <w:rPr>
          <w:rFonts w:cs="Calibri"/>
          <w:lang w:val="es-ES_tradnl"/>
        </w:rPr>
        <w:t>SI</w:t>
      </w:r>
      <w:r w:rsidRPr="00BC207B">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BC207B">
        <w:rPr>
          <w:rFonts w:cs="Calibri"/>
          <w:lang w:val="es-ES_tradnl"/>
        </w:rPr>
        <w:tab/>
      </w:r>
      <w:r w:rsidR="00A42F3B" w:rsidRPr="008B5A3D">
        <w:rPr>
          <w:rFonts w:ascii="Wingdings 3" w:hAnsi="Wingdings 3"/>
          <w:b/>
          <w:color w:val="808080" w:themeColor="background2" w:themeShade="80"/>
          <w:sz w:val="18"/>
        </w:rPr>
        <w:t></w:t>
      </w:r>
      <w:r w:rsidRPr="00BC207B">
        <w:rPr>
          <w:rFonts w:cs="Calibri"/>
          <w:lang w:val="es-ES_tradnl"/>
        </w:rPr>
        <w:tab/>
        <w:t>Detalle:</w:t>
      </w:r>
    </w:p>
    <w:p w:rsidR="00E93FD0" w:rsidRPr="00307DB3" w:rsidRDefault="00E93FD0" w:rsidP="00E93FD0">
      <w:pPr>
        <w:rPr>
          <w:lang w:val="es-ES_tradnl"/>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E93FD0" w:rsidTr="00BC207B">
        <w:trPr>
          <w:trHeight w:val="1980"/>
        </w:trPr>
        <w:tc>
          <w:tcPr>
            <w:tcW w:w="5000" w:type="pct"/>
          </w:tcPr>
          <w:p w:rsidR="00E93FD0" w:rsidRPr="00F16710" w:rsidRDefault="00E93FD0" w:rsidP="009977EA">
            <w:pPr>
              <w:pStyle w:val="TextoTablaRellenarUsuario"/>
              <w:rPr>
                <w:lang w:val="es-ES"/>
              </w:rPr>
            </w:pPr>
          </w:p>
        </w:tc>
      </w:tr>
    </w:tbl>
    <w:p w:rsidR="00E93FD0" w:rsidRDefault="00E93FD0" w:rsidP="00E93FD0"/>
    <w:p w:rsidR="00BC207B" w:rsidRPr="00E93FD0" w:rsidRDefault="00BC207B" w:rsidP="00BC207B">
      <w:pPr>
        <w:pStyle w:val="Vietas1"/>
        <w:tabs>
          <w:tab w:val="clear" w:pos="8280"/>
          <w:tab w:val="num" w:pos="397"/>
        </w:tabs>
        <w:ind w:left="397" w:hanging="397"/>
        <w:rPr>
          <w:b w:val="0"/>
        </w:rPr>
      </w:pPr>
      <w:r w:rsidRPr="00BC207B">
        <w:rPr>
          <w:b w:val="0"/>
        </w:rPr>
        <w:t>Contratos de opciones, futuros, permutas y otros contratos de instrumentos financieros derivados relacionados con materias primas que puedan liquidarse en especie, siempre que se negocien en un mercado regulado o sistema multilateral de negociación</w:t>
      </w:r>
      <w:r w:rsidRPr="00E93FD0">
        <w:rPr>
          <w:b w:val="0"/>
        </w:rPr>
        <w:t>.</w:t>
      </w:r>
    </w:p>
    <w:p w:rsidR="00BC207B" w:rsidRPr="00E93FD0" w:rsidRDefault="00BC207B" w:rsidP="00BC207B">
      <w:pPr>
        <w:keepLines/>
        <w:tabs>
          <w:tab w:val="center" w:pos="1800"/>
          <w:tab w:val="left" w:pos="2160"/>
          <w:tab w:val="left" w:pos="2700"/>
        </w:tabs>
        <w:spacing w:line="240" w:lineRule="auto"/>
        <w:ind w:left="1077"/>
        <w:rPr>
          <w:rFonts w:cs="Calibri"/>
          <w:b/>
          <w:bCs/>
          <w:lang w:val="es-ES_tradnl"/>
        </w:rPr>
      </w:pPr>
      <w:r w:rsidRPr="00E93FD0">
        <w:rPr>
          <w:rFonts w:cs="Calibri"/>
          <w:lang w:val="es-ES_tradnl"/>
        </w:rPr>
        <w:t>NO</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BC207B" w:rsidRPr="00E93FD0" w:rsidRDefault="00BC207B" w:rsidP="00BC207B">
      <w:pPr>
        <w:keepLines/>
        <w:tabs>
          <w:tab w:val="center" w:pos="1800"/>
          <w:tab w:val="left" w:pos="2160"/>
          <w:tab w:val="left" w:pos="2700"/>
        </w:tabs>
        <w:spacing w:before="20" w:line="240" w:lineRule="auto"/>
        <w:ind w:left="1077"/>
        <w:rPr>
          <w:rFonts w:cs="Calibri"/>
          <w:b/>
          <w:bCs/>
          <w:lang w:val="es-ES_tradnl"/>
        </w:rPr>
      </w:pPr>
      <w:r w:rsidRPr="00E93FD0">
        <w:rPr>
          <w:rFonts w:cs="Calibri"/>
          <w:lang w:val="es-ES_tradnl"/>
        </w:rPr>
        <w:t>SI</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E93FD0">
        <w:rPr>
          <w:rFonts w:cs="Calibri"/>
          <w:b/>
          <w:bCs/>
          <w:lang w:val="es-ES_tradnl"/>
        </w:rPr>
        <w:tab/>
      </w:r>
      <w:r w:rsidR="00A42F3B" w:rsidRPr="008B5A3D">
        <w:rPr>
          <w:rFonts w:ascii="Wingdings 3" w:hAnsi="Wingdings 3"/>
          <w:b/>
          <w:color w:val="808080" w:themeColor="background2" w:themeShade="80"/>
          <w:sz w:val="18"/>
        </w:rPr>
        <w:t></w:t>
      </w:r>
      <w:r w:rsidRPr="00E93FD0">
        <w:rPr>
          <w:rFonts w:cs="Calibri"/>
          <w:b/>
          <w:bCs/>
          <w:color w:val="FF9900"/>
        </w:rPr>
        <w:tab/>
      </w:r>
      <w:r w:rsidRPr="00E93FD0">
        <w:rPr>
          <w:rFonts w:cs="Calibri"/>
          <w:lang w:val="es-ES_tradnl"/>
        </w:rPr>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BC207B" w:rsidTr="009977EA">
        <w:trPr>
          <w:trHeight w:val="1980"/>
        </w:trPr>
        <w:tc>
          <w:tcPr>
            <w:tcW w:w="5000" w:type="pct"/>
          </w:tcPr>
          <w:p w:rsidR="00BC207B" w:rsidRPr="00F16710" w:rsidRDefault="00BC207B" w:rsidP="009977EA">
            <w:pPr>
              <w:pStyle w:val="TextoTablaRellenarUsuario"/>
              <w:rPr>
                <w:lang w:val="es-ES"/>
              </w:rPr>
            </w:pPr>
          </w:p>
        </w:tc>
      </w:tr>
    </w:tbl>
    <w:p w:rsidR="009977EA" w:rsidRPr="009977EA" w:rsidRDefault="009977EA" w:rsidP="009977EA">
      <w:pPr>
        <w:pStyle w:val="Vietas1"/>
        <w:numPr>
          <w:ilvl w:val="0"/>
          <w:numId w:val="0"/>
        </w:numPr>
        <w:tabs>
          <w:tab w:val="clear" w:pos="8280"/>
        </w:tabs>
        <w:ind w:left="397"/>
        <w:rPr>
          <w:rFonts w:cs="Calibri"/>
          <w:b w:val="0"/>
          <w:szCs w:val="22"/>
        </w:rPr>
      </w:pPr>
    </w:p>
    <w:p w:rsidR="00BC207B" w:rsidRPr="00BC207B" w:rsidRDefault="00BC207B" w:rsidP="00BC207B">
      <w:pPr>
        <w:pStyle w:val="Vietas1"/>
        <w:tabs>
          <w:tab w:val="clear" w:pos="8280"/>
          <w:tab w:val="num" w:pos="397"/>
        </w:tabs>
        <w:ind w:left="397" w:hanging="397"/>
        <w:rPr>
          <w:rFonts w:cs="Calibri"/>
          <w:b w:val="0"/>
          <w:szCs w:val="22"/>
        </w:rPr>
      </w:pPr>
      <w:r w:rsidRPr="00BC207B">
        <w:rPr>
          <w:rFonts w:cs="Calibri"/>
          <w:b w:val="0"/>
          <w:color w:val="333333"/>
          <w:szCs w:val="22"/>
          <w:shd w:val="clear" w:color="auto" w:fill="FFFFFF"/>
        </w:rPr>
        <w:t>Contratos de opciones, futuros, permutas, acuerdos de tipos de interés a plazo y otros contratos de instrumentos financieros derivados relacionados con materias primas que puedan ser liquidados mediante entrega física no mencionados en el apartado anterior de este artículo y no destinados a fines comerciales, que presentan las características de otros instrumentos financieros derivados, teniendo en cuenta, entre otras cosas, si se liquidan a través de cámaras de compensación reconocidas o son objeto de ajustes regulares de los márgenes de garantía</w:t>
      </w:r>
      <w:r w:rsidRPr="00BC207B">
        <w:rPr>
          <w:rFonts w:cs="Calibri"/>
          <w:b w:val="0"/>
          <w:szCs w:val="22"/>
        </w:rPr>
        <w:t>.</w:t>
      </w:r>
    </w:p>
    <w:p w:rsidR="00BC207B" w:rsidRPr="00E93FD0" w:rsidRDefault="00BC207B" w:rsidP="00BC207B">
      <w:pPr>
        <w:keepLines/>
        <w:tabs>
          <w:tab w:val="center" w:pos="1800"/>
          <w:tab w:val="left" w:pos="2160"/>
          <w:tab w:val="left" w:pos="2700"/>
        </w:tabs>
        <w:spacing w:line="240" w:lineRule="auto"/>
        <w:ind w:left="1077"/>
        <w:rPr>
          <w:rFonts w:cs="Calibri"/>
          <w:b/>
          <w:bCs/>
          <w:lang w:val="es-ES_tradnl"/>
        </w:rPr>
      </w:pPr>
      <w:r w:rsidRPr="00E93FD0">
        <w:rPr>
          <w:rFonts w:cs="Calibri"/>
          <w:lang w:val="es-ES_tradnl"/>
        </w:rPr>
        <w:t>NO</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BC207B" w:rsidRPr="00E93FD0" w:rsidRDefault="00BC207B" w:rsidP="00BC207B">
      <w:pPr>
        <w:keepLines/>
        <w:tabs>
          <w:tab w:val="center" w:pos="1800"/>
          <w:tab w:val="left" w:pos="2160"/>
          <w:tab w:val="left" w:pos="2700"/>
        </w:tabs>
        <w:spacing w:before="20" w:line="240" w:lineRule="auto"/>
        <w:ind w:left="1077"/>
        <w:rPr>
          <w:rFonts w:cs="Calibri"/>
          <w:b/>
          <w:bCs/>
          <w:lang w:val="es-ES_tradnl"/>
        </w:rPr>
      </w:pPr>
      <w:r w:rsidRPr="00E93FD0">
        <w:rPr>
          <w:rFonts w:cs="Calibri"/>
          <w:lang w:val="es-ES_tradnl"/>
        </w:rPr>
        <w:t>SI</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E93FD0">
        <w:rPr>
          <w:rFonts w:cs="Calibri"/>
          <w:b/>
          <w:bCs/>
          <w:lang w:val="es-ES_tradnl"/>
        </w:rPr>
        <w:tab/>
      </w:r>
      <w:r w:rsidR="00A42F3B" w:rsidRPr="008B5A3D">
        <w:rPr>
          <w:rFonts w:ascii="Wingdings 3" w:hAnsi="Wingdings 3"/>
          <w:b/>
          <w:color w:val="808080" w:themeColor="background2" w:themeShade="80"/>
          <w:sz w:val="18"/>
        </w:rPr>
        <w:t></w:t>
      </w:r>
      <w:r w:rsidRPr="00E93FD0">
        <w:rPr>
          <w:rFonts w:cs="Calibri"/>
          <w:b/>
          <w:bCs/>
          <w:color w:val="FF9900"/>
        </w:rPr>
        <w:tab/>
      </w:r>
      <w:r w:rsidRPr="00E93FD0">
        <w:rPr>
          <w:rFonts w:cs="Calibri"/>
          <w:lang w:val="es-ES_tradnl"/>
        </w:rPr>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BC207B" w:rsidTr="009977EA">
        <w:trPr>
          <w:trHeight w:val="1980"/>
        </w:trPr>
        <w:tc>
          <w:tcPr>
            <w:tcW w:w="5000" w:type="pct"/>
          </w:tcPr>
          <w:p w:rsidR="00BC207B" w:rsidRPr="00F16710" w:rsidRDefault="00BC207B" w:rsidP="009977EA">
            <w:pPr>
              <w:pStyle w:val="TextoTablaRellenarUsuario"/>
              <w:rPr>
                <w:lang w:val="es-ES"/>
              </w:rPr>
            </w:pPr>
          </w:p>
        </w:tc>
      </w:tr>
    </w:tbl>
    <w:p w:rsidR="00BC207B" w:rsidRDefault="00BC207B" w:rsidP="00BC207B">
      <w:pPr>
        <w:rPr>
          <w:lang w:val="es-ES_tradnl"/>
        </w:rPr>
      </w:pPr>
    </w:p>
    <w:p w:rsidR="009977EA" w:rsidRPr="00AC06A4" w:rsidRDefault="00AC06A4" w:rsidP="009977EA">
      <w:pPr>
        <w:pStyle w:val="Vietas1"/>
        <w:tabs>
          <w:tab w:val="clear" w:pos="8280"/>
          <w:tab w:val="num" w:pos="397"/>
        </w:tabs>
        <w:ind w:left="397" w:hanging="397"/>
        <w:rPr>
          <w:rFonts w:cs="Calibri"/>
          <w:b w:val="0"/>
          <w:szCs w:val="22"/>
        </w:rPr>
      </w:pPr>
      <w:r w:rsidRPr="00AC06A4">
        <w:rPr>
          <w:rFonts w:cs="Calibri"/>
          <w:b w:val="0"/>
          <w:color w:val="333333"/>
          <w:szCs w:val="22"/>
          <w:shd w:val="clear" w:color="auto" w:fill="FFFFFF"/>
        </w:rPr>
        <w:t>Instrumentos financieros derivados para la transferencia del riesgo de crédito</w:t>
      </w:r>
      <w:r w:rsidR="009977EA" w:rsidRPr="00AC06A4">
        <w:rPr>
          <w:rFonts w:cs="Calibri"/>
          <w:b w:val="0"/>
          <w:szCs w:val="22"/>
        </w:rPr>
        <w:t>.</w:t>
      </w:r>
    </w:p>
    <w:p w:rsidR="009977EA" w:rsidRPr="00E93FD0" w:rsidRDefault="009977EA" w:rsidP="009977EA">
      <w:pPr>
        <w:keepLines/>
        <w:tabs>
          <w:tab w:val="center" w:pos="1800"/>
          <w:tab w:val="left" w:pos="2160"/>
          <w:tab w:val="left" w:pos="2700"/>
        </w:tabs>
        <w:spacing w:line="240" w:lineRule="auto"/>
        <w:ind w:left="1077"/>
        <w:rPr>
          <w:rFonts w:cs="Calibri"/>
          <w:b/>
          <w:bCs/>
          <w:lang w:val="es-ES_tradnl"/>
        </w:rPr>
      </w:pPr>
      <w:r w:rsidRPr="00E93FD0">
        <w:rPr>
          <w:rFonts w:cs="Calibri"/>
          <w:lang w:val="es-ES_tradnl"/>
        </w:rPr>
        <w:t>NO</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9977EA" w:rsidRPr="00E93FD0" w:rsidRDefault="009977EA" w:rsidP="009977EA">
      <w:pPr>
        <w:keepLines/>
        <w:tabs>
          <w:tab w:val="center" w:pos="1800"/>
          <w:tab w:val="left" w:pos="2160"/>
          <w:tab w:val="left" w:pos="2700"/>
        </w:tabs>
        <w:spacing w:before="20" w:line="240" w:lineRule="auto"/>
        <w:ind w:left="1077"/>
        <w:rPr>
          <w:rFonts w:cs="Calibri"/>
          <w:b/>
          <w:bCs/>
          <w:lang w:val="es-ES_tradnl"/>
        </w:rPr>
      </w:pPr>
      <w:r w:rsidRPr="00E93FD0">
        <w:rPr>
          <w:rFonts w:cs="Calibri"/>
          <w:lang w:val="es-ES_tradnl"/>
        </w:rPr>
        <w:t>SI</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E93FD0">
        <w:rPr>
          <w:rFonts w:cs="Calibri"/>
          <w:b/>
          <w:bCs/>
          <w:lang w:val="es-ES_tradnl"/>
        </w:rPr>
        <w:tab/>
      </w:r>
      <w:r w:rsidR="00A42F3B" w:rsidRPr="008B5A3D">
        <w:rPr>
          <w:rFonts w:ascii="Wingdings 3" w:hAnsi="Wingdings 3"/>
          <w:b/>
          <w:color w:val="808080" w:themeColor="background2" w:themeShade="80"/>
          <w:sz w:val="18"/>
        </w:rPr>
        <w:t></w:t>
      </w:r>
      <w:r w:rsidRPr="00E93FD0">
        <w:rPr>
          <w:rFonts w:cs="Calibri"/>
          <w:b/>
          <w:bCs/>
          <w:color w:val="FF9900"/>
        </w:rPr>
        <w:tab/>
      </w:r>
      <w:r w:rsidRPr="00E93FD0">
        <w:rPr>
          <w:rFonts w:cs="Calibri"/>
          <w:lang w:val="es-ES_tradnl"/>
        </w:rPr>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9977EA" w:rsidTr="009977EA">
        <w:trPr>
          <w:trHeight w:val="1980"/>
        </w:trPr>
        <w:tc>
          <w:tcPr>
            <w:tcW w:w="5000" w:type="pct"/>
          </w:tcPr>
          <w:p w:rsidR="009977EA" w:rsidRPr="00F16710" w:rsidRDefault="009977EA" w:rsidP="009977EA">
            <w:pPr>
              <w:pStyle w:val="TextoTablaRellenarUsuario"/>
              <w:rPr>
                <w:lang w:val="es-ES"/>
              </w:rPr>
            </w:pPr>
          </w:p>
        </w:tc>
      </w:tr>
    </w:tbl>
    <w:p w:rsidR="009977EA" w:rsidRDefault="009977EA" w:rsidP="00BC207B">
      <w:pPr>
        <w:rPr>
          <w:lang w:val="es-ES_tradnl"/>
        </w:rPr>
      </w:pPr>
    </w:p>
    <w:p w:rsidR="00CD7473" w:rsidRPr="00AC06A4" w:rsidRDefault="00CD7473" w:rsidP="00CD7473">
      <w:pPr>
        <w:pStyle w:val="Vietas1"/>
        <w:tabs>
          <w:tab w:val="clear" w:pos="8280"/>
          <w:tab w:val="num" w:pos="397"/>
        </w:tabs>
        <w:ind w:left="397" w:hanging="397"/>
        <w:rPr>
          <w:rFonts w:cs="Calibri"/>
          <w:b w:val="0"/>
          <w:szCs w:val="22"/>
        </w:rPr>
      </w:pPr>
      <w:r>
        <w:rPr>
          <w:rFonts w:cs="Calibri"/>
          <w:b w:val="0"/>
          <w:color w:val="333333"/>
          <w:szCs w:val="22"/>
          <w:shd w:val="clear" w:color="auto" w:fill="FFFFFF"/>
        </w:rPr>
        <w:t>Contratos financieros por diferencias</w:t>
      </w:r>
      <w:r w:rsidRPr="00AC06A4">
        <w:rPr>
          <w:rFonts w:cs="Calibri"/>
          <w:b w:val="0"/>
          <w:szCs w:val="22"/>
        </w:rPr>
        <w:t>.</w:t>
      </w:r>
    </w:p>
    <w:p w:rsidR="00CD7473" w:rsidRPr="00E93FD0" w:rsidRDefault="00CD7473" w:rsidP="00CD7473">
      <w:pPr>
        <w:keepLines/>
        <w:tabs>
          <w:tab w:val="center" w:pos="1800"/>
          <w:tab w:val="left" w:pos="2160"/>
          <w:tab w:val="left" w:pos="2700"/>
        </w:tabs>
        <w:spacing w:line="240" w:lineRule="auto"/>
        <w:ind w:left="1077"/>
        <w:rPr>
          <w:rFonts w:cs="Calibri"/>
          <w:b/>
          <w:bCs/>
          <w:lang w:val="es-ES_tradnl"/>
        </w:rPr>
      </w:pPr>
      <w:r w:rsidRPr="00E93FD0">
        <w:rPr>
          <w:rFonts w:cs="Calibri"/>
          <w:lang w:val="es-ES_tradnl"/>
        </w:rPr>
        <w:t>NO</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CD7473" w:rsidRPr="00E93FD0" w:rsidRDefault="00CD7473" w:rsidP="00CD7473">
      <w:pPr>
        <w:keepLines/>
        <w:tabs>
          <w:tab w:val="center" w:pos="1800"/>
          <w:tab w:val="left" w:pos="2160"/>
          <w:tab w:val="left" w:pos="2700"/>
        </w:tabs>
        <w:spacing w:before="20" w:line="240" w:lineRule="auto"/>
        <w:ind w:left="1077"/>
        <w:rPr>
          <w:rFonts w:cs="Calibri"/>
          <w:b/>
          <w:bCs/>
          <w:lang w:val="es-ES_tradnl"/>
        </w:rPr>
      </w:pPr>
      <w:r w:rsidRPr="00E93FD0">
        <w:rPr>
          <w:rFonts w:cs="Calibri"/>
          <w:lang w:val="es-ES_tradnl"/>
        </w:rPr>
        <w:t>SI</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E93FD0">
        <w:rPr>
          <w:rFonts w:cs="Calibri"/>
          <w:b/>
          <w:bCs/>
          <w:lang w:val="es-ES_tradnl"/>
        </w:rPr>
        <w:tab/>
      </w:r>
      <w:r w:rsidR="00A42F3B" w:rsidRPr="008B5A3D">
        <w:rPr>
          <w:rFonts w:ascii="Wingdings 3" w:hAnsi="Wingdings 3"/>
          <w:b/>
          <w:color w:val="808080" w:themeColor="background2" w:themeShade="80"/>
          <w:sz w:val="18"/>
        </w:rPr>
        <w:t></w:t>
      </w:r>
      <w:r w:rsidRPr="00E93FD0">
        <w:rPr>
          <w:rFonts w:cs="Calibri"/>
          <w:b/>
          <w:bCs/>
          <w:color w:val="FF9900"/>
        </w:rPr>
        <w:tab/>
      </w:r>
      <w:r w:rsidRPr="00E93FD0">
        <w:rPr>
          <w:rFonts w:cs="Calibri"/>
          <w:lang w:val="es-ES_tradnl"/>
        </w:rPr>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CD7473" w:rsidTr="00FB4037">
        <w:trPr>
          <w:trHeight w:val="1980"/>
        </w:trPr>
        <w:tc>
          <w:tcPr>
            <w:tcW w:w="5000" w:type="pct"/>
          </w:tcPr>
          <w:p w:rsidR="00CD7473" w:rsidRPr="00F16710" w:rsidRDefault="00CD7473" w:rsidP="00FB4037">
            <w:pPr>
              <w:pStyle w:val="TextoTablaRellenarUsuario"/>
              <w:rPr>
                <w:lang w:val="es-ES"/>
              </w:rPr>
            </w:pPr>
          </w:p>
        </w:tc>
      </w:tr>
    </w:tbl>
    <w:p w:rsidR="00CD7473" w:rsidRDefault="00CD7473" w:rsidP="00CD7473">
      <w:pPr>
        <w:rPr>
          <w:lang w:val="es-ES_tradnl"/>
        </w:rPr>
      </w:pPr>
    </w:p>
    <w:p w:rsidR="00CD7473" w:rsidRPr="00CD7473" w:rsidRDefault="00CD7473" w:rsidP="00CD7473">
      <w:pPr>
        <w:pStyle w:val="Vietas1"/>
        <w:tabs>
          <w:tab w:val="clear" w:pos="8280"/>
          <w:tab w:val="num" w:pos="397"/>
        </w:tabs>
        <w:ind w:left="397" w:hanging="397"/>
        <w:rPr>
          <w:rFonts w:cs="Calibri"/>
          <w:b w:val="0"/>
          <w:szCs w:val="22"/>
        </w:rPr>
      </w:pPr>
      <w:r w:rsidRPr="00CD7473">
        <w:rPr>
          <w:rFonts w:cs="Calibri"/>
          <w:b w:val="0"/>
          <w:color w:val="333333"/>
          <w:szCs w:val="22"/>
          <w:shd w:val="clear" w:color="auto" w:fill="FFFFFF"/>
        </w:rPr>
        <w:t>Contratos de opciones, futuros, permutas, acuerdos de tipos de interés a plazo y otros contratos de instrumentos financieros derivados relacionados con variables climáticas, gastos de transporte, autorizaciones de emisión o tipos de inflación u otras estadísticas económicas oficiales, que deban liquidarse en efectivo o que puedan liquidarse en efectivo a elección de una de las partes por motivos distintos al incumplimiento o a otro supuesto que lleve a la rescisión del contrato, así como cualquier otro contrato de instrumentos financieros derivados relacionado con activos, derechos, obligaciones, índices y medidas no mencionados en los anteriores apartados de este artículo, que presentan las características de otros instrumentos financieros derivados, teniendo en cuenta, entre otras cosas, si se negocian en un mercado regulado o sistema multilateral de negociación, se liquidan a través de cámaras de compensación reconocidas o son objeto de ajustes regulares de los márgenes de garantía</w:t>
      </w:r>
      <w:r w:rsidRPr="00CD7473">
        <w:rPr>
          <w:rFonts w:cs="Calibri"/>
          <w:b w:val="0"/>
          <w:szCs w:val="22"/>
        </w:rPr>
        <w:t>.</w:t>
      </w:r>
    </w:p>
    <w:p w:rsidR="00CD7473" w:rsidRPr="00E93FD0" w:rsidRDefault="00CD7473" w:rsidP="00CD7473">
      <w:pPr>
        <w:keepLines/>
        <w:tabs>
          <w:tab w:val="center" w:pos="1800"/>
          <w:tab w:val="left" w:pos="2160"/>
          <w:tab w:val="left" w:pos="2700"/>
        </w:tabs>
        <w:spacing w:line="240" w:lineRule="auto"/>
        <w:ind w:left="1077"/>
        <w:rPr>
          <w:rFonts w:cs="Calibri"/>
          <w:b/>
          <w:bCs/>
          <w:lang w:val="es-ES_tradnl"/>
        </w:rPr>
      </w:pPr>
      <w:r w:rsidRPr="00E93FD0">
        <w:rPr>
          <w:rFonts w:cs="Calibri"/>
          <w:lang w:val="es-ES_tradnl"/>
        </w:rPr>
        <w:t>NO</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CD7473" w:rsidRPr="00E93FD0" w:rsidRDefault="00CD7473" w:rsidP="00CD7473">
      <w:pPr>
        <w:keepLines/>
        <w:tabs>
          <w:tab w:val="center" w:pos="1800"/>
          <w:tab w:val="left" w:pos="2160"/>
          <w:tab w:val="left" w:pos="2700"/>
        </w:tabs>
        <w:spacing w:before="20" w:line="240" w:lineRule="auto"/>
        <w:ind w:left="1077"/>
        <w:rPr>
          <w:rFonts w:cs="Calibri"/>
          <w:b/>
          <w:bCs/>
          <w:lang w:val="es-ES_tradnl"/>
        </w:rPr>
      </w:pPr>
      <w:r w:rsidRPr="00E93FD0">
        <w:rPr>
          <w:rFonts w:cs="Calibri"/>
          <w:lang w:val="es-ES_tradnl"/>
        </w:rPr>
        <w:t>SI</w:t>
      </w:r>
      <w:r w:rsidRPr="00E93FD0">
        <w:rPr>
          <w:rFonts w:cs="Calibri"/>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E93FD0">
        <w:rPr>
          <w:rFonts w:cs="Calibri"/>
          <w:b/>
          <w:bCs/>
          <w:lang w:val="es-ES_tradnl"/>
        </w:rPr>
        <w:tab/>
      </w:r>
      <w:r w:rsidR="00A42F3B" w:rsidRPr="008B5A3D">
        <w:rPr>
          <w:rFonts w:ascii="Wingdings 3" w:hAnsi="Wingdings 3"/>
          <w:b/>
          <w:color w:val="808080" w:themeColor="background2" w:themeShade="80"/>
          <w:sz w:val="18"/>
        </w:rPr>
        <w:t></w:t>
      </w:r>
      <w:r w:rsidRPr="00E93FD0">
        <w:rPr>
          <w:rFonts w:cs="Calibri"/>
          <w:b/>
          <w:bCs/>
          <w:color w:val="FF9900"/>
        </w:rPr>
        <w:tab/>
      </w:r>
      <w:r w:rsidRPr="00E93FD0">
        <w:rPr>
          <w:rFonts w:cs="Calibri"/>
          <w:lang w:val="es-ES_tradnl"/>
        </w:rPr>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CD7473" w:rsidTr="00FB4037">
        <w:trPr>
          <w:trHeight w:val="1980"/>
        </w:trPr>
        <w:tc>
          <w:tcPr>
            <w:tcW w:w="5000" w:type="pct"/>
          </w:tcPr>
          <w:p w:rsidR="00CD7473" w:rsidRPr="00F16710" w:rsidRDefault="00CD7473" w:rsidP="00FB4037">
            <w:pPr>
              <w:pStyle w:val="TextoTablaRellenarUsuario"/>
              <w:rPr>
                <w:lang w:val="es-ES"/>
              </w:rPr>
            </w:pPr>
          </w:p>
        </w:tc>
      </w:tr>
    </w:tbl>
    <w:p w:rsidR="00817AA1" w:rsidRPr="00B469D8" w:rsidRDefault="00817AA1" w:rsidP="00817AA1">
      <w:pPr>
        <w:rPr>
          <w:lang w:eastAsia="es-ES"/>
        </w:rPr>
      </w:pPr>
    </w:p>
    <w:p w:rsidR="00817AA1" w:rsidRPr="00B469D8" w:rsidRDefault="00A350E3" w:rsidP="00FF3CA4">
      <w:pPr>
        <w:pStyle w:val="Ttulo4"/>
        <w:jc w:val="both"/>
        <w:rPr>
          <w:rFonts w:cs="Calibri"/>
          <w:color w:val="auto"/>
          <w:sz w:val="28"/>
        </w:rPr>
      </w:pPr>
      <w:r>
        <w:rPr>
          <w:sz w:val="28"/>
        </w:rPr>
        <w:t>Servicios sobre instrumentos distintos de los anteriores u otras actividades accesorias que supongan una prolongación de negocio</w:t>
      </w:r>
      <w:r w:rsidR="00CD6CF7">
        <w:rPr>
          <w:sz w:val="28"/>
        </w:rPr>
        <w:t xml:space="preserve"> (</w:t>
      </w:r>
      <w:r w:rsidR="00CD6CF7" w:rsidRPr="00CD6CF7">
        <w:rPr>
          <w:i/>
          <w:color w:val="AD2144" w:themeColor="accent1"/>
          <w:sz w:val="28"/>
        </w:rPr>
        <w:t>artículos 142.2. del TRLMV</w:t>
      </w:r>
      <w:r w:rsidR="00CD6CF7">
        <w:rPr>
          <w:sz w:val="28"/>
        </w:rPr>
        <w:t xml:space="preserve"> y </w:t>
      </w:r>
      <w:r w:rsidR="00CD6CF7" w:rsidRPr="00CD6CF7">
        <w:rPr>
          <w:i/>
          <w:color w:val="AD2144" w:themeColor="accent1"/>
          <w:sz w:val="28"/>
        </w:rPr>
        <w:t>10 del RD 217/2008</w:t>
      </w:r>
      <w:r w:rsidR="00CD6CF7">
        <w:rPr>
          <w:sz w:val="28"/>
        </w:rPr>
        <w:t>)</w:t>
      </w:r>
    </w:p>
    <w:p w:rsidR="00595E15" w:rsidRPr="00595E15" w:rsidRDefault="00595E15" w:rsidP="00595E15">
      <w:pPr>
        <w:pStyle w:val="Vietas1"/>
        <w:tabs>
          <w:tab w:val="clear" w:pos="8280"/>
          <w:tab w:val="num" w:pos="397"/>
        </w:tabs>
        <w:ind w:left="397" w:hanging="397"/>
        <w:rPr>
          <w:b w:val="0"/>
          <w:lang w:val="es-ES_tradnl"/>
        </w:rPr>
      </w:pPr>
      <w:r w:rsidRPr="00595E15">
        <w:rPr>
          <w:b w:val="0"/>
          <w:lang w:val="es-ES_tradnl"/>
        </w:rPr>
        <w:t>¿Tiene previsto</w:t>
      </w:r>
      <w:r>
        <w:rPr>
          <w:b w:val="0"/>
          <w:lang w:val="es-ES_tradnl"/>
        </w:rPr>
        <w:t xml:space="preserve"> la SV/AV/SGC</w:t>
      </w:r>
      <w:r w:rsidRPr="00595E15">
        <w:rPr>
          <w:b w:val="0"/>
          <w:lang w:val="es-ES_tradnl"/>
        </w:rPr>
        <w:t xml:space="preserve"> prestar servicios de inversión o auxiliares sobre instrumentos distintos de los anteriores?</w:t>
      </w:r>
    </w:p>
    <w:p w:rsidR="00595E15" w:rsidRPr="00595E15" w:rsidRDefault="00595E15" w:rsidP="00595E15">
      <w:pPr>
        <w:keepLines/>
        <w:tabs>
          <w:tab w:val="center" w:pos="1800"/>
          <w:tab w:val="left" w:pos="2160"/>
          <w:tab w:val="left" w:pos="2700"/>
        </w:tabs>
        <w:spacing w:line="240" w:lineRule="auto"/>
        <w:ind w:left="1077"/>
        <w:rPr>
          <w:rFonts w:cs="Calibri"/>
          <w:lang w:val="es-ES_tradnl"/>
        </w:rPr>
      </w:pPr>
      <w:r w:rsidRPr="00595E15">
        <w:rPr>
          <w:rFonts w:cs="Calibri"/>
          <w:lang w:val="es-ES_tradnl"/>
        </w:rPr>
        <w:t>NO</w:t>
      </w:r>
      <w:r w:rsidRPr="00595E15">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595E15" w:rsidRPr="00595E15" w:rsidRDefault="00595E15" w:rsidP="00595E15">
      <w:pPr>
        <w:keepLines/>
        <w:tabs>
          <w:tab w:val="center" w:pos="1800"/>
          <w:tab w:val="left" w:pos="2160"/>
          <w:tab w:val="left" w:pos="2700"/>
        </w:tabs>
        <w:spacing w:line="240" w:lineRule="auto"/>
        <w:ind w:left="1077"/>
        <w:rPr>
          <w:rFonts w:cs="Calibri"/>
          <w:lang w:val="es-ES_tradnl"/>
        </w:rPr>
      </w:pPr>
      <w:r w:rsidRPr="00595E15">
        <w:rPr>
          <w:rFonts w:cs="Calibri"/>
          <w:lang w:val="es-ES_tradnl"/>
        </w:rPr>
        <w:t>SI</w:t>
      </w:r>
      <w:r w:rsidRPr="00595E15">
        <w:rPr>
          <w:rFonts w:cs="Calibri"/>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595E15">
        <w:rPr>
          <w:rFonts w:cs="Calibri"/>
          <w:lang w:val="es-ES_tradnl"/>
        </w:rPr>
        <w:tab/>
      </w:r>
      <w:r w:rsidR="00A42F3B" w:rsidRPr="008B5A3D">
        <w:rPr>
          <w:rFonts w:ascii="Wingdings 3" w:hAnsi="Wingdings 3"/>
          <w:b/>
          <w:color w:val="808080" w:themeColor="background2" w:themeShade="80"/>
          <w:sz w:val="18"/>
        </w:rPr>
        <w:t></w:t>
      </w:r>
      <w:r w:rsidRPr="00595E15">
        <w:rPr>
          <w:rFonts w:cs="Calibri"/>
          <w:lang w:val="es-ES_tradnl"/>
        </w:rPr>
        <w:tab/>
        <w:t>Detalle:</w:t>
      </w:r>
    </w:p>
    <w:p w:rsidR="00595E15" w:rsidRDefault="00595E15" w:rsidP="00595E15">
      <w:pPr>
        <w:rPr>
          <w:lang w:val="es-ES_tradnl"/>
        </w:rPr>
      </w:pP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794"/>
        <w:gridCol w:w="3285"/>
      </w:tblGrid>
      <w:tr w:rsidR="00595E15" w:rsidTr="00595E15">
        <w:trPr>
          <w:trHeight w:val="680"/>
        </w:trPr>
        <w:tc>
          <w:tcPr>
            <w:tcW w:w="4794" w:type="dxa"/>
            <w:tcBorders>
              <w:top w:val="single" w:sz="12" w:space="0" w:color="auto"/>
              <w:bottom w:val="single" w:sz="12" w:space="0" w:color="auto"/>
            </w:tcBorders>
            <w:vAlign w:val="center"/>
          </w:tcPr>
          <w:p w:rsidR="00595E15" w:rsidRPr="00595E15" w:rsidRDefault="00595E15" w:rsidP="00595E15">
            <w:pPr>
              <w:pStyle w:val="Sangradetextonormal"/>
              <w:keepNext/>
              <w:keepLines/>
              <w:ind w:left="80"/>
              <w:jc w:val="center"/>
              <w:rPr>
                <w:rFonts w:ascii="Calibri" w:hAnsi="Calibri" w:cs="Calibri"/>
                <w:bCs/>
                <w:szCs w:val="22"/>
              </w:rPr>
            </w:pPr>
            <w:r w:rsidRPr="00595E15">
              <w:rPr>
                <w:rFonts w:ascii="Calibri" w:hAnsi="Calibri" w:cs="Calibri"/>
                <w:bCs/>
                <w:szCs w:val="22"/>
              </w:rPr>
              <w:t>Servicio</w:t>
            </w:r>
            <w:r>
              <w:rPr>
                <w:rFonts w:ascii="Calibri" w:hAnsi="Calibri" w:cs="Calibri"/>
                <w:bCs/>
                <w:szCs w:val="22"/>
              </w:rPr>
              <w:t xml:space="preserve"> de inversión o auxiliar</w:t>
            </w:r>
          </w:p>
        </w:tc>
        <w:tc>
          <w:tcPr>
            <w:tcW w:w="3285" w:type="dxa"/>
            <w:tcBorders>
              <w:top w:val="single" w:sz="12" w:space="0" w:color="auto"/>
              <w:bottom w:val="single" w:sz="12" w:space="0" w:color="auto"/>
            </w:tcBorders>
            <w:vAlign w:val="center"/>
          </w:tcPr>
          <w:p w:rsidR="00595E15" w:rsidRPr="00595E15" w:rsidRDefault="00595E15" w:rsidP="00FB4037">
            <w:pPr>
              <w:pStyle w:val="Sangradetextonormal"/>
              <w:keepNext/>
              <w:keepLines/>
              <w:ind w:left="0"/>
              <w:jc w:val="center"/>
              <w:rPr>
                <w:rFonts w:ascii="Calibri" w:hAnsi="Calibri" w:cs="Calibri"/>
                <w:bCs/>
                <w:szCs w:val="22"/>
              </w:rPr>
            </w:pPr>
            <w:r w:rsidRPr="00595E15">
              <w:rPr>
                <w:rFonts w:ascii="Calibri" w:hAnsi="Calibri" w:cs="Calibri"/>
                <w:bCs/>
                <w:szCs w:val="22"/>
              </w:rPr>
              <w:t>Instrumentos</w:t>
            </w:r>
          </w:p>
        </w:tc>
      </w:tr>
      <w:tr w:rsidR="00595E15" w:rsidTr="00595E15">
        <w:trPr>
          <w:trHeight w:val="285"/>
        </w:trPr>
        <w:tc>
          <w:tcPr>
            <w:tcW w:w="4794" w:type="dxa"/>
            <w:tcBorders>
              <w:top w:val="single" w:sz="12" w:space="0" w:color="auto"/>
              <w:bottom w:val="dotted" w:sz="4" w:space="0" w:color="auto"/>
            </w:tcBorders>
            <w:vAlign w:val="center"/>
          </w:tcPr>
          <w:p w:rsidR="00595E15" w:rsidRPr="00595E15" w:rsidRDefault="00595E15" w:rsidP="00FB4037">
            <w:pPr>
              <w:pStyle w:val="Sangradetextonormal"/>
              <w:keepNext/>
              <w:keepLines/>
              <w:ind w:left="0"/>
              <w:jc w:val="left"/>
              <w:rPr>
                <w:rFonts w:ascii="Calibri" w:hAnsi="Calibri" w:cs="Calibri"/>
                <w:szCs w:val="22"/>
              </w:rPr>
            </w:pPr>
          </w:p>
        </w:tc>
        <w:tc>
          <w:tcPr>
            <w:tcW w:w="3285" w:type="dxa"/>
            <w:tcBorders>
              <w:top w:val="single" w:sz="12" w:space="0" w:color="auto"/>
              <w:bottom w:val="dotted" w:sz="4" w:space="0" w:color="auto"/>
            </w:tcBorders>
            <w:vAlign w:val="center"/>
          </w:tcPr>
          <w:p w:rsidR="00595E15" w:rsidRPr="00595E15" w:rsidRDefault="00595E15" w:rsidP="00FB4037">
            <w:pPr>
              <w:pStyle w:val="Sangradetextonormal"/>
              <w:keepNext/>
              <w:keepLines/>
              <w:ind w:left="0"/>
              <w:jc w:val="left"/>
              <w:rPr>
                <w:rFonts w:ascii="Calibri" w:hAnsi="Calibri" w:cs="Calibri"/>
                <w:szCs w:val="22"/>
              </w:rPr>
            </w:pPr>
          </w:p>
        </w:tc>
      </w:tr>
      <w:tr w:rsidR="00595E15" w:rsidTr="00595E15">
        <w:trPr>
          <w:trHeight w:val="285"/>
        </w:trPr>
        <w:tc>
          <w:tcPr>
            <w:tcW w:w="4794" w:type="dxa"/>
            <w:tcBorders>
              <w:top w:val="dotted" w:sz="4" w:space="0" w:color="auto"/>
              <w:bottom w:val="dotted" w:sz="4" w:space="0" w:color="auto"/>
            </w:tcBorders>
            <w:vAlign w:val="center"/>
          </w:tcPr>
          <w:p w:rsidR="00595E15" w:rsidRPr="00595E15" w:rsidRDefault="00595E15" w:rsidP="00FB4037">
            <w:pPr>
              <w:pStyle w:val="Sangradetextonormal"/>
              <w:keepNext/>
              <w:keepLines/>
              <w:ind w:left="0"/>
              <w:jc w:val="left"/>
              <w:rPr>
                <w:rFonts w:ascii="Calibri" w:hAnsi="Calibri" w:cs="Calibri"/>
                <w:szCs w:val="22"/>
              </w:rPr>
            </w:pPr>
          </w:p>
        </w:tc>
        <w:tc>
          <w:tcPr>
            <w:tcW w:w="3285" w:type="dxa"/>
            <w:tcBorders>
              <w:top w:val="dotted" w:sz="4" w:space="0" w:color="auto"/>
              <w:bottom w:val="dotted" w:sz="4" w:space="0" w:color="auto"/>
            </w:tcBorders>
            <w:vAlign w:val="center"/>
          </w:tcPr>
          <w:p w:rsidR="00595E15" w:rsidRPr="00595E15" w:rsidRDefault="00595E15" w:rsidP="00FB4037">
            <w:pPr>
              <w:pStyle w:val="Sangradetextonormal"/>
              <w:keepNext/>
              <w:keepLines/>
              <w:ind w:left="0"/>
              <w:jc w:val="left"/>
              <w:rPr>
                <w:rFonts w:ascii="Calibri" w:hAnsi="Calibri" w:cs="Calibri"/>
                <w:szCs w:val="22"/>
              </w:rPr>
            </w:pPr>
          </w:p>
        </w:tc>
      </w:tr>
      <w:tr w:rsidR="00595E15" w:rsidTr="00595E15">
        <w:trPr>
          <w:trHeight w:val="285"/>
        </w:trPr>
        <w:tc>
          <w:tcPr>
            <w:tcW w:w="4794" w:type="dxa"/>
            <w:tcBorders>
              <w:top w:val="dotted" w:sz="4" w:space="0" w:color="auto"/>
              <w:bottom w:val="dotted" w:sz="4" w:space="0" w:color="auto"/>
            </w:tcBorders>
            <w:vAlign w:val="center"/>
          </w:tcPr>
          <w:p w:rsidR="00595E15" w:rsidRPr="00595E15" w:rsidRDefault="00595E15" w:rsidP="00FB4037">
            <w:pPr>
              <w:pStyle w:val="Sangradetextonormal"/>
              <w:keepNext/>
              <w:keepLines/>
              <w:ind w:left="0"/>
              <w:jc w:val="left"/>
              <w:rPr>
                <w:rFonts w:ascii="Calibri" w:hAnsi="Calibri" w:cs="Calibri"/>
                <w:szCs w:val="22"/>
              </w:rPr>
            </w:pPr>
          </w:p>
        </w:tc>
        <w:tc>
          <w:tcPr>
            <w:tcW w:w="3285" w:type="dxa"/>
            <w:tcBorders>
              <w:top w:val="dotted" w:sz="4" w:space="0" w:color="auto"/>
              <w:bottom w:val="dotted" w:sz="4" w:space="0" w:color="auto"/>
            </w:tcBorders>
            <w:vAlign w:val="center"/>
          </w:tcPr>
          <w:p w:rsidR="00595E15" w:rsidRPr="00595E15" w:rsidRDefault="00595E15" w:rsidP="00FB4037">
            <w:pPr>
              <w:pStyle w:val="Sangradetextonormal"/>
              <w:keepNext/>
              <w:keepLines/>
              <w:ind w:left="0"/>
              <w:jc w:val="left"/>
              <w:rPr>
                <w:rFonts w:ascii="Calibri" w:hAnsi="Calibri" w:cs="Calibri"/>
                <w:szCs w:val="22"/>
              </w:rPr>
            </w:pPr>
          </w:p>
        </w:tc>
      </w:tr>
      <w:tr w:rsidR="00595E15" w:rsidTr="00595E15">
        <w:trPr>
          <w:trHeight w:val="285"/>
        </w:trPr>
        <w:tc>
          <w:tcPr>
            <w:tcW w:w="4794" w:type="dxa"/>
            <w:tcBorders>
              <w:top w:val="dotted" w:sz="4" w:space="0" w:color="auto"/>
              <w:bottom w:val="single" w:sz="12" w:space="0" w:color="auto"/>
            </w:tcBorders>
            <w:vAlign w:val="center"/>
          </w:tcPr>
          <w:p w:rsidR="00595E15" w:rsidRDefault="00595E15" w:rsidP="00FB4037">
            <w:pPr>
              <w:pStyle w:val="Sangradetextonormal"/>
              <w:keepNext/>
              <w:keepLines/>
              <w:ind w:left="0"/>
              <w:jc w:val="left"/>
              <w:rPr>
                <w:rFonts w:cs="Arial"/>
                <w:sz w:val="18"/>
                <w:szCs w:val="18"/>
              </w:rPr>
            </w:pPr>
          </w:p>
        </w:tc>
        <w:tc>
          <w:tcPr>
            <w:tcW w:w="3285" w:type="dxa"/>
            <w:tcBorders>
              <w:top w:val="dotted" w:sz="4" w:space="0" w:color="auto"/>
              <w:bottom w:val="single" w:sz="12" w:space="0" w:color="auto"/>
            </w:tcBorders>
            <w:vAlign w:val="center"/>
          </w:tcPr>
          <w:p w:rsidR="00595E15" w:rsidRDefault="00595E15" w:rsidP="00FB4037">
            <w:pPr>
              <w:pStyle w:val="Sangradetextonormal"/>
              <w:keepNext/>
              <w:keepLines/>
              <w:ind w:left="0"/>
              <w:jc w:val="left"/>
              <w:rPr>
                <w:rFonts w:cs="Arial"/>
                <w:sz w:val="18"/>
                <w:szCs w:val="18"/>
              </w:rPr>
            </w:pPr>
          </w:p>
        </w:tc>
      </w:tr>
    </w:tbl>
    <w:p w:rsidR="00595E15" w:rsidRDefault="00595E15" w:rsidP="00595E15">
      <w:pPr>
        <w:rPr>
          <w:lang w:val="es-ES_tradnl"/>
        </w:rPr>
      </w:pPr>
    </w:p>
    <w:p w:rsidR="00BE0FC4" w:rsidRDefault="00BE0FC4" w:rsidP="00BE0FC4">
      <w:pPr>
        <w:rPr>
          <w:lang w:eastAsia="es-ES"/>
        </w:rPr>
      </w:pPr>
    </w:p>
    <w:p w:rsidR="00595E15" w:rsidRPr="00595E15" w:rsidRDefault="00595E15" w:rsidP="00595E15">
      <w:pPr>
        <w:pStyle w:val="Vietas1"/>
        <w:tabs>
          <w:tab w:val="clear" w:pos="8280"/>
          <w:tab w:val="num" w:pos="397"/>
        </w:tabs>
        <w:ind w:left="397" w:hanging="397"/>
        <w:rPr>
          <w:b w:val="0"/>
          <w:lang w:val="es-ES_tradnl"/>
        </w:rPr>
      </w:pPr>
      <w:r w:rsidRPr="00595E15">
        <w:rPr>
          <w:b w:val="0"/>
          <w:lang w:val="es-ES_tradnl"/>
        </w:rPr>
        <w:t>¿Tiene previsto</w:t>
      </w:r>
      <w:r>
        <w:rPr>
          <w:b w:val="0"/>
          <w:lang w:val="es-ES_tradnl"/>
        </w:rPr>
        <w:t xml:space="preserve"> la SV/AV/SGC</w:t>
      </w:r>
      <w:r w:rsidRPr="00595E15">
        <w:rPr>
          <w:b w:val="0"/>
          <w:lang w:val="es-ES_tradnl"/>
        </w:rPr>
        <w:t xml:space="preserve"> </w:t>
      </w:r>
      <w:r>
        <w:rPr>
          <w:b w:val="0"/>
          <w:lang w:val="es-ES_tradnl"/>
        </w:rPr>
        <w:t>realizar</w:t>
      </w:r>
      <w:r w:rsidRPr="00595E15">
        <w:rPr>
          <w:b w:val="0"/>
          <w:lang w:val="es-ES_tradnl"/>
        </w:rPr>
        <w:t xml:space="preserve"> actividades accesorias que supongan una prolongación de su negocio?</w:t>
      </w:r>
    </w:p>
    <w:p w:rsidR="00595E15" w:rsidRPr="00E93FD0" w:rsidRDefault="00595E15" w:rsidP="00595E15">
      <w:pPr>
        <w:keepLines/>
        <w:tabs>
          <w:tab w:val="center" w:pos="1800"/>
          <w:tab w:val="left" w:pos="2160"/>
          <w:tab w:val="left" w:pos="2700"/>
        </w:tabs>
        <w:spacing w:line="240" w:lineRule="auto"/>
        <w:ind w:left="1077"/>
        <w:rPr>
          <w:b/>
          <w:lang w:val="es-ES_tradnl"/>
        </w:rPr>
      </w:pPr>
      <w:r w:rsidRPr="00E93FD0">
        <w:rPr>
          <w:lang w:val="es-ES_tradnl"/>
        </w:rPr>
        <w:t>NO</w:t>
      </w:r>
      <w:r w:rsidRPr="00E93FD0">
        <w:rPr>
          <w:b/>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p>
    <w:p w:rsidR="00595E15" w:rsidRPr="00E93FD0" w:rsidRDefault="00595E15" w:rsidP="00595E15">
      <w:pPr>
        <w:keepLines/>
        <w:tabs>
          <w:tab w:val="center" w:pos="1800"/>
          <w:tab w:val="left" w:pos="2160"/>
          <w:tab w:val="left" w:pos="2700"/>
        </w:tabs>
        <w:spacing w:line="240" w:lineRule="auto"/>
        <w:ind w:left="1077"/>
        <w:rPr>
          <w:b/>
          <w:bCs/>
          <w:lang w:val="es-ES_tradnl"/>
        </w:rPr>
      </w:pPr>
      <w:r w:rsidRPr="00E93FD0">
        <w:rPr>
          <w:lang w:val="es-ES_tradnl"/>
        </w:rPr>
        <w:t>SI</w:t>
      </w:r>
      <w:r w:rsidRPr="00E93FD0">
        <w:rPr>
          <w:b/>
          <w:bCs/>
          <w:lang w:val="es-ES_tradnl"/>
        </w:rPr>
        <w:tab/>
      </w:r>
      <w:r w:rsidR="00333C3D"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00333C3D" w:rsidRPr="009A0688">
        <w:rPr>
          <w:b/>
        </w:rPr>
        <w:fldChar w:fldCharType="end"/>
      </w:r>
      <w:r w:rsidRPr="00E93FD0">
        <w:rPr>
          <w:b/>
          <w:bCs/>
          <w:lang w:val="es-ES_tradnl"/>
        </w:rPr>
        <w:tab/>
      </w:r>
      <w:r w:rsidR="00A42F3B" w:rsidRPr="008B5A3D">
        <w:rPr>
          <w:rFonts w:ascii="Wingdings 3" w:hAnsi="Wingdings 3"/>
          <w:b/>
          <w:color w:val="808080" w:themeColor="background2" w:themeShade="80"/>
          <w:sz w:val="18"/>
        </w:rPr>
        <w:t></w:t>
      </w:r>
      <w:r w:rsidRPr="00E93FD0">
        <w:rPr>
          <w:b/>
          <w:bCs/>
          <w:color w:val="FF9900"/>
        </w:rPr>
        <w:tab/>
      </w:r>
      <w:r w:rsidRPr="00E93FD0">
        <w:rPr>
          <w:lang w:val="es-ES_tradnl"/>
        </w:rPr>
        <w:t>Detalle: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595E15" w:rsidTr="00FB4037">
        <w:trPr>
          <w:trHeight w:val="1980"/>
        </w:trPr>
        <w:tc>
          <w:tcPr>
            <w:tcW w:w="5000" w:type="pct"/>
          </w:tcPr>
          <w:p w:rsidR="00595E15" w:rsidRPr="00F16710" w:rsidRDefault="00595E15" w:rsidP="00FB4037">
            <w:pPr>
              <w:pStyle w:val="TextoTablaRellenarUsuario"/>
              <w:rPr>
                <w:lang w:val="es-ES"/>
              </w:rPr>
            </w:pPr>
          </w:p>
        </w:tc>
      </w:tr>
    </w:tbl>
    <w:p w:rsidR="00BE0FC4" w:rsidRPr="00595E15" w:rsidRDefault="00BE0FC4" w:rsidP="00BE0FC4">
      <w:pPr>
        <w:rPr>
          <w:lang w:val="es-ES_tradnl" w:eastAsia="es-ES"/>
        </w:rPr>
      </w:pPr>
    </w:p>
    <w:p w:rsidR="004A5890" w:rsidRPr="00F845BA" w:rsidRDefault="007F0179" w:rsidP="002F2FBA">
      <w:pPr>
        <w:pStyle w:val="Ttulo2"/>
        <w:ind w:left="567"/>
      </w:pPr>
      <w:r>
        <w:t>P</w:t>
      </w:r>
      <w:r w:rsidR="004A5890" w:rsidRPr="00F845BA">
        <w:t>lan de negocio</w:t>
      </w:r>
    </w:p>
    <w:p w:rsidR="005C386C" w:rsidRDefault="005C386C" w:rsidP="005C386C">
      <w:pPr>
        <w:pStyle w:val="Ttulo3"/>
        <w:tabs>
          <w:tab w:val="clear" w:pos="720"/>
          <w:tab w:val="left" w:pos="709"/>
        </w:tabs>
        <w:ind w:left="709"/>
        <w:jc w:val="both"/>
      </w:pPr>
      <w:r>
        <w:t>Volumen de negocio</w:t>
      </w:r>
      <w:r w:rsidR="00100441">
        <w:t>: ingresos y gastos</w:t>
      </w:r>
    </w:p>
    <w:p w:rsidR="005C386C" w:rsidRPr="00100441" w:rsidRDefault="005C386C" w:rsidP="00100441">
      <w:pPr>
        <w:pStyle w:val="Vietas1"/>
        <w:tabs>
          <w:tab w:val="clear" w:pos="8280"/>
          <w:tab w:val="num" w:pos="397"/>
        </w:tabs>
        <w:ind w:left="397" w:hanging="397"/>
        <w:rPr>
          <w:b w:val="0"/>
        </w:rPr>
      </w:pPr>
      <w:r w:rsidRPr="00100441">
        <w:rPr>
          <w:b w:val="0"/>
        </w:rPr>
        <w:t xml:space="preserve">Describa el volumen de negocio previsto para el </w:t>
      </w:r>
      <w:r w:rsidRPr="00100441">
        <w:rPr>
          <w:b w:val="0"/>
          <w:u w:val="single"/>
        </w:rPr>
        <w:t>primer ejercicio</w:t>
      </w:r>
      <w:r w:rsidRPr="00100441">
        <w:rPr>
          <w:b w:val="0"/>
        </w:rPr>
        <w:t xml:space="preserve"> de actividad, indicando el alcance exacto de los servicios de inversión, servicios auxiliares y actividades accesorias a </w:t>
      </w:r>
      <w:r w:rsidRPr="00100441">
        <w:rPr>
          <w:b w:val="0"/>
        </w:rPr>
        <w:lastRenderedPageBreak/>
        <w:t xml:space="preserve">prestar, los instrumentos y el colectivo de clientes a los que se dirigirá cada actividad. Asimismo, </w:t>
      </w:r>
      <w:r w:rsidR="00100441">
        <w:rPr>
          <w:b w:val="0"/>
        </w:rPr>
        <w:t xml:space="preserve">teniendo en cuenta el folleto de tarifas máximas y gastos repercutibles que, conforme al modelo del </w:t>
      </w:r>
      <w:r w:rsidR="00100441" w:rsidRPr="00184339">
        <w:rPr>
          <w:rFonts w:cs="Calibri"/>
          <w:b w:val="0"/>
          <w:i/>
          <w:color w:val="AD2144" w:themeColor="accent1"/>
          <w:szCs w:val="22"/>
          <w:lang w:val="es-ES_tradnl"/>
        </w:rPr>
        <w:t>Anexo I de la Circular 7/2011 de la CNMV</w:t>
      </w:r>
      <w:r w:rsidR="00100441">
        <w:rPr>
          <w:b w:val="0"/>
        </w:rPr>
        <w:t xml:space="preserve">, tendrá la SV/AV/SGC, </w:t>
      </w:r>
      <w:r w:rsidRPr="00100441">
        <w:rPr>
          <w:b w:val="0"/>
        </w:rPr>
        <w:t xml:space="preserve"> </w:t>
      </w:r>
      <w:r w:rsidR="00100441">
        <w:rPr>
          <w:b w:val="0"/>
        </w:rPr>
        <w:t xml:space="preserve">deberá </w:t>
      </w:r>
      <w:r w:rsidRPr="00100441">
        <w:rPr>
          <w:b w:val="0"/>
        </w:rPr>
        <w:t>hacer una previsión de los ingresos</w:t>
      </w:r>
      <w:r w:rsidR="00100441">
        <w:rPr>
          <w:b w:val="0"/>
        </w:rPr>
        <w:t xml:space="preserve"> por comisiones</w:t>
      </w:r>
      <w:r w:rsidRPr="00100441">
        <w:rPr>
          <w:b w:val="0"/>
        </w:rPr>
        <w:t xml:space="preserve"> para el </w:t>
      </w:r>
      <w:r w:rsidRPr="00100441">
        <w:rPr>
          <w:b w:val="0"/>
          <w:u w:val="single"/>
        </w:rPr>
        <w:t>primer ejercicio</w:t>
      </w:r>
      <w:r w:rsidRPr="00100441">
        <w:rPr>
          <w:b w:val="0"/>
        </w:rPr>
        <w:t xml:space="preserve"> de actividad para cada </w:t>
      </w:r>
      <w:r w:rsidR="00100441">
        <w:rPr>
          <w:b w:val="0"/>
        </w:rPr>
        <w:t>servicio señalado en su programa de actividades. En caso de no prever ingresos por algún servicio, así deberá especificarse.</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4A5890" w:rsidRPr="00C60BB9" w:rsidTr="00100441">
        <w:trPr>
          <w:trHeight w:val="3374"/>
        </w:trPr>
        <w:tc>
          <w:tcPr>
            <w:tcW w:w="5000" w:type="pct"/>
          </w:tcPr>
          <w:p w:rsidR="004A5890" w:rsidRPr="00F845BA" w:rsidRDefault="004A5890" w:rsidP="0018701E">
            <w:pPr>
              <w:pStyle w:val="TextoTablaRellenarUsuario"/>
              <w:rPr>
                <w:lang w:val="es-ES"/>
              </w:rPr>
            </w:pPr>
          </w:p>
        </w:tc>
      </w:tr>
    </w:tbl>
    <w:p w:rsidR="004A5890" w:rsidRPr="00F845BA" w:rsidRDefault="004A5890" w:rsidP="004A5890"/>
    <w:p w:rsidR="00FB4037" w:rsidRDefault="00FB4037" w:rsidP="00FB4037">
      <w:pPr>
        <w:pStyle w:val="Vietas1"/>
        <w:tabs>
          <w:tab w:val="clear" w:pos="8280"/>
          <w:tab w:val="num" w:pos="397"/>
        </w:tabs>
        <w:ind w:left="397" w:hanging="397"/>
        <w:rPr>
          <w:b w:val="0"/>
        </w:rPr>
      </w:pPr>
      <w:r>
        <w:rPr>
          <w:b w:val="0"/>
        </w:rPr>
        <w:t xml:space="preserve">Identifique </w:t>
      </w:r>
      <w:r w:rsidR="006054EC">
        <w:rPr>
          <w:b w:val="0"/>
        </w:rPr>
        <w:t>la cifra total de gastos previstos</w:t>
      </w:r>
      <w:r>
        <w:rPr>
          <w:b w:val="0"/>
        </w:rPr>
        <w:t xml:space="preserve"> para el primer ejercicio de actividad</w:t>
      </w:r>
      <w:r w:rsidR="006054EC">
        <w:rPr>
          <w:b w:val="0"/>
        </w:rPr>
        <w:t>, aportando desglose de las principales partidas (salarios, alquileres, servicios subcontratados, servicios de profesionales externos, agentes…)</w:t>
      </w:r>
    </w:p>
    <w:p w:rsidR="00FB4037" w:rsidRPr="00100441" w:rsidRDefault="00FB4037" w:rsidP="00FB4037">
      <w:pPr>
        <w:pStyle w:val="Vietas1"/>
        <w:numPr>
          <w:ilvl w:val="0"/>
          <w:numId w:val="0"/>
        </w:numPr>
        <w:tabs>
          <w:tab w:val="clear" w:pos="8280"/>
        </w:tabs>
        <w:ind w:left="397"/>
        <w:rPr>
          <w:b w:val="0"/>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FB4037" w:rsidRPr="00C60BB9" w:rsidTr="00FB4037">
        <w:trPr>
          <w:trHeight w:val="3374"/>
        </w:trPr>
        <w:tc>
          <w:tcPr>
            <w:tcW w:w="5000" w:type="pct"/>
          </w:tcPr>
          <w:p w:rsidR="00FB4037" w:rsidRPr="00F845BA" w:rsidRDefault="00FB4037" w:rsidP="00FB4037">
            <w:pPr>
              <w:pStyle w:val="TextoTablaRellenarUsuario"/>
              <w:rPr>
                <w:lang w:val="es-ES"/>
              </w:rPr>
            </w:pPr>
          </w:p>
        </w:tc>
      </w:tr>
    </w:tbl>
    <w:p w:rsidR="007C2DD3" w:rsidRDefault="007C2DD3" w:rsidP="007C2DD3">
      <w:pPr>
        <w:pStyle w:val="Vietas1"/>
        <w:tabs>
          <w:tab w:val="clear" w:pos="8280"/>
          <w:tab w:val="num" w:pos="397"/>
        </w:tabs>
        <w:ind w:left="397" w:hanging="397"/>
        <w:rPr>
          <w:b w:val="0"/>
        </w:rPr>
      </w:pPr>
      <w:r>
        <w:rPr>
          <w:b w:val="0"/>
        </w:rPr>
        <w:t xml:space="preserve">Aporte el balance previsto para el primer ejercicio de actividad: </w:t>
      </w:r>
    </w:p>
    <w:p w:rsidR="007C2DD3" w:rsidRPr="00100441" w:rsidRDefault="007C2DD3" w:rsidP="007C2DD3">
      <w:pPr>
        <w:pStyle w:val="Vietas1"/>
        <w:numPr>
          <w:ilvl w:val="0"/>
          <w:numId w:val="0"/>
        </w:numPr>
        <w:tabs>
          <w:tab w:val="clear" w:pos="8280"/>
        </w:tabs>
        <w:ind w:left="397"/>
        <w:rPr>
          <w:b w:val="0"/>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7C2DD3" w:rsidRPr="00C60BB9" w:rsidTr="002B4ABB">
        <w:trPr>
          <w:trHeight w:val="3374"/>
        </w:trPr>
        <w:tc>
          <w:tcPr>
            <w:tcW w:w="5000" w:type="pct"/>
          </w:tcPr>
          <w:p w:rsidR="007C2DD3" w:rsidRPr="00F845BA" w:rsidRDefault="007C2DD3" w:rsidP="002B4ABB">
            <w:pPr>
              <w:pStyle w:val="TextoTablaRellenarUsuario"/>
              <w:rPr>
                <w:lang w:val="es-ES"/>
              </w:rPr>
            </w:pPr>
          </w:p>
        </w:tc>
      </w:tr>
    </w:tbl>
    <w:p w:rsidR="00FB4037" w:rsidRDefault="00FB4037" w:rsidP="00FB4037"/>
    <w:p w:rsidR="006E1488" w:rsidRDefault="006E1488" w:rsidP="006E1488">
      <w:pPr>
        <w:pStyle w:val="Vietas1"/>
        <w:tabs>
          <w:tab w:val="clear" w:pos="8280"/>
          <w:tab w:val="num" w:pos="397"/>
        </w:tabs>
        <w:ind w:left="397" w:hanging="397"/>
        <w:rPr>
          <w:b w:val="0"/>
        </w:rPr>
      </w:pPr>
      <w:r>
        <w:rPr>
          <w:b w:val="0"/>
        </w:rPr>
        <w:t>En caso de que el balance anterior refleje resultados negativos para el primer ejercicio, aporte estimación de resultados para los 2 ejercicios siguientes y así como previsión de medidas a adoptar por la SV/AV/SGC, en su caso.</w:t>
      </w:r>
    </w:p>
    <w:p w:rsidR="006E1488" w:rsidRPr="00100441" w:rsidRDefault="006E1488" w:rsidP="006E1488">
      <w:pPr>
        <w:pStyle w:val="Vietas1"/>
        <w:numPr>
          <w:ilvl w:val="0"/>
          <w:numId w:val="0"/>
        </w:numPr>
        <w:tabs>
          <w:tab w:val="clear" w:pos="8280"/>
        </w:tabs>
        <w:ind w:left="397"/>
        <w:rPr>
          <w:b w:val="0"/>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E1488" w:rsidRPr="00C60BB9" w:rsidTr="006B7D2D">
        <w:trPr>
          <w:trHeight w:val="3374"/>
        </w:trPr>
        <w:tc>
          <w:tcPr>
            <w:tcW w:w="5000" w:type="pct"/>
          </w:tcPr>
          <w:p w:rsidR="006E1488" w:rsidRPr="00F845BA" w:rsidRDefault="006E1488" w:rsidP="006B7D2D">
            <w:pPr>
              <w:pStyle w:val="TextoTablaRellenarUsuario"/>
              <w:rPr>
                <w:lang w:val="es-ES"/>
              </w:rPr>
            </w:pPr>
          </w:p>
        </w:tc>
      </w:tr>
    </w:tbl>
    <w:p w:rsidR="006E1488" w:rsidRPr="006E1488" w:rsidRDefault="006E1488" w:rsidP="006E1488">
      <w:pPr>
        <w:rPr>
          <w:lang w:eastAsia="es-ES"/>
        </w:rPr>
      </w:pPr>
    </w:p>
    <w:p w:rsidR="002B4ABB" w:rsidRDefault="002B4ABB" w:rsidP="002B4ABB">
      <w:pPr>
        <w:pStyle w:val="Ttulo2"/>
        <w:ind w:left="567"/>
      </w:pPr>
      <w:r>
        <w:t>Requisitos financieros e información sobre solvencia</w:t>
      </w:r>
    </w:p>
    <w:tbl>
      <w:tblPr>
        <w:tblStyle w:val="Tablaconcuadrcula"/>
        <w:tblW w:w="0" w:type="auto"/>
        <w:tblLook w:val="04A0" w:firstRow="1" w:lastRow="0" w:firstColumn="1" w:lastColumn="0" w:noHBand="0" w:noVBand="1"/>
      </w:tblPr>
      <w:tblGrid>
        <w:gridCol w:w="8572"/>
      </w:tblGrid>
      <w:tr w:rsidR="004A5AF3" w:rsidTr="004A5AF3">
        <w:trPr>
          <w:trHeight w:val="3249"/>
        </w:trPr>
        <w:tc>
          <w:tcPr>
            <w:tcW w:w="8572" w:type="dxa"/>
          </w:tcPr>
          <w:p w:rsidR="004A5AF3" w:rsidRPr="004A5AF3" w:rsidRDefault="004A5AF3" w:rsidP="004A5AF3">
            <w:pPr>
              <w:spacing w:after="200"/>
              <w:rPr>
                <w:sz w:val="24"/>
                <w:szCs w:val="24"/>
              </w:rPr>
            </w:pPr>
            <w:r w:rsidRPr="004A5AF3">
              <w:rPr>
                <w:sz w:val="24"/>
                <w:szCs w:val="24"/>
              </w:rPr>
              <w:t>En función de las actividades que realicen las SV/AV/SGC, se establecen distintos tipos de categorías de ESI, sujetas a diferentes requisitos financieros, que se resumen a continuación:</w:t>
            </w:r>
          </w:p>
          <w:p w:rsidR="004A5AF3" w:rsidRPr="002A3DA0" w:rsidRDefault="004A5AF3" w:rsidP="004A5AF3">
            <w:pPr>
              <w:numPr>
                <w:ilvl w:val="0"/>
                <w:numId w:val="11"/>
              </w:numPr>
              <w:spacing w:after="200"/>
              <w:rPr>
                <w:sz w:val="24"/>
                <w:szCs w:val="24"/>
                <w:u w:val="single"/>
              </w:rPr>
            </w:pPr>
            <w:r w:rsidRPr="002A3DA0">
              <w:rPr>
                <w:sz w:val="24"/>
                <w:szCs w:val="24"/>
                <w:u w:val="single"/>
              </w:rPr>
              <w:t>SV de tipo 1</w:t>
            </w:r>
          </w:p>
          <w:p w:rsidR="004A5AF3" w:rsidRPr="004A5AF3" w:rsidRDefault="004A5AF3" w:rsidP="004A5AF3">
            <w:pPr>
              <w:numPr>
                <w:ilvl w:val="1"/>
                <w:numId w:val="11"/>
              </w:numPr>
              <w:spacing w:after="200"/>
              <w:ind w:left="567"/>
              <w:rPr>
                <w:sz w:val="24"/>
                <w:szCs w:val="24"/>
              </w:rPr>
            </w:pPr>
            <w:r w:rsidRPr="004A5AF3">
              <w:rPr>
                <w:sz w:val="24"/>
                <w:szCs w:val="24"/>
              </w:rPr>
              <w:t>Régimen de solvencia a nivel individual (</w:t>
            </w:r>
            <w:r w:rsidRPr="009D3AF7">
              <w:rPr>
                <w:i/>
                <w:color w:val="AD2144" w:themeColor="accent1"/>
                <w:sz w:val="24"/>
                <w:szCs w:val="24"/>
              </w:rPr>
              <w:t>artículos 190 y 191 TRLMV</w:t>
            </w:r>
            <w:r w:rsidRPr="004A5AF3">
              <w:rPr>
                <w:sz w:val="24"/>
                <w:szCs w:val="24"/>
              </w:rPr>
              <w:t xml:space="preserve">): </w:t>
            </w:r>
          </w:p>
          <w:p w:rsidR="004A5AF3" w:rsidRPr="004A5AF3" w:rsidRDefault="004A5AF3" w:rsidP="004A5AF3">
            <w:pPr>
              <w:numPr>
                <w:ilvl w:val="2"/>
                <w:numId w:val="11"/>
              </w:numPr>
              <w:spacing w:after="200"/>
              <w:ind w:left="567"/>
              <w:rPr>
                <w:sz w:val="24"/>
                <w:szCs w:val="24"/>
              </w:rPr>
            </w:pPr>
            <w:r w:rsidRPr="004A5AF3">
              <w:rPr>
                <w:sz w:val="24"/>
                <w:szCs w:val="24"/>
              </w:rPr>
              <w:t>Ratios de capital:</w:t>
            </w:r>
          </w:p>
          <w:p w:rsidR="004A5AF3" w:rsidRPr="004A5AF3" w:rsidRDefault="004A5AF3" w:rsidP="004A5AF3">
            <w:pPr>
              <w:numPr>
                <w:ilvl w:val="3"/>
                <w:numId w:val="11"/>
              </w:numPr>
              <w:spacing w:after="200"/>
              <w:ind w:left="993"/>
              <w:rPr>
                <w:sz w:val="24"/>
                <w:szCs w:val="24"/>
              </w:rPr>
            </w:pPr>
            <w:r w:rsidRPr="004A5AF3">
              <w:rPr>
                <w:sz w:val="24"/>
                <w:szCs w:val="24"/>
              </w:rPr>
              <w:t xml:space="preserve">ratios de capital a que se refiere el </w:t>
            </w:r>
            <w:r w:rsidRPr="009D3AF7">
              <w:rPr>
                <w:i/>
                <w:color w:val="AD2144" w:themeColor="accent1"/>
                <w:sz w:val="24"/>
                <w:szCs w:val="24"/>
              </w:rPr>
              <w:t>artículo 92 del Reglamento (UE) nº575/2013</w:t>
            </w:r>
            <w:r w:rsidRPr="004A5AF3">
              <w:rPr>
                <w:sz w:val="24"/>
                <w:szCs w:val="24"/>
              </w:rPr>
              <w:t>;</w:t>
            </w:r>
          </w:p>
          <w:p w:rsidR="004A5AF3" w:rsidRPr="004A5AF3" w:rsidRDefault="004A5AF3" w:rsidP="004A5AF3">
            <w:pPr>
              <w:numPr>
                <w:ilvl w:val="3"/>
                <w:numId w:val="11"/>
              </w:numPr>
              <w:spacing w:after="200"/>
              <w:ind w:left="993"/>
              <w:rPr>
                <w:sz w:val="24"/>
                <w:szCs w:val="24"/>
              </w:rPr>
            </w:pPr>
            <w:r w:rsidRPr="004A5AF3">
              <w:rPr>
                <w:sz w:val="24"/>
                <w:szCs w:val="24"/>
              </w:rPr>
              <w:t>requisito adicional asociado al capital inicial (</w:t>
            </w:r>
            <w:r w:rsidRPr="009D3AF7">
              <w:rPr>
                <w:i/>
                <w:color w:val="AD2144" w:themeColor="accent1"/>
                <w:sz w:val="24"/>
                <w:szCs w:val="24"/>
              </w:rPr>
              <w:t>artículo 93 del Reglamento (UE) nº575/2013</w:t>
            </w:r>
            <w:r w:rsidRPr="004A5AF3">
              <w:rPr>
                <w:sz w:val="24"/>
                <w:szCs w:val="24"/>
              </w:rPr>
              <w:t xml:space="preserve"> y </w:t>
            </w:r>
            <w:r w:rsidRPr="009D3AF7">
              <w:rPr>
                <w:i/>
                <w:color w:val="AD2144" w:themeColor="accent1"/>
                <w:sz w:val="24"/>
                <w:szCs w:val="24"/>
              </w:rPr>
              <w:t>Norma quinta de la Circular 2/2014 de la CNMV</w:t>
            </w:r>
            <w:r w:rsidRPr="004A5AF3">
              <w:rPr>
                <w:sz w:val="24"/>
                <w:szCs w:val="24"/>
              </w:rPr>
              <w:t>); los fondos propios de la ESI no podrán llegar a ser inferiores al importe del capital social mínimo que corresponda a su categoría de ESI.</w:t>
            </w:r>
          </w:p>
          <w:p w:rsidR="004A5AF3" w:rsidRPr="004A5AF3" w:rsidRDefault="004A5AF3" w:rsidP="004A5AF3">
            <w:pPr>
              <w:numPr>
                <w:ilvl w:val="3"/>
                <w:numId w:val="11"/>
              </w:numPr>
              <w:spacing w:after="200"/>
              <w:ind w:left="993"/>
              <w:rPr>
                <w:sz w:val="24"/>
                <w:szCs w:val="24"/>
              </w:rPr>
            </w:pPr>
            <w:r w:rsidRPr="004A5AF3">
              <w:rPr>
                <w:sz w:val="24"/>
                <w:szCs w:val="24"/>
              </w:rPr>
              <w:t>Cumplimiento de colchones de capital, apalancamiento y liquidez (</w:t>
            </w:r>
            <w:r w:rsidRPr="009D3AF7">
              <w:rPr>
                <w:i/>
                <w:color w:val="AD2144" w:themeColor="accent1"/>
                <w:sz w:val="24"/>
                <w:szCs w:val="24"/>
              </w:rPr>
              <w:t>artículo 196 del TRLMV</w:t>
            </w:r>
            <w:r w:rsidRPr="004A5AF3">
              <w:rPr>
                <w:sz w:val="24"/>
                <w:szCs w:val="24"/>
              </w:rPr>
              <w:t>)</w:t>
            </w:r>
          </w:p>
          <w:p w:rsidR="004A5AF3" w:rsidRPr="004A5AF3" w:rsidRDefault="004A5AF3" w:rsidP="004A5AF3">
            <w:pPr>
              <w:numPr>
                <w:ilvl w:val="3"/>
                <w:numId w:val="11"/>
              </w:numPr>
              <w:spacing w:after="200"/>
              <w:ind w:left="993"/>
              <w:rPr>
                <w:sz w:val="24"/>
                <w:szCs w:val="24"/>
              </w:rPr>
            </w:pPr>
            <w:r w:rsidRPr="004A5AF3">
              <w:rPr>
                <w:sz w:val="24"/>
                <w:szCs w:val="24"/>
              </w:rPr>
              <w:t xml:space="preserve">Sujetas al cumplimiento de los límites por grandes exposiciones contemplados en la </w:t>
            </w:r>
            <w:r w:rsidRPr="009D3AF7">
              <w:rPr>
                <w:i/>
                <w:color w:val="AD2144" w:themeColor="accent1"/>
                <w:sz w:val="24"/>
                <w:szCs w:val="24"/>
              </w:rPr>
              <w:t>Parte IV del Reglamento (UE) nº575/2013</w:t>
            </w:r>
            <w:r w:rsidRPr="009D3AF7">
              <w:rPr>
                <w:color w:val="AD2144" w:themeColor="accent1"/>
                <w:sz w:val="24"/>
                <w:szCs w:val="24"/>
              </w:rPr>
              <w:t xml:space="preserve"> </w:t>
            </w:r>
            <w:r w:rsidRPr="004A5AF3">
              <w:rPr>
                <w:sz w:val="24"/>
                <w:szCs w:val="24"/>
              </w:rPr>
              <w:t xml:space="preserve">y en la </w:t>
            </w:r>
            <w:r w:rsidRPr="009D3AF7">
              <w:rPr>
                <w:i/>
                <w:color w:val="AD2144" w:themeColor="accent1"/>
                <w:sz w:val="24"/>
                <w:szCs w:val="24"/>
              </w:rPr>
              <w:t>Norma Décima de la Circular 2/2014 de la CNMV</w:t>
            </w:r>
            <w:r w:rsidRPr="004A5AF3">
              <w:rPr>
                <w:sz w:val="24"/>
                <w:szCs w:val="24"/>
              </w:rPr>
              <w:t>.</w:t>
            </w:r>
          </w:p>
          <w:p w:rsidR="004A5AF3" w:rsidRPr="004A5AF3" w:rsidRDefault="004A5AF3" w:rsidP="004A5AF3">
            <w:pPr>
              <w:numPr>
                <w:ilvl w:val="2"/>
                <w:numId w:val="11"/>
              </w:numPr>
              <w:spacing w:after="200"/>
              <w:ind w:left="567"/>
              <w:rPr>
                <w:sz w:val="24"/>
                <w:szCs w:val="24"/>
              </w:rPr>
            </w:pPr>
            <w:r w:rsidRPr="004A5AF3">
              <w:rPr>
                <w:sz w:val="24"/>
                <w:szCs w:val="24"/>
              </w:rPr>
              <w:t xml:space="preserve">Asimismo, el </w:t>
            </w:r>
            <w:r w:rsidRPr="00D97741">
              <w:rPr>
                <w:i/>
                <w:color w:val="AD2144" w:themeColor="accent1"/>
                <w:sz w:val="24"/>
                <w:szCs w:val="24"/>
              </w:rPr>
              <w:t>artículo 190.2.</w:t>
            </w:r>
            <w:r w:rsidR="001168B4">
              <w:rPr>
                <w:i/>
                <w:color w:val="AD2144" w:themeColor="accent1"/>
                <w:sz w:val="24"/>
                <w:szCs w:val="24"/>
              </w:rPr>
              <w:t xml:space="preserve"> del</w:t>
            </w:r>
            <w:r w:rsidRPr="00D97741">
              <w:rPr>
                <w:i/>
                <w:color w:val="AD2144" w:themeColor="accent1"/>
                <w:sz w:val="24"/>
                <w:szCs w:val="24"/>
              </w:rPr>
              <w:t xml:space="preserve"> TRLMV</w:t>
            </w:r>
            <w:r w:rsidRPr="00D97741">
              <w:rPr>
                <w:color w:val="AD2144" w:themeColor="accent1"/>
                <w:sz w:val="24"/>
                <w:szCs w:val="24"/>
              </w:rPr>
              <w:t xml:space="preserve"> </w:t>
            </w:r>
            <w:r w:rsidRPr="004A5AF3">
              <w:rPr>
                <w:sz w:val="24"/>
                <w:szCs w:val="24"/>
              </w:rPr>
              <w:t xml:space="preserve">establece la obligación de contar con estrategias y procedimientos sólidos, eficaces y exhaustivos a fin de evaluar y mantener de forma permanente los importes, los tipos y la distribución del capital interno que consideren adecuados para cubrir la naturaleza y el nivel de los riesgos a los cuales estén o puedan estar expuestos. Anualmente publicarán </w:t>
            </w:r>
            <w:r w:rsidRPr="004A5AF3">
              <w:rPr>
                <w:sz w:val="24"/>
                <w:szCs w:val="24"/>
              </w:rPr>
              <w:lastRenderedPageBreak/>
              <w:t>el Informe Anual de autoevaluación de capital.</w:t>
            </w:r>
          </w:p>
          <w:p w:rsidR="004A5AF3" w:rsidRPr="004A5AF3" w:rsidRDefault="004A5AF3" w:rsidP="004A5AF3">
            <w:pPr>
              <w:numPr>
                <w:ilvl w:val="2"/>
                <w:numId w:val="11"/>
              </w:numPr>
              <w:spacing w:after="200"/>
              <w:ind w:left="567"/>
              <w:rPr>
                <w:sz w:val="24"/>
                <w:szCs w:val="24"/>
              </w:rPr>
            </w:pPr>
            <w:r w:rsidRPr="004A5AF3">
              <w:rPr>
                <w:sz w:val="24"/>
                <w:szCs w:val="24"/>
              </w:rPr>
              <w:t xml:space="preserve">Por último, el </w:t>
            </w:r>
            <w:r w:rsidRPr="00D97741">
              <w:rPr>
                <w:i/>
                <w:color w:val="AD2144" w:themeColor="accent1"/>
                <w:sz w:val="24"/>
                <w:szCs w:val="24"/>
              </w:rPr>
              <w:t>artículo 191.1. TRLMV</w:t>
            </w:r>
            <w:r w:rsidRPr="004A5AF3">
              <w:rPr>
                <w:sz w:val="24"/>
                <w:szCs w:val="24"/>
              </w:rPr>
              <w:t xml:space="preserve">, dispone que, al menos con periodicidad anual, debidamente integrada en un solo documento denominado «Información sobre solvencia», la información a la que se refiere la </w:t>
            </w:r>
            <w:r w:rsidRPr="00D97741">
              <w:rPr>
                <w:i/>
                <w:color w:val="AD2144" w:themeColor="accent1"/>
                <w:sz w:val="24"/>
                <w:szCs w:val="24"/>
              </w:rPr>
              <w:t xml:space="preserve">parte </w:t>
            </w:r>
            <w:r w:rsidR="001168B4">
              <w:rPr>
                <w:i/>
                <w:color w:val="AD2144" w:themeColor="accent1"/>
                <w:sz w:val="24"/>
                <w:szCs w:val="24"/>
              </w:rPr>
              <w:t>VIII</w:t>
            </w:r>
            <w:r w:rsidRPr="00D97741">
              <w:rPr>
                <w:i/>
                <w:color w:val="AD2144" w:themeColor="accent1"/>
                <w:sz w:val="24"/>
                <w:szCs w:val="24"/>
              </w:rPr>
              <w:t xml:space="preserve"> del Reglamento (UE) nº575/2013</w:t>
            </w:r>
            <w:r w:rsidRPr="004A5AF3">
              <w:rPr>
                <w:sz w:val="24"/>
                <w:szCs w:val="24"/>
              </w:rPr>
              <w:t>. Es decir, obligación de divulgar información relevante a los agentes del mercado sobre determinados aspectos de la solvencia de la entidad (recursos propios, exposiciones a riesgos, procesos de evaluación de los riesgos, etc.).</w:t>
            </w:r>
          </w:p>
          <w:p w:rsidR="004A5AF3" w:rsidRPr="004A5AF3" w:rsidRDefault="004A5AF3" w:rsidP="004A5AF3">
            <w:pPr>
              <w:numPr>
                <w:ilvl w:val="1"/>
                <w:numId w:val="11"/>
              </w:numPr>
              <w:spacing w:after="200"/>
              <w:ind w:left="567"/>
              <w:rPr>
                <w:sz w:val="24"/>
                <w:szCs w:val="24"/>
              </w:rPr>
            </w:pPr>
            <w:r w:rsidRPr="004A5AF3">
              <w:rPr>
                <w:sz w:val="24"/>
                <w:szCs w:val="24"/>
              </w:rPr>
              <w:t>En caso de existir grupo (</w:t>
            </w:r>
            <w:r w:rsidRPr="00D97741">
              <w:rPr>
                <w:i/>
                <w:color w:val="AD2144" w:themeColor="accent1"/>
                <w:sz w:val="24"/>
                <w:szCs w:val="24"/>
              </w:rPr>
              <w:t>artículo 258 TRLMV</w:t>
            </w:r>
            <w:r w:rsidRPr="004A5AF3">
              <w:rPr>
                <w:sz w:val="24"/>
                <w:szCs w:val="24"/>
              </w:rPr>
              <w:t xml:space="preserve"> y </w:t>
            </w:r>
            <w:r w:rsidRPr="00D97741">
              <w:rPr>
                <w:i/>
                <w:color w:val="AD2144" w:themeColor="accent1"/>
                <w:sz w:val="24"/>
                <w:szCs w:val="24"/>
              </w:rPr>
              <w:t>107 RD de 217/2008</w:t>
            </w:r>
            <w:r w:rsidRPr="004A5AF3">
              <w:rPr>
                <w:sz w:val="24"/>
                <w:szCs w:val="24"/>
              </w:rPr>
              <w:t xml:space="preserve">): deberá cumplir a nivel consolidado los requisitos de solvencia a que se refiere el </w:t>
            </w:r>
            <w:r w:rsidRPr="00D97741">
              <w:rPr>
                <w:i/>
                <w:color w:val="AD2144" w:themeColor="accent1"/>
                <w:sz w:val="24"/>
                <w:szCs w:val="24"/>
              </w:rPr>
              <w:t>Reglamento (UE) nº575/2013</w:t>
            </w:r>
            <w:r w:rsidRPr="004A5AF3">
              <w:rPr>
                <w:sz w:val="24"/>
                <w:szCs w:val="24"/>
              </w:rPr>
              <w:t>.</w:t>
            </w:r>
          </w:p>
          <w:p w:rsidR="004A5AF3" w:rsidRPr="002A3DA0" w:rsidRDefault="004A5AF3" w:rsidP="004A5AF3">
            <w:pPr>
              <w:numPr>
                <w:ilvl w:val="0"/>
                <w:numId w:val="11"/>
              </w:numPr>
              <w:spacing w:after="200"/>
              <w:rPr>
                <w:sz w:val="24"/>
                <w:szCs w:val="24"/>
                <w:u w:val="single"/>
              </w:rPr>
            </w:pPr>
            <w:r w:rsidRPr="002A3DA0">
              <w:rPr>
                <w:sz w:val="24"/>
                <w:szCs w:val="24"/>
                <w:u w:val="single"/>
              </w:rPr>
              <w:t>SV de Tipo 2</w:t>
            </w:r>
          </w:p>
          <w:p w:rsidR="004A5AF3" w:rsidRPr="004A5AF3" w:rsidRDefault="004A5AF3" w:rsidP="004A5AF3">
            <w:pPr>
              <w:numPr>
                <w:ilvl w:val="1"/>
                <w:numId w:val="11"/>
              </w:numPr>
              <w:spacing w:after="200"/>
              <w:ind w:left="567"/>
              <w:rPr>
                <w:sz w:val="24"/>
                <w:szCs w:val="24"/>
              </w:rPr>
            </w:pPr>
            <w:r w:rsidRPr="004A5AF3">
              <w:rPr>
                <w:sz w:val="24"/>
                <w:szCs w:val="24"/>
              </w:rPr>
              <w:t>Régimen de solvencia a nivel individual (</w:t>
            </w:r>
            <w:r w:rsidRPr="00B64EEC">
              <w:rPr>
                <w:i/>
                <w:color w:val="AD2144" w:themeColor="accent1"/>
                <w:sz w:val="24"/>
                <w:szCs w:val="24"/>
              </w:rPr>
              <w:t>artículos 190 y 191 TRLMV</w:t>
            </w:r>
            <w:r w:rsidRPr="004A5AF3">
              <w:rPr>
                <w:sz w:val="24"/>
                <w:szCs w:val="24"/>
              </w:rPr>
              <w:t xml:space="preserve">): </w:t>
            </w:r>
          </w:p>
          <w:p w:rsidR="004A5AF3" w:rsidRPr="004A5AF3" w:rsidRDefault="004A5AF3" w:rsidP="004A5AF3">
            <w:pPr>
              <w:numPr>
                <w:ilvl w:val="2"/>
                <w:numId w:val="11"/>
              </w:numPr>
              <w:spacing w:after="200"/>
              <w:ind w:left="567"/>
              <w:rPr>
                <w:sz w:val="24"/>
                <w:szCs w:val="24"/>
              </w:rPr>
            </w:pPr>
            <w:r w:rsidRPr="004A5AF3">
              <w:rPr>
                <w:sz w:val="24"/>
                <w:szCs w:val="24"/>
              </w:rPr>
              <w:t>Ratios de capital:</w:t>
            </w:r>
          </w:p>
          <w:p w:rsidR="004A5AF3" w:rsidRPr="004A5AF3" w:rsidRDefault="004A5AF3" w:rsidP="004A5AF3">
            <w:pPr>
              <w:numPr>
                <w:ilvl w:val="3"/>
                <w:numId w:val="11"/>
              </w:numPr>
              <w:spacing w:after="200"/>
              <w:ind w:left="993"/>
              <w:rPr>
                <w:sz w:val="24"/>
                <w:szCs w:val="24"/>
              </w:rPr>
            </w:pPr>
            <w:r w:rsidRPr="004A5AF3">
              <w:rPr>
                <w:sz w:val="24"/>
                <w:szCs w:val="24"/>
              </w:rPr>
              <w:t xml:space="preserve">ratios de capital a que se refiere el </w:t>
            </w:r>
            <w:r w:rsidRPr="00B64EEC">
              <w:rPr>
                <w:i/>
                <w:color w:val="AD2144" w:themeColor="accent1"/>
                <w:sz w:val="24"/>
                <w:szCs w:val="24"/>
              </w:rPr>
              <w:t xml:space="preserve">artículo 92 del Reglamento (UE) nº575/2013 </w:t>
            </w:r>
            <w:r w:rsidRPr="004A5AF3">
              <w:rPr>
                <w:sz w:val="24"/>
                <w:szCs w:val="24"/>
              </w:rPr>
              <w:t>conforme a las limitaciones que introduce el artículo 96 del citado Reglamento;</w:t>
            </w:r>
          </w:p>
          <w:p w:rsidR="004A5AF3" w:rsidRPr="004A5AF3" w:rsidRDefault="004A5AF3" w:rsidP="004A5AF3">
            <w:pPr>
              <w:numPr>
                <w:ilvl w:val="3"/>
                <w:numId w:val="11"/>
              </w:numPr>
              <w:spacing w:after="200"/>
              <w:ind w:left="993"/>
              <w:rPr>
                <w:sz w:val="24"/>
                <w:szCs w:val="24"/>
              </w:rPr>
            </w:pPr>
            <w:r w:rsidRPr="004A5AF3">
              <w:rPr>
                <w:sz w:val="24"/>
                <w:szCs w:val="24"/>
              </w:rPr>
              <w:t>requisito adicional asociado al capital inicial (</w:t>
            </w:r>
            <w:r w:rsidRPr="00B64EEC">
              <w:rPr>
                <w:i/>
                <w:color w:val="AD2144" w:themeColor="accent1"/>
                <w:sz w:val="24"/>
                <w:szCs w:val="24"/>
              </w:rPr>
              <w:t xml:space="preserve">artículo 93 del Reglamento (UE) nº575/2013 </w:t>
            </w:r>
            <w:r w:rsidRPr="004A5AF3">
              <w:rPr>
                <w:sz w:val="24"/>
                <w:szCs w:val="24"/>
              </w:rPr>
              <w:t xml:space="preserve">y </w:t>
            </w:r>
            <w:r w:rsidRPr="00B64EEC">
              <w:rPr>
                <w:i/>
                <w:color w:val="AD2144" w:themeColor="accent1"/>
                <w:sz w:val="24"/>
                <w:szCs w:val="24"/>
              </w:rPr>
              <w:t>Norma quinta de la Circular 2/2014 de la CNMV</w:t>
            </w:r>
            <w:r w:rsidRPr="004A5AF3">
              <w:rPr>
                <w:sz w:val="24"/>
                <w:szCs w:val="24"/>
              </w:rPr>
              <w:t>); los fondos propios de la ESI no podrán llegar a ser inferiores al importe del capital social mínimo que corresponda a su categoría de ESI.</w:t>
            </w:r>
          </w:p>
          <w:p w:rsidR="004A5AF3" w:rsidRPr="004A5AF3" w:rsidRDefault="004A5AF3" w:rsidP="004A5AF3">
            <w:pPr>
              <w:numPr>
                <w:ilvl w:val="3"/>
                <w:numId w:val="11"/>
              </w:numPr>
              <w:spacing w:after="200"/>
              <w:ind w:left="993"/>
              <w:rPr>
                <w:sz w:val="24"/>
                <w:szCs w:val="24"/>
              </w:rPr>
            </w:pPr>
            <w:r w:rsidRPr="004A5AF3">
              <w:rPr>
                <w:sz w:val="24"/>
                <w:szCs w:val="24"/>
              </w:rPr>
              <w:t>Cumplimiento de colchones de capital, apalancamiento y liquidez (</w:t>
            </w:r>
            <w:r w:rsidRPr="00B64EEC">
              <w:rPr>
                <w:i/>
                <w:color w:val="AD2144" w:themeColor="accent1"/>
                <w:sz w:val="24"/>
                <w:szCs w:val="24"/>
              </w:rPr>
              <w:t>artículo 196 del TRLMV</w:t>
            </w:r>
            <w:r w:rsidRPr="004A5AF3">
              <w:rPr>
                <w:sz w:val="24"/>
                <w:szCs w:val="24"/>
              </w:rPr>
              <w:t>)</w:t>
            </w:r>
            <w:r w:rsidR="00B64EEC">
              <w:rPr>
                <w:sz w:val="24"/>
                <w:szCs w:val="24"/>
              </w:rPr>
              <w:t>.</w:t>
            </w:r>
          </w:p>
          <w:p w:rsidR="004A5AF3" w:rsidRPr="004A5AF3" w:rsidRDefault="004A5AF3" w:rsidP="004A5AF3">
            <w:pPr>
              <w:numPr>
                <w:ilvl w:val="2"/>
                <w:numId w:val="11"/>
              </w:numPr>
              <w:spacing w:after="200"/>
              <w:ind w:left="567"/>
              <w:rPr>
                <w:sz w:val="24"/>
                <w:szCs w:val="24"/>
              </w:rPr>
            </w:pPr>
            <w:r w:rsidRPr="004A5AF3">
              <w:rPr>
                <w:sz w:val="24"/>
                <w:szCs w:val="24"/>
              </w:rPr>
              <w:t xml:space="preserve">Asimismo, el artículo </w:t>
            </w:r>
            <w:r w:rsidRPr="00B64EEC">
              <w:rPr>
                <w:i/>
                <w:color w:val="AD2144" w:themeColor="accent1"/>
                <w:sz w:val="24"/>
                <w:szCs w:val="24"/>
              </w:rPr>
              <w:t>190.2. TRLMV</w:t>
            </w:r>
            <w:r w:rsidRPr="00B64EEC">
              <w:rPr>
                <w:color w:val="AD2144" w:themeColor="accent1"/>
                <w:sz w:val="24"/>
                <w:szCs w:val="24"/>
              </w:rPr>
              <w:t xml:space="preserve"> </w:t>
            </w:r>
            <w:r w:rsidRPr="004A5AF3">
              <w:rPr>
                <w:sz w:val="24"/>
                <w:szCs w:val="24"/>
              </w:rPr>
              <w:t>establece la obligación de contar con estrategias y procedimientos sólidos, eficaces y exhaustivos a fin de evaluar y mantener de forma permanente los importes, los tipos y la distribución del capital interno que consideren adecuados para cubrir la naturaleza y el nivel de los riesgos a los cuales estén o puedan estar expuestos. Anualmente publicarán el Informe Anual de autoevaluación de capital.</w:t>
            </w:r>
          </w:p>
          <w:p w:rsidR="004A5AF3" w:rsidRPr="004A5AF3" w:rsidRDefault="004A5AF3" w:rsidP="004A5AF3">
            <w:pPr>
              <w:numPr>
                <w:ilvl w:val="2"/>
                <w:numId w:val="11"/>
              </w:numPr>
              <w:spacing w:after="200"/>
              <w:ind w:left="567"/>
              <w:rPr>
                <w:sz w:val="24"/>
                <w:szCs w:val="24"/>
              </w:rPr>
            </w:pPr>
            <w:r w:rsidRPr="004A5AF3">
              <w:rPr>
                <w:sz w:val="24"/>
                <w:szCs w:val="24"/>
              </w:rPr>
              <w:t xml:space="preserve">Por último, el artículo </w:t>
            </w:r>
            <w:r w:rsidRPr="00B64EEC">
              <w:rPr>
                <w:i/>
                <w:color w:val="AD2144" w:themeColor="accent1"/>
                <w:sz w:val="24"/>
                <w:szCs w:val="24"/>
              </w:rPr>
              <w:t>191.1. TRLMV</w:t>
            </w:r>
            <w:r w:rsidRPr="004A5AF3">
              <w:rPr>
                <w:sz w:val="24"/>
                <w:szCs w:val="24"/>
              </w:rPr>
              <w:t xml:space="preserve">, dispone que, al menos con periodicidad anual, debidamente integrada en un solo documento denominado «Información sobre solvencia», la información a la que se refiere la </w:t>
            </w:r>
            <w:r w:rsidRPr="00B64EEC">
              <w:rPr>
                <w:i/>
                <w:color w:val="AD2144" w:themeColor="accent1"/>
                <w:sz w:val="24"/>
                <w:szCs w:val="24"/>
              </w:rPr>
              <w:t>parte octava del Reglamento (UE) nº575/2013</w:t>
            </w:r>
            <w:r w:rsidRPr="004A5AF3">
              <w:rPr>
                <w:sz w:val="24"/>
                <w:szCs w:val="24"/>
              </w:rPr>
              <w:t>, de 26 de junio de 2013. Es decir, obligación de divulgar información relevante a los agentes del mercado sobre determinados aspectos de la solvencia de la entidad (recursos propios, exposiciones a riesgos, procesos de evaluación de los riesgos, etc.).</w:t>
            </w:r>
          </w:p>
          <w:p w:rsidR="004A5AF3" w:rsidRPr="004A5AF3" w:rsidRDefault="004A5AF3" w:rsidP="004A5AF3">
            <w:pPr>
              <w:numPr>
                <w:ilvl w:val="1"/>
                <w:numId w:val="11"/>
              </w:numPr>
              <w:spacing w:after="200"/>
              <w:ind w:left="567"/>
              <w:rPr>
                <w:sz w:val="24"/>
                <w:szCs w:val="24"/>
              </w:rPr>
            </w:pPr>
            <w:r w:rsidRPr="004A5AF3">
              <w:rPr>
                <w:sz w:val="24"/>
                <w:szCs w:val="24"/>
              </w:rPr>
              <w:t>En caso de existir grupo (</w:t>
            </w:r>
            <w:r w:rsidRPr="00B64EEC">
              <w:rPr>
                <w:i/>
                <w:color w:val="AD2144" w:themeColor="accent1"/>
                <w:sz w:val="24"/>
                <w:szCs w:val="24"/>
              </w:rPr>
              <w:t>artículo 258 TRLMV</w:t>
            </w:r>
            <w:r w:rsidRPr="004A5AF3">
              <w:rPr>
                <w:sz w:val="24"/>
                <w:szCs w:val="24"/>
              </w:rPr>
              <w:t xml:space="preserve"> y </w:t>
            </w:r>
            <w:r w:rsidRPr="00B64EEC">
              <w:rPr>
                <w:i/>
                <w:color w:val="AD2144" w:themeColor="accent1"/>
                <w:sz w:val="24"/>
                <w:szCs w:val="24"/>
              </w:rPr>
              <w:t>107 RD de 217/2008</w:t>
            </w:r>
            <w:r w:rsidRPr="004A5AF3">
              <w:rPr>
                <w:sz w:val="24"/>
                <w:szCs w:val="24"/>
              </w:rPr>
              <w:t xml:space="preserve">): deberá cumplir a nivel consolidado los requisitos de solvencia a que se refiere el </w:t>
            </w:r>
            <w:r w:rsidRPr="00B64EEC">
              <w:rPr>
                <w:i/>
                <w:color w:val="AD2144" w:themeColor="accent1"/>
                <w:sz w:val="24"/>
                <w:szCs w:val="24"/>
              </w:rPr>
              <w:t>Reglamento (UE) nº575/2013</w:t>
            </w:r>
            <w:r w:rsidRPr="004A5AF3">
              <w:rPr>
                <w:sz w:val="24"/>
                <w:szCs w:val="24"/>
              </w:rPr>
              <w:t>.</w:t>
            </w:r>
          </w:p>
          <w:p w:rsidR="004A5AF3" w:rsidRPr="004A5AF3" w:rsidRDefault="004A5AF3" w:rsidP="004A5AF3">
            <w:pPr>
              <w:numPr>
                <w:ilvl w:val="0"/>
                <w:numId w:val="11"/>
              </w:numPr>
              <w:spacing w:after="200"/>
              <w:rPr>
                <w:sz w:val="24"/>
                <w:szCs w:val="24"/>
              </w:rPr>
            </w:pPr>
            <w:r w:rsidRPr="002A3DA0">
              <w:rPr>
                <w:sz w:val="24"/>
                <w:szCs w:val="24"/>
                <w:u w:val="single"/>
              </w:rPr>
              <w:t>SV/AV de Tipo 3 y 4</w:t>
            </w:r>
            <w:r w:rsidRPr="004A5AF3">
              <w:rPr>
                <w:sz w:val="24"/>
                <w:szCs w:val="24"/>
              </w:rPr>
              <w:t>:</w:t>
            </w:r>
          </w:p>
          <w:p w:rsidR="004A5AF3" w:rsidRPr="004A5AF3" w:rsidRDefault="004A5AF3" w:rsidP="004A5AF3">
            <w:pPr>
              <w:numPr>
                <w:ilvl w:val="1"/>
                <w:numId w:val="11"/>
              </w:numPr>
              <w:spacing w:after="200"/>
              <w:ind w:left="567"/>
              <w:rPr>
                <w:sz w:val="24"/>
                <w:szCs w:val="24"/>
              </w:rPr>
            </w:pPr>
            <w:r w:rsidRPr="004A5AF3">
              <w:rPr>
                <w:sz w:val="24"/>
                <w:szCs w:val="24"/>
              </w:rPr>
              <w:lastRenderedPageBreak/>
              <w:t>Régimen de solvencia a nivel individual (</w:t>
            </w:r>
            <w:r w:rsidRPr="00B64EEC">
              <w:rPr>
                <w:i/>
                <w:color w:val="AD2144" w:themeColor="accent1"/>
                <w:sz w:val="24"/>
                <w:szCs w:val="24"/>
              </w:rPr>
              <w:t>artículos 190 y 191 TRLMV</w:t>
            </w:r>
            <w:r w:rsidRPr="004A5AF3">
              <w:rPr>
                <w:sz w:val="24"/>
                <w:szCs w:val="24"/>
              </w:rPr>
              <w:t xml:space="preserve">): </w:t>
            </w:r>
          </w:p>
          <w:p w:rsidR="004A5AF3" w:rsidRPr="004A5AF3" w:rsidRDefault="004A5AF3" w:rsidP="004A5AF3">
            <w:pPr>
              <w:numPr>
                <w:ilvl w:val="2"/>
                <w:numId w:val="11"/>
              </w:numPr>
              <w:spacing w:after="200"/>
              <w:ind w:left="567"/>
              <w:rPr>
                <w:sz w:val="24"/>
                <w:szCs w:val="24"/>
              </w:rPr>
            </w:pPr>
            <w:r w:rsidRPr="004A5AF3">
              <w:rPr>
                <w:sz w:val="24"/>
                <w:szCs w:val="24"/>
              </w:rPr>
              <w:t>Ratios de capital:</w:t>
            </w:r>
          </w:p>
          <w:p w:rsidR="004A5AF3" w:rsidRPr="004A5AF3" w:rsidRDefault="004A5AF3" w:rsidP="004A5AF3">
            <w:pPr>
              <w:numPr>
                <w:ilvl w:val="3"/>
                <w:numId w:val="11"/>
              </w:numPr>
              <w:spacing w:after="200"/>
              <w:ind w:left="993"/>
              <w:rPr>
                <w:sz w:val="24"/>
                <w:szCs w:val="24"/>
              </w:rPr>
            </w:pPr>
            <w:r w:rsidRPr="004A5AF3">
              <w:rPr>
                <w:sz w:val="24"/>
                <w:szCs w:val="24"/>
              </w:rPr>
              <w:t>ratios de capital a que se refiere el a</w:t>
            </w:r>
            <w:r w:rsidRPr="00B64EEC">
              <w:rPr>
                <w:i/>
                <w:color w:val="AD2144" w:themeColor="accent1"/>
                <w:sz w:val="24"/>
                <w:szCs w:val="24"/>
              </w:rPr>
              <w:t>rtículo 92 del Reglamento (UE) nº575/2013</w:t>
            </w:r>
            <w:r w:rsidRPr="004A5AF3">
              <w:rPr>
                <w:sz w:val="24"/>
                <w:szCs w:val="24"/>
              </w:rPr>
              <w:t xml:space="preserve"> conforme a las limitaciones que introduce el </w:t>
            </w:r>
            <w:r w:rsidRPr="00B64EEC">
              <w:rPr>
                <w:i/>
                <w:color w:val="AD2144" w:themeColor="accent1"/>
                <w:sz w:val="24"/>
                <w:szCs w:val="24"/>
              </w:rPr>
              <w:t>artículo 95.2</w:t>
            </w:r>
            <w:r w:rsidR="00D069E7">
              <w:rPr>
                <w:i/>
                <w:color w:val="AD2144" w:themeColor="accent1"/>
                <w:sz w:val="24"/>
                <w:szCs w:val="24"/>
              </w:rPr>
              <w:t>.</w:t>
            </w:r>
            <w:r w:rsidRPr="004A5AF3">
              <w:rPr>
                <w:sz w:val="24"/>
                <w:szCs w:val="24"/>
              </w:rPr>
              <w:t xml:space="preserve"> del citado Reglamento;</w:t>
            </w:r>
          </w:p>
          <w:p w:rsidR="004A5AF3" w:rsidRPr="004A5AF3" w:rsidRDefault="004A5AF3" w:rsidP="004A5AF3">
            <w:pPr>
              <w:numPr>
                <w:ilvl w:val="3"/>
                <w:numId w:val="11"/>
              </w:numPr>
              <w:spacing w:after="200"/>
              <w:ind w:left="993"/>
              <w:rPr>
                <w:sz w:val="24"/>
                <w:szCs w:val="24"/>
              </w:rPr>
            </w:pPr>
            <w:r w:rsidRPr="004A5AF3">
              <w:rPr>
                <w:sz w:val="24"/>
                <w:szCs w:val="24"/>
              </w:rPr>
              <w:t>requisito adicional asociado al capital inicial (</w:t>
            </w:r>
            <w:r w:rsidRPr="00B64EEC">
              <w:rPr>
                <w:i/>
                <w:color w:val="AD2144" w:themeColor="accent1"/>
                <w:sz w:val="24"/>
                <w:szCs w:val="24"/>
              </w:rPr>
              <w:t xml:space="preserve">artículo 93 del Reglamento (UE) nº 575/2013 </w:t>
            </w:r>
            <w:r w:rsidRPr="004A5AF3">
              <w:rPr>
                <w:sz w:val="24"/>
                <w:szCs w:val="24"/>
              </w:rPr>
              <w:t xml:space="preserve">y </w:t>
            </w:r>
            <w:r w:rsidRPr="00B64EEC">
              <w:rPr>
                <w:i/>
                <w:color w:val="AD2144" w:themeColor="accent1"/>
                <w:sz w:val="24"/>
                <w:szCs w:val="24"/>
              </w:rPr>
              <w:t>Norma quinta de la Circular 2/2014 de la CNMV</w:t>
            </w:r>
            <w:r w:rsidRPr="004A5AF3">
              <w:rPr>
                <w:sz w:val="24"/>
                <w:szCs w:val="24"/>
              </w:rPr>
              <w:t>); los fondos propios de la ESI no podrán llegar a ser inferiores al importe del capital social mínimo que corresponda a su categoría de ESI.</w:t>
            </w:r>
          </w:p>
          <w:p w:rsidR="004A5AF3" w:rsidRPr="004A5AF3" w:rsidRDefault="004A5AF3" w:rsidP="004A5AF3">
            <w:pPr>
              <w:numPr>
                <w:ilvl w:val="2"/>
                <w:numId w:val="11"/>
              </w:numPr>
              <w:spacing w:after="200"/>
              <w:ind w:left="567"/>
              <w:rPr>
                <w:sz w:val="24"/>
                <w:szCs w:val="24"/>
              </w:rPr>
            </w:pPr>
            <w:r w:rsidRPr="004A5AF3">
              <w:rPr>
                <w:sz w:val="24"/>
                <w:szCs w:val="24"/>
              </w:rPr>
              <w:t xml:space="preserve">Asimismo, el </w:t>
            </w:r>
            <w:r w:rsidR="001168B4">
              <w:rPr>
                <w:i/>
                <w:color w:val="AD2144" w:themeColor="accent1"/>
                <w:sz w:val="24"/>
                <w:szCs w:val="24"/>
              </w:rPr>
              <w:t xml:space="preserve">artículo 190.2. del </w:t>
            </w:r>
            <w:r w:rsidRPr="00B64EEC">
              <w:rPr>
                <w:i/>
                <w:color w:val="AD2144" w:themeColor="accent1"/>
                <w:sz w:val="24"/>
                <w:szCs w:val="24"/>
              </w:rPr>
              <w:t>TRLMV</w:t>
            </w:r>
            <w:r w:rsidRPr="004A5AF3">
              <w:rPr>
                <w:sz w:val="24"/>
                <w:szCs w:val="24"/>
              </w:rPr>
              <w:t xml:space="preserve"> establece la obligación de contar con estrategias y procedimientos sólidos, eficaces y exhaustivos a fin de evaluar y mantener de forma permanente los importes, los tipos y la distribución del capital interno que consideren adecuados para cubrir la naturaleza y el nivel de los riesgos a los cuales estén o puedan estar expuestos. Anualmente publicarán el Informe Anual de autoevaluación de capital.</w:t>
            </w:r>
          </w:p>
          <w:p w:rsidR="004A5AF3" w:rsidRPr="004A5AF3" w:rsidRDefault="004A5AF3" w:rsidP="004A5AF3">
            <w:pPr>
              <w:numPr>
                <w:ilvl w:val="2"/>
                <w:numId w:val="11"/>
              </w:numPr>
              <w:spacing w:after="200"/>
              <w:ind w:left="567"/>
              <w:rPr>
                <w:sz w:val="24"/>
                <w:szCs w:val="24"/>
              </w:rPr>
            </w:pPr>
            <w:r w:rsidRPr="004A5AF3">
              <w:rPr>
                <w:sz w:val="24"/>
                <w:szCs w:val="24"/>
              </w:rPr>
              <w:t xml:space="preserve">Por último, el </w:t>
            </w:r>
            <w:r w:rsidRPr="00B64EEC">
              <w:rPr>
                <w:i/>
                <w:color w:val="AD2144" w:themeColor="accent1"/>
                <w:sz w:val="24"/>
                <w:szCs w:val="24"/>
              </w:rPr>
              <w:t>artículo 191.1.</w:t>
            </w:r>
            <w:r w:rsidR="001168B4">
              <w:rPr>
                <w:i/>
                <w:color w:val="AD2144" w:themeColor="accent1"/>
                <w:sz w:val="24"/>
                <w:szCs w:val="24"/>
              </w:rPr>
              <w:t>del</w:t>
            </w:r>
            <w:r w:rsidRPr="00B64EEC">
              <w:rPr>
                <w:i/>
                <w:color w:val="AD2144" w:themeColor="accent1"/>
                <w:sz w:val="24"/>
                <w:szCs w:val="24"/>
              </w:rPr>
              <w:t xml:space="preserve"> TRLMV</w:t>
            </w:r>
            <w:r w:rsidRPr="004A5AF3">
              <w:rPr>
                <w:sz w:val="24"/>
                <w:szCs w:val="24"/>
              </w:rPr>
              <w:t xml:space="preserve">, dispone que, al menos con periodicidad anual, debidamente integrada en un solo documento denominado «Información sobre solvencia», la información a la que se refiere </w:t>
            </w:r>
            <w:r w:rsidRPr="00B64EEC">
              <w:rPr>
                <w:i/>
                <w:color w:val="AD2144" w:themeColor="accent1"/>
                <w:sz w:val="24"/>
                <w:szCs w:val="24"/>
              </w:rPr>
              <w:t xml:space="preserve">la parte </w:t>
            </w:r>
            <w:r w:rsidR="001168B4">
              <w:rPr>
                <w:i/>
                <w:color w:val="AD2144" w:themeColor="accent1"/>
                <w:sz w:val="24"/>
                <w:szCs w:val="24"/>
              </w:rPr>
              <w:t>VIII</w:t>
            </w:r>
            <w:r w:rsidRPr="00B64EEC">
              <w:rPr>
                <w:i/>
                <w:color w:val="AD2144" w:themeColor="accent1"/>
                <w:sz w:val="24"/>
                <w:szCs w:val="24"/>
              </w:rPr>
              <w:t xml:space="preserve"> del Reglamento (UE) nº575/2013</w:t>
            </w:r>
            <w:r w:rsidRPr="004A5AF3">
              <w:rPr>
                <w:sz w:val="24"/>
                <w:szCs w:val="24"/>
              </w:rPr>
              <w:t>, de 26 de junio de 2013. Es decir, obligación de divulgar información relevante a los agentes del mercado sobre determinados aspectos de la solvencia de la entidad (recursos propios, exposiciones a riesgos, procesos de evaluación de los riesgos, etc.).</w:t>
            </w:r>
          </w:p>
          <w:p w:rsidR="004A5AF3" w:rsidRPr="004A5AF3" w:rsidRDefault="004A5AF3" w:rsidP="004A5AF3">
            <w:pPr>
              <w:numPr>
                <w:ilvl w:val="1"/>
                <w:numId w:val="11"/>
              </w:numPr>
              <w:spacing w:after="200"/>
              <w:ind w:left="567"/>
              <w:rPr>
                <w:sz w:val="24"/>
                <w:szCs w:val="24"/>
              </w:rPr>
            </w:pPr>
            <w:r w:rsidRPr="004A5AF3">
              <w:rPr>
                <w:sz w:val="24"/>
                <w:szCs w:val="24"/>
              </w:rPr>
              <w:t>En caso de existir grupo (</w:t>
            </w:r>
            <w:r w:rsidRPr="00B64EEC">
              <w:rPr>
                <w:i/>
                <w:color w:val="AD2144" w:themeColor="accent1"/>
                <w:sz w:val="24"/>
                <w:szCs w:val="24"/>
              </w:rPr>
              <w:t>artículo 258 TRLMV</w:t>
            </w:r>
            <w:r w:rsidRPr="004A5AF3">
              <w:rPr>
                <w:sz w:val="24"/>
                <w:szCs w:val="24"/>
              </w:rPr>
              <w:t xml:space="preserve"> y </w:t>
            </w:r>
            <w:r w:rsidRPr="00B64EEC">
              <w:rPr>
                <w:i/>
                <w:color w:val="AD2144" w:themeColor="accent1"/>
                <w:sz w:val="24"/>
                <w:szCs w:val="24"/>
              </w:rPr>
              <w:t>107 RD de 217/2008</w:t>
            </w:r>
            <w:r w:rsidRPr="004A5AF3">
              <w:rPr>
                <w:sz w:val="24"/>
                <w:szCs w:val="24"/>
              </w:rPr>
              <w:t xml:space="preserve">): deberá cumplir a nivel consolidado los requisitos de solvencia a que se refiere el </w:t>
            </w:r>
            <w:r w:rsidR="00D069E7">
              <w:rPr>
                <w:i/>
                <w:color w:val="AD2144" w:themeColor="accent1"/>
                <w:sz w:val="24"/>
                <w:szCs w:val="24"/>
              </w:rPr>
              <w:t>Reglamento (UE) nº</w:t>
            </w:r>
            <w:r w:rsidRPr="00B64EEC">
              <w:rPr>
                <w:i/>
                <w:color w:val="AD2144" w:themeColor="accent1"/>
                <w:sz w:val="24"/>
                <w:szCs w:val="24"/>
              </w:rPr>
              <w:t>575/2013</w:t>
            </w:r>
            <w:r w:rsidRPr="004A5AF3">
              <w:rPr>
                <w:sz w:val="24"/>
                <w:szCs w:val="24"/>
              </w:rPr>
              <w:t>.</w:t>
            </w:r>
          </w:p>
          <w:p w:rsidR="004A5AF3" w:rsidRPr="002A3DA0" w:rsidRDefault="004A5AF3" w:rsidP="004A5AF3">
            <w:pPr>
              <w:numPr>
                <w:ilvl w:val="0"/>
                <w:numId w:val="11"/>
              </w:numPr>
              <w:spacing w:after="200"/>
              <w:rPr>
                <w:sz w:val="24"/>
                <w:szCs w:val="24"/>
                <w:u w:val="single"/>
              </w:rPr>
            </w:pPr>
            <w:r w:rsidRPr="002A3DA0">
              <w:rPr>
                <w:sz w:val="24"/>
                <w:szCs w:val="24"/>
                <w:u w:val="single"/>
              </w:rPr>
              <w:t>SV/AV/SGC de Tipo 5</w:t>
            </w:r>
          </w:p>
          <w:p w:rsidR="004A5AF3" w:rsidRPr="004A5AF3" w:rsidRDefault="004A5AF3" w:rsidP="004A5AF3">
            <w:pPr>
              <w:numPr>
                <w:ilvl w:val="1"/>
                <w:numId w:val="11"/>
              </w:numPr>
              <w:spacing w:after="200"/>
              <w:ind w:left="567"/>
              <w:rPr>
                <w:sz w:val="24"/>
                <w:szCs w:val="24"/>
              </w:rPr>
            </w:pPr>
            <w:r w:rsidRPr="004A5AF3">
              <w:rPr>
                <w:sz w:val="24"/>
                <w:szCs w:val="24"/>
              </w:rPr>
              <w:t>Régimen de solvencia a nivel individual (</w:t>
            </w:r>
            <w:r w:rsidRPr="00B64EEC">
              <w:rPr>
                <w:i/>
                <w:color w:val="AD2144" w:themeColor="accent1"/>
                <w:sz w:val="24"/>
                <w:szCs w:val="24"/>
              </w:rPr>
              <w:t>artículos 190 y 191 TRLMV</w:t>
            </w:r>
            <w:r w:rsidRPr="004A5AF3">
              <w:rPr>
                <w:sz w:val="24"/>
                <w:szCs w:val="24"/>
              </w:rPr>
              <w:t xml:space="preserve">): </w:t>
            </w:r>
          </w:p>
          <w:p w:rsidR="004A5AF3" w:rsidRPr="004A5AF3" w:rsidRDefault="004A5AF3" w:rsidP="004A5AF3">
            <w:pPr>
              <w:numPr>
                <w:ilvl w:val="2"/>
                <w:numId w:val="11"/>
              </w:numPr>
              <w:spacing w:after="200"/>
              <w:ind w:left="567"/>
              <w:rPr>
                <w:sz w:val="24"/>
                <w:szCs w:val="24"/>
              </w:rPr>
            </w:pPr>
            <w:r w:rsidRPr="004A5AF3">
              <w:rPr>
                <w:sz w:val="24"/>
                <w:szCs w:val="24"/>
              </w:rPr>
              <w:t>Ratios de capital:</w:t>
            </w:r>
          </w:p>
          <w:p w:rsidR="004A5AF3" w:rsidRPr="001168B4" w:rsidRDefault="004A5AF3" w:rsidP="004A5AF3">
            <w:pPr>
              <w:numPr>
                <w:ilvl w:val="3"/>
                <w:numId w:val="11"/>
              </w:numPr>
              <w:spacing w:after="200"/>
              <w:ind w:left="993"/>
              <w:rPr>
                <w:sz w:val="24"/>
                <w:szCs w:val="24"/>
              </w:rPr>
            </w:pPr>
            <w:r w:rsidRPr="004A5AF3">
              <w:rPr>
                <w:sz w:val="24"/>
                <w:szCs w:val="24"/>
              </w:rPr>
              <w:t xml:space="preserve">ratios de capital a que se refiere el </w:t>
            </w:r>
            <w:r w:rsidRPr="00B64EEC">
              <w:rPr>
                <w:i/>
                <w:color w:val="AD2144" w:themeColor="accent1"/>
                <w:sz w:val="24"/>
                <w:szCs w:val="24"/>
              </w:rPr>
              <w:t>artículo 92 del Reglamento (UE) nº575/2013</w:t>
            </w:r>
            <w:r w:rsidRPr="004A5AF3">
              <w:rPr>
                <w:sz w:val="24"/>
                <w:szCs w:val="24"/>
              </w:rPr>
              <w:t xml:space="preserve"> </w:t>
            </w:r>
            <w:r w:rsidRPr="001168B4">
              <w:rPr>
                <w:sz w:val="24"/>
                <w:szCs w:val="24"/>
              </w:rPr>
              <w:t xml:space="preserve">conforme a las limitaciones que introduce el </w:t>
            </w:r>
            <w:r w:rsidRPr="001168B4">
              <w:rPr>
                <w:i/>
                <w:color w:val="AD2144" w:themeColor="accent1"/>
                <w:sz w:val="24"/>
                <w:szCs w:val="24"/>
              </w:rPr>
              <w:t>artículo 95.2</w:t>
            </w:r>
            <w:r w:rsidR="001168B4" w:rsidRPr="001168B4">
              <w:rPr>
                <w:i/>
                <w:color w:val="AD2144" w:themeColor="accent1"/>
                <w:sz w:val="24"/>
                <w:szCs w:val="24"/>
              </w:rPr>
              <w:t>.</w:t>
            </w:r>
            <w:r w:rsidRPr="001168B4">
              <w:rPr>
                <w:sz w:val="24"/>
                <w:szCs w:val="24"/>
              </w:rPr>
              <w:t xml:space="preserve"> del citado Reglamento;</w:t>
            </w:r>
          </w:p>
          <w:p w:rsidR="004A5AF3" w:rsidRDefault="004A5AF3" w:rsidP="001168B4">
            <w:pPr>
              <w:numPr>
                <w:ilvl w:val="0"/>
                <w:numId w:val="11"/>
              </w:numPr>
              <w:spacing w:after="200"/>
            </w:pPr>
            <w:r w:rsidRPr="001168B4">
              <w:rPr>
                <w:sz w:val="24"/>
                <w:szCs w:val="24"/>
                <w:u w:val="single"/>
              </w:rPr>
              <w:t>SV/AV/SGC de Tipo 6</w:t>
            </w:r>
            <w:r w:rsidRPr="001168B4">
              <w:rPr>
                <w:sz w:val="24"/>
                <w:szCs w:val="24"/>
              </w:rPr>
              <w:t>: no</w:t>
            </w:r>
            <w:r w:rsidRPr="004A5AF3">
              <w:rPr>
                <w:sz w:val="24"/>
                <w:szCs w:val="24"/>
              </w:rPr>
              <w:t xml:space="preserve"> generan requisitos adicionales de capital a los derivados de su condición de ESI con forma de sociedad anónima sujeta a lo establecido al efecto por el </w:t>
            </w:r>
            <w:r w:rsidRPr="001168B4">
              <w:rPr>
                <w:rFonts w:eastAsiaTheme="minorHAnsi"/>
                <w:i/>
                <w:color w:val="AD2144" w:themeColor="accent1"/>
                <w:sz w:val="24"/>
                <w:szCs w:val="24"/>
              </w:rPr>
              <w:t>Real Decreto Legislativo 1/2010</w:t>
            </w:r>
            <w:r w:rsidRPr="005D210C">
              <w:t>.</w:t>
            </w:r>
          </w:p>
        </w:tc>
      </w:tr>
    </w:tbl>
    <w:p w:rsidR="002B4ABB" w:rsidRDefault="002B4ABB" w:rsidP="00FB4037"/>
    <w:p w:rsidR="00237AD9" w:rsidRDefault="00237AD9" w:rsidP="00A64560">
      <w:pPr>
        <w:pStyle w:val="Ttulo3"/>
        <w:ind w:left="709"/>
        <w:jc w:val="both"/>
      </w:pPr>
      <w:r>
        <w:t xml:space="preserve">Tipo de empresa de servicios de inversión a efectos de lo dispuesto </w:t>
      </w:r>
      <w:r w:rsidR="00966100">
        <w:t>por</w:t>
      </w:r>
      <w:r>
        <w:t xml:space="preserve"> los </w:t>
      </w:r>
      <w:r w:rsidRPr="00237AD9">
        <w:rPr>
          <w:i/>
          <w:color w:val="AD2144" w:themeColor="accent1"/>
        </w:rPr>
        <w:t>artículos 190 y 191 del TRLMV</w:t>
      </w:r>
      <w:r>
        <w:t>.</w:t>
      </w:r>
    </w:p>
    <w:p w:rsidR="00237AD9" w:rsidRDefault="00A11DB1" w:rsidP="00460095">
      <w:pPr>
        <w:pStyle w:val="Vietas1"/>
        <w:tabs>
          <w:tab w:val="clear" w:pos="8280"/>
          <w:tab w:val="num" w:pos="397"/>
        </w:tabs>
        <w:ind w:left="397" w:hanging="397"/>
        <w:rPr>
          <w:b w:val="0"/>
        </w:rPr>
      </w:pPr>
      <w:r w:rsidRPr="00460095">
        <w:rPr>
          <w:b w:val="0"/>
        </w:rPr>
        <w:t>Identifique el tipo de ESI que corresponderá a la entidad, en función de la actividad que desarrollará:</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7529"/>
        <w:gridCol w:w="478"/>
      </w:tblGrid>
      <w:tr w:rsidR="0088454C" w:rsidRPr="009A0688" w:rsidTr="00C56129">
        <w:tc>
          <w:tcPr>
            <w:tcW w:w="567" w:type="dxa"/>
            <w:shd w:val="clear" w:color="auto" w:fill="D9D9D9" w:themeFill="background2" w:themeFillShade="D9"/>
          </w:tcPr>
          <w:p w:rsidR="0088454C" w:rsidRPr="009A0688" w:rsidRDefault="000F5C44" w:rsidP="00090D09">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lastRenderedPageBreak/>
              <w:t xml:space="preserve">TIPO </w:t>
            </w:r>
          </w:p>
        </w:tc>
        <w:tc>
          <w:tcPr>
            <w:tcW w:w="7529" w:type="dxa"/>
            <w:shd w:val="clear" w:color="auto" w:fill="D9D9D9" w:themeFill="background2" w:themeFillShade="D9"/>
          </w:tcPr>
          <w:p w:rsidR="0088454C" w:rsidRPr="009A0688" w:rsidRDefault="000F5C44" w:rsidP="00090D09">
            <w:pPr>
              <w:pStyle w:val="Sangradetextonormal"/>
              <w:keepNext/>
              <w:keepLines/>
              <w:spacing w:before="120"/>
              <w:ind w:left="0"/>
              <w:jc w:val="left"/>
              <w:rPr>
                <w:rFonts w:ascii="Calibri" w:hAnsi="Calibri" w:cs="Arial"/>
                <w:bCs/>
                <w:szCs w:val="22"/>
                <w:lang w:val="es-ES"/>
              </w:rPr>
            </w:pPr>
            <w:r>
              <w:rPr>
                <w:rFonts w:ascii="Calibri" w:hAnsi="Calibri" w:cs="Arial"/>
                <w:bCs/>
                <w:szCs w:val="22"/>
                <w:lang w:val="es-ES"/>
              </w:rPr>
              <w:t>DESCRIPCIÓN</w:t>
            </w:r>
          </w:p>
        </w:tc>
        <w:tc>
          <w:tcPr>
            <w:tcW w:w="478" w:type="dxa"/>
            <w:shd w:val="clear" w:color="auto" w:fill="D9D9D9" w:themeFill="background2" w:themeFillShade="D9"/>
            <w:vAlign w:val="center"/>
          </w:tcPr>
          <w:p w:rsidR="0088454C" w:rsidRPr="009A0688" w:rsidRDefault="0088454C" w:rsidP="00A11DB1">
            <w:pPr>
              <w:pStyle w:val="Sangradetextonormal"/>
              <w:keepNext/>
              <w:keepLines/>
              <w:spacing w:before="120" w:line="120" w:lineRule="auto"/>
              <w:ind w:left="0"/>
              <w:jc w:val="center"/>
            </w:pPr>
          </w:p>
        </w:tc>
      </w:tr>
      <w:tr w:rsidR="00A11DB1" w:rsidRPr="009A0688" w:rsidTr="00C56129">
        <w:tc>
          <w:tcPr>
            <w:tcW w:w="567" w:type="dxa"/>
            <w:vAlign w:val="center"/>
          </w:tcPr>
          <w:p w:rsidR="00A11DB1" w:rsidRPr="009A0688" w:rsidRDefault="000F5C44" w:rsidP="002D0B60">
            <w:pPr>
              <w:pStyle w:val="Sangradetextonormal"/>
              <w:keepNext/>
              <w:keepLines/>
              <w:spacing w:before="120"/>
              <w:ind w:left="0"/>
              <w:jc w:val="center"/>
              <w:rPr>
                <w:rFonts w:ascii="Calibri" w:hAnsi="Calibri" w:cs="Arial"/>
                <w:bCs/>
                <w:szCs w:val="22"/>
                <w:lang w:val="es-ES"/>
              </w:rPr>
            </w:pPr>
            <w:r>
              <w:rPr>
                <w:rFonts w:ascii="Calibri" w:hAnsi="Calibri" w:cs="Arial"/>
                <w:bCs/>
                <w:szCs w:val="22"/>
                <w:lang w:val="es-ES"/>
              </w:rPr>
              <w:t>1</w:t>
            </w:r>
          </w:p>
        </w:tc>
        <w:tc>
          <w:tcPr>
            <w:tcW w:w="7529" w:type="dxa"/>
          </w:tcPr>
          <w:p w:rsidR="00A11DB1" w:rsidRPr="001A4F17" w:rsidRDefault="002D0B60" w:rsidP="00900A5D">
            <w:pPr>
              <w:pStyle w:val="Sangradetextonormal"/>
              <w:keepNext/>
              <w:keepLines/>
              <w:spacing w:before="120"/>
              <w:ind w:left="0"/>
              <w:rPr>
                <w:rFonts w:ascii="Calibri" w:hAnsi="Calibri" w:cs="Calibri"/>
                <w:bCs/>
                <w:sz w:val="20"/>
                <w:lang w:val="es-ES"/>
              </w:rPr>
            </w:pPr>
            <w:r w:rsidRPr="001A4F17">
              <w:rPr>
                <w:rFonts w:ascii="Calibri" w:hAnsi="Calibri" w:cs="Calibri"/>
                <w:b/>
                <w:color w:val="000000"/>
                <w:sz w:val="20"/>
                <w:lang w:val="es-ES"/>
              </w:rPr>
              <w:t>SV</w:t>
            </w:r>
            <w:r w:rsidR="00676222" w:rsidRPr="001A4F17">
              <w:rPr>
                <w:rFonts w:ascii="Calibri" w:hAnsi="Calibri" w:cs="Calibri"/>
                <w:color w:val="000000"/>
                <w:sz w:val="20"/>
              </w:rPr>
              <w:t xml:space="preserve"> autorizada a la prestación del servicio de negociación por cuenta propia o aseguramiento o colocación de instrumentos financieros con compromiso firme.</w:t>
            </w:r>
          </w:p>
        </w:tc>
        <w:tc>
          <w:tcPr>
            <w:tcW w:w="478" w:type="dxa"/>
            <w:vAlign w:val="center"/>
          </w:tcPr>
          <w:p w:rsidR="00A11DB1" w:rsidRPr="001A4F17" w:rsidRDefault="00333C3D" w:rsidP="00A11DB1">
            <w:pPr>
              <w:pStyle w:val="Sangradetextonormal"/>
              <w:keepNext/>
              <w:keepLines/>
              <w:spacing w:before="120" w:line="120" w:lineRule="auto"/>
              <w:ind w:left="0"/>
              <w:jc w:val="center"/>
              <w:rPr>
                <w:rFonts w:ascii="Calibri" w:hAnsi="Calibri" w:cs="Calibri"/>
                <w:bCs/>
                <w:sz w:val="20"/>
                <w:lang w:val="es-ES"/>
              </w:rPr>
            </w:pPr>
            <w:r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Pr="009A0688">
              <w:rPr>
                <w:b/>
              </w:rPr>
              <w:fldChar w:fldCharType="end"/>
            </w:r>
          </w:p>
        </w:tc>
      </w:tr>
      <w:tr w:rsidR="00A11DB1" w:rsidRPr="009A0688" w:rsidTr="00C56129">
        <w:tc>
          <w:tcPr>
            <w:tcW w:w="567" w:type="dxa"/>
            <w:vAlign w:val="center"/>
          </w:tcPr>
          <w:p w:rsidR="00A11DB1" w:rsidRPr="009A0688" w:rsidRDefault="000F5C44" w:rsidP="002D0B60">
            <w:pPr>
              <w:pStyle w:val="Sangradetextonormal"/>
              <w:keepNext/>
              <w:keepLines/>
              <w:spacing w:before="120"/>
              <w:ind w:left="0"/>
              <w:jc w:val="center"/>
              <w:rPr>
                <w:rFonts w:ascii="Calibri" w:hAnsi="Calibri" w:cs="Arial"/>
                <w:bCs/>
                <w:szCs w:val="22"/>
                <w:lang w:val="es-ES"/>
              </w:rPr>
            </w:pPr>
            <w:r>
              <w:rPr>
                <w:rFonts w:ascii="Calibri" w:hAnsi="Calibri" w:cs="Arial"/>
                <w:bCs/>
                <w:szCs w:val="22"/>
                <w:lang w:val="es-ES"/>
              </w:rPr>
              <w:t>2</w:t>
            </w:r>
          </w:p>
        </w:tc>
        <w:tc>
          <w:tcPr>
            <w:tcW w:w="7529" w:type="dxa"/>
          </w:tcPr>
          <w:p w:rsidR="002D0B60" w:rsidRPr="001A4F17" w:rsidRDefault="002D0B60" w:rsidP="00900A5D">
            <w:pPr>
              <w:pStyle w:val="Sangradetextonormal"/>
              <w:keepNext/>
              <w:keepLines/>
              <w:spacing w:before="120"/>
              <w:ind w:left="0"/>
              <w:rPr>
                <w:rFonts w:ascii="Calibri" w:hAnsi="Calibri" w:cs="Calibri"/>
                <w:color w:val="000000"/>
                <w:sz w:val="20"/>
              </w:rPr>
            </w:pPr>
            <w:r w:rsidRPr="001A4F17">
              <w:rPr>
                <w:rFonts w:ascii="Calibri" w:hAnsi="Calibri" w:cs="Calibri"/>
                <w:b/>
                <w:color w:val="000000"/>
                <w:sz w:val="20"/>
              </w:rPr>
              <w:t>SV</w:t>
            </w:r>
            <w:r w:rsidR="00676222" w:rsidRPr="001A4F17">
              <w:rPr>
                <w:rFonts w:ascii="Calibri" w:hAnsi="Calibri" w:cs="Calibri"/>
                <w:color w:val="000000"/>
                <w:sz w:val="20"/>
              </w:rPr>
              <w:t xml:space="preserve"> que no est</w:t>
            </w:r>
            <w:r w:rsidRPr="001A4F17">
              <w:rPr>
                <w:rFonts w:ascii="Calibri" w:hAnsi="Calibri" w:cs="Calibri"/>
                <w:color w:val="000000"/>
                <w:sz w:val="20"/>
              </w:rPr>
              <w:t>ará</w:t>
            </w:r>
            <w:r w:rsidR="00676222" w:rsidRPr="001A4F17">
              <w:rPr>
                <w:rFonts w:ascii="Calibri" w:hAnsi="Calibri" w:cs="Calibri"/>
                <w:color w:val="000000"/>
                <w:sz w:val="20"/>
              </w:rPr>
              <w:t xml:space="preserve"> autorizada a prestar el servicio de aseguramiento o colocación con compromiso firme, que</w:t>
            </w:r>
            <w:r w:rsidRPr="001A4F17">
              <w:rPr>
                <w:rFonts w:ascii="Calibri" w:hAnsi="Calibri" w:cs="Calibri"/>
                <w:color w:val="000000"/>
                <w:sz w:val="20"/>
              </w:rPr>
              <w:t xml:space="preserve"> sí</w:t>
            </w:r>
            <w:r w:rsidR="00676222" w:rsidRPr="001A4F17">
              <w:rPr>
                <w:rFonts w:ascii="Calibri" w:hAnsi="Calibri" w:cs="Calibri"/>
                <w:color w:val="000000"/>
                <w:sz w:val="20"/>
              </w:rPr>
              <w:t xml:space="preserve"> est</w:t>
            </w:r>
            <w:r w:rsidRPr="001A4F17">
              <w:rPr>
                <w:rFonts w:ascii="Calibri" w:hAnsi="Calibri" w:cs="Calibri"/>
                <w:color w:val="000000"/>
                <w:sz w:val="20"/>
              </w:rPr>
              <w:t>ará</w:t>
            </w:r>
            <w:r w:rsidR="00676222" w:rsidRPr="001A4F17">
              <w:rPr>
                <w:rFonts w:ascii="Calibri" w:hAnsi="Calibri" w:cs="Calibri"/>
                <w:color w:val="000000"/>
                <w:sz w:val="20"/>
              </w:rPr>
              <w:t xml:space="preserve"> autorizada a la prestación del servicio de negociación por cuenta propia y que </w:t>
            </w:r>
          </w:p>
          <w:p w:rsidR="00900A5D" w:rsidRPr="001A4F17" w:rsidRDefault="00676222" w:rsidP="00900A5D">
            <w:pPr>
              <w:pStyle w:val="Sangradetextonormal"/>
              <w:keepNext/>
              <w:keepLines/>
              <w:spacing w:before="120"/>
              <w:ind w:left="0"/>
              <w:rPr>
                <w:rFonts w:ascii="Calibri" w:hAnsi="Calibri" w:cs="Calibri"/>
                <w:color w:val="000000"/>
                <w:sz w:val="20"/>
              </w:rPr>
            </w:pPr>
            <w:r w:rsidRPr="001A4F17">
              <w:rPr>
                <w:rFonts w:ascii="Calibri" w:hAnsi="Calibri" w:cs="Calibri"/>
                <w:color w:val="000000"/>
                <w:sz w:val="20"/>
              </w:rPr>
              <w:t>o bien:</w:t>
            </w:r>
          </w:p>
          <w:p w:rsidR="00900A5D" w:rsidRPr="001A4F17" w:rsidRDefault="00676222" w:rsidP="00900A5D">
            <w:pPr>
              <w:pStyle w:val="Sangradetextonormal"/>
              <w:keepNext/>
              <w:keepLines/>
              <w:spacing w:before="120"/>
              <w:ind w:left="0"/>
              <w:rPr>
                <w:rFonts w:ascii="Calibri" w:hAnsi="Calibri" w:cs="Calibri"/>
                <w:color w:val="000000"/>
                <w:sz w:val="20"/>
              </w:rPr>
            </w:pPr>
            <w:r w:rsidRPr="001A4F17">
              <w:rPr>
                <w:rFonts w:ascii="Calibri" w:hAnsi="Calibri" w:cs="Calibri"/>
                <w:color w:val="000000"/>
                <w:sz w:val="20"/>
              </w:rPr>
              <w:t>a) Act</w:t>
            </w:r>
            <w:r w:rsidR="002D0B60" w:rsidRPr="001A4F17">
              <w:rPr>
                <w:rFonts w:ascii="Calibri" w:hAnsi="Calibri" w:cs="Calibri"/>
                <w:color w:val="000000"/>
                <w:sz w:val="20"/>
              </w:rPr>
              <w:t>uará</w:t>
            </w:r>
            <w:r w:rsidRPr="001A4F17">
              <w:rPr>
                <w:rFonts w:ascii="Calibri" w:hAnsi="Calibri" w:cs="Calibri"/>
                <w:color w:val="000000"/>
                <w:sz w:val="20"/>
              </w:rPr>
              <w:t xml:space="preserve"> por cuenta propia con el objeto exclusivo de ejecutar órdenes de clientes o de acceder a un sistema de compensación y liquidación o </w:t>
            </w:r>
            <w:r w:rsidR="002D0B60" w:rsidRPr="001A4F17">
              <w:rPr>
                <w:rFonts w:ascii="Calibri" w:hAnsi="Calibri" w:cs="Calibri"/>
                <w:color w:val="000000"/>
                <w:sz w:val="20"/>
              </w:rPr>
              <w:t xml:space="preserve">a </w:t>
            </w:r>
            <w:r w:rsidRPr="001A4F17">
              <w:rPr>
                <w:rFonts w:ascii="Calibri" w:hAnsi="Calibri" w:cs="Calibri"/>
                <w:color w:val="000000"/>
                <w:sz w:val="20"/>
              </w:rPr>
              <w:t>un mercado reconocido cuando actúe en calidad de agente o ejecute órdenes de clientes.</w:t>
            </w:r>
          </w:p>
          <w:p w:rsidR="00900A5D" w:rsidRPr="001A4F17" w:rsidRDefault="00676222" w:rsidP="00900A5D">
            <w:pPr>
              <w:pStyle w:val="Sangradetextonormal"/>
              <w:keepNext/>
              <w:keepLines/>
              <w:spacing w:before="120"/>
              <w:ind w:left="0"/>
              <w:rPr>
                <w:rFonts w:ascii="Calibri" w:hAnsi="Calibri" w:cs="Calibri"/>
                <w:color w:val="000000"/>
                <w:sz w:val="20"/>
              </w:rPr>
            </w:pPr>
            <w:r w:rsidRPr="001A4F17">
              <w:rPr>
                <w:rFonts w:ascii="Calibri" w:hAnsi="Calibri" w:cs="Calibri"/>
                <w:color w:val="000000"/>
                <w:sz w:val="20"/>
              </w:rPr>
              <w:t xml:space="preserve"> o bien:</w:t>
            </w:r>
          </w:p>
          <w:p w:rsidR="00A11DB1" w:rsidRPr="001A4F17" w:rsidRDefault="00676222" w:rsidP="00900A5D">
            <w:pPr>
              <w:pStyle w:val="Sangradetextonormal"/>
              <w:keepNext/>
              <w:keepLines/>
              <w:spacing w:before="120"/>
              <w:ind w:left="0"/>
              <w:jc w:val="left"/>
              <w:rPr>
                <w:rFonts w:ascii="Calibri" w:hAnsi="Calibri" w:cs="Calibri"/>
                <w:bCs/>
                <w:sz w:val="20"/>
                <w:lang w:val="es-ES"/>
              </w:rPr>
            </w:pPr>
            <w:r w:rsidRPr="001A4F17">
              <w:rPr>
                <w:rFonts w:ascii="Calibri" w:hAnsi="Calibri" w:cs="Calibri"/>
                <w:color w:val="000000"/>
                <w:sz w:val="20"/>
              </w:rPr>
              <w:t xml:space="preserve">b) </w:t>
            </w:r>
            <w:r w:rsidR="002D0B60" w:rsidRPr="001A4F17">
              <w:rPr>
                <w:rFonts w:ascii="Calibri" w:hAnsi="Calibri" w:cs="Calibri"/>
                <w:color w:val="000000"/>
                <w:sz w:val="20"/>
              </w:rPr>
              <w:t>cumplirá</w:t>
            </w:r>
            <w:r w:rsidRPr="001A4F17">
              <w:rPr>
                <w:rFonts w:ascii="Calibri" w:hAnsi="Calibri" w:cs="Calibri"/>
                <w:color w:val="000000"/>
                <w:sz w:val="20"/>
              </w:rPr>
              <w:t xml:space="preserve"> todas las siguientes condiciones:</w:t>
            </w:r>
            <w:r w:rsidRPr="001A4F17">
              <w:rPr>
                <w:rFonts w:ascii="Calibri" w:hAnsi="Calibri" w:cs="Calibri"/>
                <w:color w:val="000000"/>
                <w:sz w:val="20"/>
              </w:rPr>
              <w:br/>
              <w:t>- No manten</w:t>
            </w:r>
            <w:r w:rsidR="002D0B60" w:rsidRPr="001A4F17">
              <w:rPr>
                <w:rFonts w:ascii="Calibri" w:hAnsi="Calibri" w:cs="Calibri"/>
                <w:color w:val="000000"/>
                <w:sz w:val="20"/>
              </w:rPr>
              <w:t>drá</w:t>
            </w:r>
            <w:r w:rsidRPr="001A4F17">
              <w:rPr>
                <w:rFonts w:ascii="Calibri" w:hAnsi="Calibri" w:cs="Calibri"/>
                <w:color w:val="000000"/>
                <w:sz w:val="20"/>
              </w:rPr>
              <w:t xml:space="preserve"> dinero o valores de clientes.</w:t>
            </w:r>
            <w:r w:rsidRPr="001A4F17">
              <w:rPr>
                <w:rFonts w:ascii="Calibri" w:hAnsi="Calibri" w:cs="Calibri"/>
                <w:color w:val="000000"/>
                <w:sz w:val="20"/>
              </w:rPr>
              <w:br/>
              <w:t>- Solo oper</w:t>
            </w:r>
            <w:r w:rsidR="002D0B60" w:rsidRPr="001A4F17">
              <w:rPr>
                <w:rFonts w:ascii="Calibri" w:hAnsi="Calibri" w:cs="Calibri"/>
                <w:color w:val="000000"/>
                <w:sz w:val="20"/>
              </w:rPr>
              <w:t>ará</w:t>
            </w:r>
            <w:r w:rsidRPr="001A4F17">
              <w:rPr>
                <w:rFonts w:ascii="Calibri" w:hAnsi="Calibri" w:cs="Calibri"/>
                <w:color w:val="000000"/>
                <w:sz w:val="20"/>
              </w:rPr>
              <w:t xml:space="preserve"> por cuenta propia.</w:t>
            </w:r>
            <w:r w:rsidRPr="001A4F17">
              <w:rPr>
                <w:rFonts w:ascii="Calibri" w:hAnsi="Calibri" w:cs="Calibri"/>
                <w:color w:val="000000"/>
                <w:sz w:val="20"/>
              </w:rPr>
              <w:br/>
              <w:t xml:space="preserve">- No </w:t>
            </w:r>
            <w:r w:rsidR="002D0B60" w:rsidRPr="001A4F17">
              <w:rPr>
                <w:rFonts w:ascii="Calibri" w:hAnsi="Calibri" w:cs="Calibri"/>
                <w:color w:val="000000"/>
                <w:sz w:val="20"/>
              </w:rPr>
              <w:t>tendrá</w:t>
            </w:r>
            <w:r w:rsidRPr="001A4F17">
              <w:rPr>
                <w:rFonts w:ascii="Calibri" w:hAnsi="Calibri" w:cs="Calibri"/>
                <w:color w:val="000000"/>
                <w:sz w:val="20"/>
              </w:rPr>
              <w:t xml:space="preserve"> clientes externos.</w:t>
            </w:r>
            <w:r w:rsidRPr="001A4F17">
              <w:rPr>
                <w:rFonts w:ascii="Calibri" w:hAnsi="Calibri" w:cs="Calibri"/>
                <w:color w:val="000000"/>
                <w:sz w:val="20"/>
              </w:rPr>
              <w:br/>
              <w:t xml:space="preserve">- </w:t>
            </w:r>
            <w:r w:rsidR="002D0B60" w:rsidRPr="001A4F17">
              <w:rPr>
                <w:rFonts w:ascii="Calibri" w:hAnsi="Calibri" w:cs="Calibri"/>
                <w:color w:val="000000"/>
                <w:sz w:val="20"/>
              </w:rPr>
              <w:t>La r</w:t>
            </w:r>
            <w:r w:rsidRPr="001A4F17">
              <w:rPr>
                <w:rFonts w:ascii="Calibri" w:hAnsi="Calibri" w:cs="Calibri"/>
                <w:color w:val="000000"/>
                <w:sz w:val="20"/>
              </w:rPr>
              <w:t>esponsabilidad de la ejecución y liquidación de sus operaciones reca</w:t>
            </w:r>
            <w:r w:rsidR="002D0B60" w:rsidRPr="001A4F17">
              <w:rPr>
                <w:rFonts w:ascii="Calibri" w:hAnsi="Calibri" w:cs="Calibri"/>
                <w:color w:val="000000"/>
                <w:sz w:val="20"/>
              </w:rPr>
              <w:t xml:space="preserve">erá </w:t>
            </w:r>
            <w:r w:rsidRPr="001A4F17">
              <w:rPr>
                <w:rFonts w:ascii="Calibri" w:hAnsi="Calibri" w:cs="Calibri"/>
                <w:color w:val="000000"/>
                <w:sz w:val="20"/>
              </w:rPr>
              <w:t>en una entidad de compensación y est</w:t>
            </w:r>
            <w:r w:rsidR="002D0B60" w:rsidRPr="001A4F17">
              <w:rPr>
                <w:rFonts w:ascii="Calibri" w:hAnsi="Calibri" w:cs="Calibri"/>
                <w:color w:val="000000"/>
                <w:sz w:val="20"/>
              </w:rPr>
              <w:t xml:space="preserve">arán </w:t>
            </w:r>
            <w:r w:rsidRPr="001A4F17">
              <w:rPr>
                <w:rFonts w:ascii="Calibri" w:hAnsi="Calibri" w:cs="Calibri"/>
                <w:color w:val="000000"/>
                <w:sz w:val="20"/>
              </w:rPr>
              <w:t xml:space="preserve"> garantizadas por esta.</w:t>
            </w:r>
          </w:p>
        </w:tc>
        <w:tc>
          <w:tcPr>
            <w:tcW w:w="478" w:type="dxa"/>
            <w:vAlign w:val="center"/>
          </w:tcPr>
          <w:p w:rsidR="00A11DB1" w:rsidRPr="001A4F17" w:rsidRDefault="00333C3D" w:rsidP="00A11DB1">
            <w:pPr>
              <w:pStyle w:val="Sangradetextonormal"/>
              <w:keepNext/>
              <w:keepLines/>
              <w:spacing w:before="120" w:line="120" w:lineRule="auto"/>
              <w:ind w:left="0"/>
              <w:jc w:val="center"/>
              <w:rPr>
                <w:rFonts w:ascii="Calibri" w:hAnsi="Calibri" w:cs="Calibri"/>
                <w:sz w:val="20"/>
              </w:rPr>
            </w:pPr>
            <w:r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Pr="009A0688">
              <w:rPr>
                <w:b/>
              </w:rPr>
              <w:fldChar w:fldCharType="end"/>
            </w: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bCs/>
                <w:sz w:val="20"/>
                <w:lang w:val="es-ES"/>
              </w:rPr>
            </w:pPr>
          </w:p>
        </w:tc>
      </w:tr>
      <w:tr w:rsidR="00A11DB1" w:rsidRPr="009A0688" w:rsidTr="00C56129">
        <w:tc>
          <w:tcPr>
            <w:tcW w:w="567" w:type="dxa"/>
            <w:vAlign w:val="center"/>
          </w:tcPr>
          <w:p w:rsidR="00A11DB1" w:rsidRPr="009A0688" w:rsidRDefault="000F5C44" w:rsidP="002D0B60">
            <w:pPr>
              <w:pStyle w:val="Sangradetextonormal"/>
              <w:keepNext/>
              <w:keepLines/>
              <w:spacing w:before="120"/>
              <w:ind w:left="0"/>
              <w:jc w:val="center"/>
              <w:rPr>
                <w:rFonts w:ascii="Calibri" w:hAnsi="Calibri" w:cs="Arial"/>
                <w:bCs/>
                <w:szCs w:val="22"/>
                <w:lang w:val="es-ES"/>
              </w:rPr>
            </w:pPr>
            <w:r>
              <w:rPr>
                <w:rFonts w:ascii="Calibri" w:hAnsi="Calibri" w:cs="Arial"/>
                <w:bCs/>
                <w:szCs w:val="22"/>
                <w:lang w:val="es-ES"/>
              </w:rPr>
              <w:t>3</w:t>
            </w:r>
          </w:p>
        </w:tc>
        <w:tc>
          <w:tcPr>
            <w:tcW w:w="7529" w:type="dxa"/>
          </w:tcPr>
          <w:p w:rsidR="00A11DB1" w:rsidRPr="001A4F17" w:rsidRDefault="00090D09" w:rsidP="00900A5D">
            <w:pPr>
              <w:pStyle w:val="Sangradetextonormal"/>
              <w:keepNext/>
              <w:keepLines/>
              <w:spacing w:before="120"/>
              <w:ind w:left="0"/>
              <w:rPr>
                <w:rFonts w:ascii="Calibri" w:hAnsi="Calibri" w:cs="Calibri"/>
                <w:bCs/>
                <w:sz w:val="20"/>
                <w:lang w:val="es-ES"/>
              </w:rPr>
            </w:pPr>
            <w:r w:rsidRPr="001A4F17">
              <w:rPr>
                <w:rFonts w:ascii="Calibri" w:hAnsi="Calibri" w:cs="Calibri"/>
                <w:b/>
                <w:color w:val="000000"/>
                <w:sz w:val="20"/>
              </w:rPr>
              <w:t>SV/AV</w:t>
            </w:r>
            <w:r w:rsidR="00676222" w:rsidRPr="001A4F17">
              <w:rPr>
                <w:rFonts w:ascii="Calibri" w:hAnsi="Calibri" w:cs="Calibri"/>
                <w:color w:val="000000"/>
                <w:sz w:val="20"/>
              </w:rPr>
              <w:t xml:space="preserve"> no autorizada a la prestación del servicio de negociación por cuenta propia ni el de aseguramiento o colocación de instrumentos financieros con compromiso firme, </w:t>
            </w:r>
            <w:r w:rsidR="00900A5D" w:rsidRPr="001A4F17">
              <w:rPr>
                <w:rFonts w:ascii="Calibri" w:hAnsi="Calibri" w:cs="Calibri"/>
                <w:color w:val="000000"/>
                <w:sz w:val="20"/>
              </w:rPr>
              <w:t>que incluirá</w:t>
            </w:r>
            <w:r w:rsidR="00676222" w:rsidRPr="001A4F17">
              <w:rPr>
                <w:rFonts w:ascii="Calibri" w:hAnsi="Calibri" w:cs="Calibri"/>
                <w:color w:val="000000"/>
                <w:sz w:val="20"/>
              </w:rPr>
              <w:t xml:space="preserve"> en su programa de actividad la custodia de instrumentos financieros o  manten</w:t>
            </w:r>
            <w:r w:rsidR="00900A5D" w:rsidRPr="001A4F17">
              <w:rPr>
                <w:rFonts w:ascii="Calibri" w:hAnsi="Calibri" w:cs="Calibri"/>
                <w:color w:val="000000"/>
                <w:sz w:val="20"/>
              </w:rPr>
              <w:t>drá</w:t>
            </w:r>
            <w:r w:rsidR="00676222" w:rsidRPr="001A4F17">
              <w:rPr>
                <w:rFonts w:ascii="Calibri" w:hAnsi="Calibri" w:cs="Calibri"/>
                <w:color w:val="000000"/>
                <w:sz w:val="20"/>
              </w:rPr>
              <w:t xml:space="preserve"> cuentas acreedoras de clientes de carácter instrumental y transitorio.</w:t>
            </w:r>
          </w:p>
        </w:tc>
        <w:tc>
          <w:tcPr>
            <w:tcW w:w="478" w:type="dxa"/>
            <w:vAlign w:val="center"/>
          </w:tcPr>
          <w:p w:rsidR="00FD2B47" w:rsidRDefault="00FD2B47" w:rsidP="00A11DB1">
            <w:pPr>
              <w:pStyle w:val="Sangradetextonormal"/>
              <w:keepNext/>
              <w:keepLines/>
              <w:spacing w:before="120" w:line="120" w:lineRule="auto"/>
              <w:ind w:left="0"/>
              <w:jc w:val="center"/>
              <w:rPr>
                <w:rFonts w:ascii="Calibri" w:hAnsi="Calibri" w:cs="Calibri"/>
                <w:sz w:val="20"/>
              </w:rPr>
            </w:pPr>
          </w:p>
          <w:p w:rsidR="00A11DB1" w:rsidRPr="001A4F17" w:rsidRDefault="00333C3D" w:rsidP="00A11DB1">
            <w:pPr>
              <w:pStyle w:val="Sangradetextonormal"/>
              <w:keepNext/>
              <w:keepLines/>
              <w:spacing w:before="120" w:line="120" w:lineRule="auto"/>
              <w:ind w:left="0"/>
              <w:jc w:val="center"/>
              <w:rPr>
                <w:rFonts w:ascii="Calibri" w:hAnsi="Calibri" w:cs="Calibri"/>
                <w:sz w:val="20"/>
              </w:rPr>
            </w:pPr>
            <w:r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Pr="009A0688">
              <w:rPr>
                <w:b/>
              </w:rPr>
              <w:fldChar w:fldCharType="end"/>
            </w: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bCs/>
                <w:sz w:val="20"/>
                <w:lang w:val="es-ES"/>
              </w:rPr>
            </w:pPr>
          </w:p>
        </w:tc>
      </w:tr>
      <w:tr w:rsidR="00A11DB1" w:rsidRPr="009A0688" w:rsidTr="00C56129">
        <w:tc>
          <w:tcPr>
            <w:tcW w:w="567" w:type="dxa"/>
            <w:vAlign w:val="center"/>
          </w:tcPr>
          <w:p w:rsidR="00A11DB1" w:rsidRPr="009A0688" w:rsidRDefault="000F5C44" w:rsidP="002D0B60">
            <w:pPr>
              <w:pStyle w:val="Sangradetextonormal"/>
              <w:keepNext/>
              <w:keepLines/>
              <w:spacing w:before="120"/>
              <w:ind w:left="0"/>
              <w:jc w:val="center"/>
              <w:rPr>
                <w:rFonts w:ascii="Calibri" w:hAnsi="Calibri" w:cs="Arial"/>
                <w:bCs/>
                <w:szCs w:val="22"/>
                <w:lang w:val="es-ES"/>
              </w:rPr>
            </w:pPr>
            <w:r>
              <w:rPr>
                <w:rFonts w:ascii="Calibri" w:hAnsi="Calibri" w:cs="Arial"/>
                <w:bCs/>
                <w:szCs w:val="22"/>
                <w:lang w:val="es-ES"/>
              </w:rPr>
              <w:t>4</w:t>
            </w:r>
          </w:p>
        </w:tc>
        <w:tc>
          <w:tcPr>
            <w:tcW w:w="7529" w:type="dxa"/>
          </w:tcPr>
          <w:p w:rsidR="000A7EE8" w:rsidRDefault="00900A5D" w:rsidP="00900A5D">
            <w:pPr>
              <w:pStyle w:val="Sangradetextonormal"/>
              <w:keepNext/>
              <w:keepLines/>
              <w:spacing w:before="120"/>
              <w:ind w:left="0"/>
              <w:rPr>
                <w:rFonts w:ascii="Calibri" w:hAnsi="Calibri" w:cs="Calibri"/>
                <w:sz w:val="20"/>
              </w:rPr>
            </w:pPr>
            <w:r w:rsidRPr="001A4F17">
              <w:rPr>
                <w:rFonts w:ascii="Calibri" w:hAnsi="Calibri" w:cs="Calibri"/>
                <w:b/>
                <w:color w:val="000000"/>
                <w:sz w:val="20"/>
              </w:rPr>
              <w:t>SV/AV</w:t>
            </w:r>
            <w:r w:rsidRPr="001A4F17">
              <w:rPr>
                <w:rFonts w:ascii="Calibri" w:hAnsi="Calibri" w:cs="Calibri"/>
                <w:color w:val="000000"/>
                <w:sz w:val="20"/>
              </w:rPr>
              <w:t xml:space="preserve"> no autorizada</w:t>
            </w:r>
            <w:r w:rsidR="00676222" w:rsidRPr="001A4F17">
              <w:rPr>
                <w:rFonts w:ascii="Calibri" w:hAnsi="Calibri" w:cs="Calibri"/>
                <w:color w:val="000000"/>
                <w:sz w:val="20"/>
              </w:rPr>
              <w:t xml:space="preserve"> a la prestación del servicio de negociación por cuenta propia ni el de </w:t>
            </w:r>
            <w:r w:rsidR="00676222" w:rsidRPr="001A4F17">
              <w:rPr>
                <w:rFonts w:ascii="Calibri" w:hAnsi="Calibri" w:cs="Calibri"/>
                <w:sz w:val="20"/>
              </w:rPr>
              <w:t>aseguramiento o colocación de instrumentos financieros con c</w:t>
            </w:r>
            <w:r w:rsidRPr="001A4F17">
              <w:rPr>
                <w:rFonts w:ascii="Calibri" w:hAnsi="Calibri" w:cs="Calibri"/>
                <w:sz w:val="20"/>
              </w:rPr>
              <w:t>ompromiso firme, que no incluirá</w:t>
            </w:r>
            <w:r w:rsidR="00676222" w:rsidRPr="001A4F17">
              <w:rPr>
                <w:rFonts w:ascii="Calibri" w:hAnsi="Calibri" w:cs="Calibri"/>
                <w:sz w:val="20"/>
              </w:rPr>
              <w:t xml:space="preserve"> en su programa de actividad</w:t>
            </w:r>
            <w:r w:rsidRPr="001A4F17">
              <w:rPr>
                <w:rFonts w:ascii="Calibri" w:hAnsi="Calibri" w:cs="Calibri"/>
                <w:sz w:val="20"/>
              </w:rPr>
              <w:t>es</w:t>
            </w:r>
            <w:r w:rsidR="00676222" w:rsidRPr="001A4F17">
              <w:rPr>
                <w:rFonts w:ascii="Calibri" w:hAnsi="Calibri" w:cs="Calibri"/>
                <w:sz w:val="20"/>
              </w:rPr>
              <w:t xml:space="preserve"> la custodia de instrumentos financieros ni la recepción de fondos del público, de forma que, en ningún caso, </w:t>
            </w:r>
            <w:r w:rsidRPr="001A4F17">
              <w:rPr>
                <w:rFonts w:ascii="Calibri" w:hAnsi="Calibri" w:cs="Calibri"/>
                <w:sz w:val="20"/>
              </w:rPr>
              <w:t>podrá</w:t>
            </w:r>
            <w:r w:rsidR="00676222" w:rsidRPr="001A4F17">
              <w:rPr>
                <w:rFonts w:ascii="Calibri" w:hAnsi="Calibri" w:cs="Calibri"/>
                <w:sz w:val="20"/>
              </w:rPr>
              <w:t xml:space="preserve"> estar en posición deudora con sus clientes, y que </w:t>
            </w:r>
            <w:r w:rsidRPr="001A4F17">
              <w:rPr>
                <w:rFonts w:ascii="Calibri" w:hAnsi="Calibri" w:cs="Calibri"/>
                <w:sz w:val="20"/>
              </w:rPr>
              <w:t>estará autorizada</w:t>
            </w:r>
            <w:r w:rsidR="00676222" w:rsidRPr="001A4F17">
              <w:rPr>
                <w:rFonts w:ascii="Calibri" w:hAnsi="Calibri" w:cs="Calibri"/>
                <w:sz w:val="20"/>
              </w:rPr>
              <w:t xml:space="preserve"> a prestar al menos uno de los siguientes servicios de inversión:</w:t>
            </w:r>
          </w:p>
          <w:p w:rsidR="001168B4" w:rsidRPr="001168B4" w:rsidRDefault="00676222" w:rsidP="0060718F">
            <w:pPr>
              <w:pStyle w:val="Sangradetextonormal"/>
              <w:keepNext/>
              <w:keepLines/>
              <w:numPr>
                <w:ilvl w:val="0"/>
                <w:numId w:val="42"/>
              </w:numPr>
              <w:spacing w:before="120"/>
              <w:ind w:left="356"/>
              <w:rPr>
                <w:rFonts w:ascii="Calibri" w:hAnsi="Calibri" w:cs="Calibri"/>
                <w:bCs/>
                <w:sz w:val="20"/>
                <w:lang w:val="es-ES"/>
              </w:rPr>
            </w:pPr>
            <w:r w:rsidRPr="001A4F17">
              <w:rPr>
                <w:rFonts w:ascii="Calibri" w:hAnsi="Calibri" w:cs="Calibri"/>
                <w:sz w:val="20"/>
              </w:rPr>
              <w:t>Colocación de instrumentos financieros sin base en un compromiso firme.</w:t>
            </w:r>
          </w:p>
          <w:p w:rsidR="00A11DB1" w:rsidRPr="001A4F17" w:rsidRDefault="00676222" w:rsidP="0060718F">
            <w:pPr>
              <w:pStyle w:val="Sangradetextonormal"/>
              <w:keepNext/>
              <w:keepLines/>
              <w:numPr>
                <w:ilvl w:val="0"/>
                <w:numId w:val="42"/>
              </w:numPr>
              <w:spacing w:before="120"/>
              <w:ind w:left="356"/>
              <w:rPr>
                <w:rFonts w:ascii="Calibri" w:hAnsi="Calibri" w:cs="Calibri"/>
                <w:bCs/>
                <w:sz w:val="20"/>
                <w:lang w:val="es-ES"/>
              </w:rPr>
            </w:pPr>
            <w:r w:rsidRPr="001A4F17">
              <w:rPr>
                <w:rFonts w:ascii="Calibri" w:hAnsi="Calibri" w:cs="Calibri"/>
                <w:sz w:val="20"/>
              </w:rPr>
              <w:t>La gestión de sistemas multilaterales de negociación.</w:t>
            </w:r>
          </w:p>
        </w:tc>
        <w:tc>
          <w:tcPr>
            <w:tcW w:w="478" w:type="dxa"/>
            <w:vAlign w:val="center"/>
          </w:tcPr>
          <w:p w:rsidR="00A11DB1" w:rsidRPr="001A4F17" w:rsidRDefault="00333C3D" w:rsidP="00A11DB1">
            <w:pPr>
              <w:pStyle w:val="Sangradetextonormal"/>
              <w:keepNext/>
              <w:keepLines/>
              <w:spacing w:before="120" w:line="120" w:lineRule="auto"/>
              <w:ind w:left="0"/>
              <w:jc w:val="center"/>
              <w:rPr>
                <w:rFonts w:ascii="Calibri" w:hAnsi="Calibri" w:cs="Calibri"/>
                <w:sz w:val="20"/>
              </w:rPr>
            </w:pPr>
            <w:r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Pr="009A0688">
              <w:rPr>
                <w:b/>
              </w:rPr>
              <w:fldChar w:fldCharType="end"/>
            </w: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bCs/>
                <w:sz w:val="20"/>
                <w:lang w:val="es-ES"/>
              </w:rPr>
            </w:pPr>
          </w:p>
        </w:tc>
      </w:tr>
      <w:tr w:rsidR="00A11DB1" w:rsidRPr="009A0688" w:rsidTr="00C56129">
        <w:tc>
          <w:tcPr>
            <w:tcW w:w="567" w:type="dxa"/>
            <w:vAlign w:val="center"/>
          </w:tcPr>
          <w:p w:rsidR="00A11DB1" w:rsidRPr="009A0688" w:rsidRDefault="000F5C44" w:rsidP="002D0B60">
            <w:pPr>
              <w:pStyle w:val="Sangradetextonormal"/>
              <w:keepNext/>
              <w:keepLines/>
              <w:spacing w:before="120"/>
              <w:ind w:left="0"/>
              <w:jc w:val="center"/>
              <w:rPr>
                <w:rFonts w:ascii="Calibri" w:hAnsi="Calibri" w:cs="Arial"/>
                <w:bCs/>
                <w:szCs w:val="22"/>
                <w:lang w:val="es-ES"/>
              </w:rPr>
            </w:pPr>
            <w:r>
              <w:rPr>
                <w:rFonts w:ascii="Calibri" w:hAnsi="Calibri" w:cs="Arial"/>
                <w:bCs/>
                <w:szCs w:val="22"/>
                <w:lang w:val="es-ES"/>
              </w:rPr>
              <w:t>5</w:t>
            </w:r>
          </w:p>
        </w:tc>
        <w:tc>
          <w:tcPr>
            <w:tcW w:w="7529" w:type="dxa"/>
          </w:tcPr>
          <w:p w:rsidR="00264A5F" w:rsidRPr="001A4F17" w:rsidRDefault="00264A5F" w:rsidP="00090D09">
            <w:pPr>
              <w:pStyle w:val="Sangradetextonormal"/>
              <w:keepNext/>
              <w:keepLines/>
              <w:spacing w:before="120"/>
              <w:ind w:left="0"/>
              <w:rPr>
                <w:rFonts w:ascii="Calibri" w:hAnsi="Calibri" w:cs="Calibri"/>
                <w:color w:val="000000"/>
                <w:sz w:val="20"/>
              </w:rPr>
            </w:pPr>
            <w:r w:rsidRPr="001A4F17">
              <w:rPr>
                <w:rFonts w:ascii="Calibri" w:hAnsi="Calibri" w:cs="Calibri"/>
                <w:b/>
                <w:color w:val="000000"/>
                <w:sz w:val="20"/>
              </w:rPr>
              <w:t>SV/AV/SGC</w:t>
            </w:r>
            <w:r w:rsidR="00676222" w:rsidRPr="001A4F17">
              <w:rPr>
                <w:rFonts w:ascii="Calibri" w:hAnsi="Calibri" w:cs="Calibri"/>
                <w:color w:val="000000"/>
                <w:sz w:val="20"/>
              </w:rPr>
              <w:t xml:space="preserve"> cuyo programa de actividad</w:t>
            </w:r>
            <w:r w:rsidRPr="001A4F17">
              <w:rPr>
                <w:rFonts w:ascii="Calibri" w:hAnsi="Calibri" w:cs="Calibri"/>
                <w:color w:val="000000"/>
                <w:sz w:val="20"/>
              </w:rPr>
              <w:t>es</w:t>
            </w:r>
            <w:r w:rsidR="00676222" w:rsidRPr="001A4F17">
              <w:rPr>
                <w:rFonts w:ascii="Calibri" w:hAnsi="Calibri" w:cs="Calibri"/>
                <w:color w:val="000000"/>
                <w:sz w:val="20"/>
              </w:rPr>
              <w:t xml:space="preserve"> no incluya la custodia de instrumentos financieros ni la recepción de fondos del público, de forma que, en ningún caso, pueda estar en posición deudora con sus clientes y que:</w:t>
            </w:r>
          </w:p>
          <w:p w:rsidR="00A11DB1" w:rsidRPr="001A4F17" w:rsidRDefault="00264A5F" w:rsidP="00AA5469">
            <w:pPr>
              <w:pStyle w:val="Sangradetextonormal"/>
              <w:keepNext/>
              <w:keepLines/>
              <w:spacing w:before="120"/>
              <w:ind w:left="0"/>
              <w:jc w:val="left"/>
              <w:rPr>
                <w:rFonts w:ascii="Calibri" w:hAnsi="Calibri" w:cs="Calibri"/>
                <w:bCs/>
                <w:sz w:val="20"/>
                <w:lang w:val="es-ES"/>
              </w:rPr>
            </w:pPr>
            <w:r w:rsidRPr="001A4F17">
              <w:rPr>
                <w:rFonts w:ascii="Calibri" w:hAnsi="Calibri" w:cs="Calibri"/>
                <w:color w:val="000000"/>
                <w:sz w:val="20"/>
              </w:rPr>
              <w:t>a) Estará autorizada</w:t>
            </w:r>
            <w:r w:rsidR="00676222" w:rsidRPr="001A4F17">
              <w:rPr>
                <w:rFonts w:ascii="Calibri" w:hAnsi="Calibri" w:cs="Calibri"/>
                <w:color w:val="000000"/>
                <w:sz w:val="20"/>
              </w:rPr>
              <w:t xml:space="preserve"> para prestar el servicio de ejecución de órdenes de clientes o de gestión discrecional de carteras de clientes.</w:t>
            </w:r>
            <w:r w:rsidR="00676222" w:rsidRPr="001A4F17">
              <w:rPr>
                <w:rFonts w:ascii="Calibri" w:hAnsi="Calibri" w:cs="Calibri"/>
                <w:color w:val="000000"/>
                <w:sz w:val="20"/>
              </w:rPr>
              <w:br/>
              <w:t>b) Su programa de actividad</w:t>
            </w:r>
            <w:r w:rsidRPr="001A4F17">
              <w:rPr>
                <w:rFonts w:ascii="Calibri" w:hAnsi="Calibri" w:cs="Calibri"/>
                <w:color w:val="000000"/>
                <w:sz w:val="20"/>
              </w:rPr>
              <w:t>es</w:t>
            </w:r>
            <w:r w:rsidR="00676222" w:rsidRPr="001A4F17">
              <w:rPr>
                <w:rFonts w:ascii="Calibri" w:hAnsi="Calibri" w:cs="Calibri"/>
                <w:color w:val="000000"/>
                <w:sz w:val="20"/>
              </w:rPr>
              <w:t xml:space="preserve"> únicamente i</w:t>
            </w:r>
            <w:r w:rsidRPr="001A4F17">
              <w:rPr>
                <w:rFonts w:ascii="Calibri" w:hAnsi="Calibri" w:cs="Calibri"/>
                <w:color w:val="000000"/>
                <w:sz w:val="20"/>
              </w:rPr>
              <w:t>ncluirá</w:t>
            </w:r>
            <w:r w:rsidR="00676222" w:rsidRPr="001A4F17">
              <w:rPr>
                <w:rFonts w:ascii="Calibri" w:hAnsi="Calibri" w:cs="Calibri"/>
                <w:color w:val="000000"/>
                <w:sz w:val="20"/>
              </w:rPr>
              <w:t xml:space="preserve"> de manera adicional el servicio de recepción y transmisión de órdenes o de asesoramiento en materia de inversión.</w:t>
            </w:r>
          </w:p>
        </w:tc>
        <w:tc>
          <w:tcPr>
            <w:tcW w:w="478" w:type="dxa"/>
            <w:vAlign w:val="center"/>
          </w:tcPr>
          <w:p w:rsidR="00A11DB1" w:rsidRPr="001A4F17" w:rsidRDefault="00333C3D" w:rsidP="00A11DB1">
            <w:pPr>
              <w:pStyle w:val="Sangradetextonormal"/>
              <w:keepNext/>
              <w:keepLines/>
              <w:spacing w:before="120" w:line="120" w:lineRule="auto"/>
              <w:ind w:left="0"/>
              <w:jc w:val="center"/>
              <w:rPr>
                <w:rFonts w:ascii="Calibri" w:hAnsi="Calibri" w:cs="Calibri"/>
                <w:sz w:val="20"/>
              </w:rPr>
            </w:pPr>
            <w:r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Pr="009A0688">
              <w:rPr>
                <w:b/>
              </w:rPr>
              <w:fldChar w:fldCharType="end"/>
            </w: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bCs/>
                <w:sz w:val="20"/>
                <w:lang w:val="es-ES"/>
              </w:rPr>
            </w:pPr>
          </w:p>
        </w:tc>
      </w:tr>
      <w:tr w:rsidR="00A11DB1" w:rsidRPr="009A0688" w:rsidTr="00C56129">
        <w:tc>
          <w:tcPr>
            <w:tcW w:w="567" w:type="dxa"/>
            <w:vAlign w:val="center"/>
          </w:tcPr>
          <w:p w:rsidR="00A11DB1" w:rsidRPr="009A0688" w:rsidRDefault="000F5C44" w:rsidP="002D0B60">
            <w:pPr>
              <w:pStyle w:val="Sangradetextonormal"/>
              <w:keepNext/>
              <w:keepLines/>
              <w:spacing w:before="120"/>
              <w:ind w:left="0"/>
              <w:jc w:val="center"/>
              <w:rPr>
                <w:rFonts w:ascii="Calibri" w:hAnsi="Calibri" w:cs="Arial"/>
                <w:bCs/>
                <w:szCs w:val="22"/>
                <w:lang w:val="es-ES"/>
              </w:rPr>
            </w:pPr>
            <w:r>
              <w:rPr>
                <w:rFonts w:ascii="Calibri" w:hAnsi="Calibri" w:cs="Arial"/>
                <w:bCs/>
                <w:szCs w:val="22"/>
                <w:lang w:val="es-ES"/>
              </w:rPr>
              <w:t>6</w:t>
            </w:r>
          </w:p>
        </w:tc>
        <w:tc>
          <w:tcPr>
            <w:tcW w:w="7529" w:type="dxa"/>
          </w:tcPr>
          <w:p w:rsidR="00A11DB1" w:rsidRPr="001A4F17" w:rsidRDefault="00264A5F" w:rsidP="00264A5F">
            <w:pPr>
              <w:pStyle w:val="Sangradetextonormal"/>
              <w:keepNext/>
              <w:keepLines/>
              <w:spacing w:before="120"/>
              <w:ind w:left="0"/>
              <w:rPr>
                <w:rFonts w:ascii="Calibri" w:hAnsi="Calibri" w:cs="Calibri"/>
                <w:bCs/>
                <w:sz w:val="20"/>
                <w:lang w:val="es-ES"/>
              </w:rPr>
            </w:pPr>
            <w:r w:rsidRPr="001A4F17">
              <w:rPr>
                <w:rFonts w:ascii="Calibri" w:hAnsi="Calibri" w:cs="Calibri"/>
                <w:b/>
                <w:color w:val="000000"/>
                <w:sz w:val="20"/>
              </w:rPr>
              <w:t>SV/AV/SGC</w:t>
            </w:r>
            <w:r w:rsidRPr="001A4F17">
              <w:rPr>
                <w:rFonts w:ascii="Calibri" w:hAnsi="Calibri" w:cs="Calibri"/>
                <w:color w:val="000000"/>
                <w:sz w:val="20"/>
              </w:rPr>
              <w:t xml:space="preserve"> </w:t>
            </w:r>
            <w:r w:rsidR="00676222" w:rsidRPr="001A4F17">
              <w:rPr>
                <w:rFonts w:ascii="Calibri" w:hAnsi="Calibri" w:cs="Calibri"/>
                <w:color w:val="000000"/>
                <w:sz w:val="20"/>
              </w:rPr>
              <w:t>cuyo programa de actividad</w:t>
            </w:r>
            <w:r w:rsidRPr="001A4F17">
              <w:rPr>
                <w:rFonts w:ascii="Calibri" w:hAnsi="Calibri" w:cs="Calibri"/>
                <w:color w:val="000000"/>
                <w:sz w:val="20"/>
              </w:rPr>
              <w:t>es</w:t>
            </w:r>
            <w:r w:rsidR="00676222" w:rsidRPr="001A4F17">
              <w:rPr>
                <w:rFonts w:ascii="Calibri" w:hAnsi="Calibri" w:cs="Calibri"/>
                <w:color w:val="000000"/>
                <w:sz w:val="20"/>
              </w:rPr>
              <w:t xml:space="preserve"> no incluya la custodia de instrumentos financieros ni la recepción de fondos del público, de forma que, en ningún caso, puedan estar en posición deudora con sus clientes y que:</w:t>
            </w:r>
            <w:r w:rsidRPr="001A4F17">
              <w:rPr>
                <w:rFonts w:ascii="Calibri" w:hAnsi="Calibri" w:cs="Calibri"/>
                <w:color w:val="000000"/>
                <w:sz w:val="20"/>
              </w:rPr>
              <w:t xml:space="preserve"> únicamente estará</w:t>
            </w:r>
            <w:r w:rsidR="00676222" w:rsidRPr="001A4F17">
              <w:rPr>
                <w:rFonts w:ascii="Calibri" w:hAnsi="Calibri" w:cs="Calibri"/>
                <w:color w:val="000000"/>
                <w:sz w:val="20"/>
              </w:rPr>
              <w:t xml:space="preserve"> autorizada para prestar el servicio de recepción y transmisión de órdenes o </w:t>
            </w:r>
            <w:r w:rsidRPr="001A4F17">
              <w:rPr>
                <w:rFonts w:ascii="Calibri" w:hAnsi="Calibri" w:cs="Calibri"/>
                <w:color w:val="000000"/>
                <w:sz w:val="20"/>
              </w:rPr>
              <w:t xml:space="preserve">el </w:t>
            </w:r>
            <w:r w:rsidR="00676222" w:rsidRPr="001A4F17">
              <w:rPr>
                <w:rFonts w:ascii="Calibri" w:hAnsi="Calibri" w:cs="Calibri"/>
                <w:color w:val="000000"/>
                <w:sz w:val="20"/>
              </w:rPr>
              <w:t>de asesoramiento en materia de inversión.</w:t>
            </w:r>
          </w:p>
        </w:tc>
        <w:tc>
          <w:tcPr>
            <w:tcW w:w="478" w:type="dxa"/>
            <w:vAlign w:val="center"/>
          </w:tcPr>
          <w:p w:rsidR="00FD2B47" w:rsidRDefault="00FD2B47" w:rsidP="00A11DB1">
            <w:pPr>
              <w:pStyle w:val="Sangradetextonormal"/>
              <w:keepNext/>
              <w:keepLines/>
              <w:spacing w:before="120" w:line="120" w:lineRule="auto"/>
              <w:ind w:left="0"/>
              <w:jc w:val="center"/>
              <w:rPr>
                <w:rFonts w:ascii="Calibri" w:hAnsi="Calibri" w:cs="Calibri"/>
                <w:sz w:val="20"/>
              </w:rPr>
            </w:pPr>
          </w:p>
          <w:p w:rsidR="00A11DB1" w:rsidRPr="001A4F17" w:rsidRDefault="00333C3D" w:rsidP="00A11DB1">
            <w:pPr>
              <w:pStyle w:val="Sangradetextonormal"/>
              <w:keepNext/>
              <w:keepLines/>
              <w:spacing w:before="120" w:line="120" w:lineRule="auto"/>
              <w:ind w:left="0"/>
              <w:jc w:val="center"/>
              <w:rPr>
                <w:rFonts w:ascii="Calibri" w:hAnsi="Calibri" w:cs="Calibri"/>
                <w:sz w:val="20"/>
              </w:rPr>
            </w:pPr>
            <w:r w:rsidRPr="009A0688">
              <w:rPr>
                <w:b/>
              </w:rPr>
              <w:fldChar w:fldCharType="begin">
                <w:ffData>
                  <w:name w:val="Casilla14"/>
                  <w:enabled/>
                  <w:calcOnExit w:val="0"/>
                  <w:checkBox>
                    <w:sizeAuto/>
                    <w:default w:val="0"/>
                  </w:checkBox>
                </w:ffData>
              </w:fldChar>
            </w:r>
            <w:r w:rsidR="00FD2B47" w:rsidRPr="009A0688">
              <w:rPr>
                <w:b/>
              </w:rPr>
              <w:instrText xml:space="preserve"> FORMCHECKBOX </w:instrText>
            </w:r>
            <w:r w:rsidR="00390554">
              <w:rPr>
                <w:b/>
              </w:rPr>
            </w:r>
            <w:r w:rsidR="00390554">
              <w:rPr>
                <w:b/>
              </w:rPr>
              <w:fldChar w:fldCharType="separate"/>
            </w:r>
            <w:r w:rsidRPr="009A0688">
              <w:rPr>
                <w:b/>
              </w:rPr>
              <w:fldChar w:fldCharType="end"/>
            </w: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sz w:val="20"/>
              </w:rPr>
            </w:pPr>
          </w:p>
          <w:p w:rsidR="00A11DB1" w:rsidRPr="001A4F17" w:rsidRDefault="00A11DB1" w:rsidP="00A11DB1">
            <w:pPr>
              <w:pStyle w:val="Sangradetextonormal"/>
              <w:keepNext/>
              <w:keepLines/>
              <w:spacing w:before="120" w:line="120" w:lineRule="auto"/>
              <w:ind w:left="0"/>
              <w:jc w:val="center"/>
              <w:rPr>
                <w:rFonts w:ascii="Calibri" w:hAnsi="Calibri" w:cs="Calibri"/>
                <w:bCs/>
                <w:sz w:val="20"/>
                <w:lang w:val="es-ES"/>
              </w:rPr>
            </w:pPr>
          </w:p>
        </w:tc>
      </w:tr>
    </w:tbl>
    <w:p w:rsidR="00237AD9" w:rsidRDefault="00237AD9" w:rsidP="00FB4037"/>
    <w:p w:rsidR="00676222" w:rsidRDefault="00AA5469" w:rsidP="00A64560">
      <w:pPr>
        <w:pStyle w:val="Ttulo3"/>
        <w:ind w:left="709"/>
        <w:jc w:val="both"/>
      </w:pPr>
      <w:r>
        <w:t>Identificación de los recursos propios de la SV/AV/SGC y de su grupo consolidable</w:t>
      </w:r>
    </w:p>
    <w:p w:rsidR="00D149ED" w:rsidRDefault="00A14067" w:rsidP="00460095">
      <w:pPr>
        <w:pStyle w:val="Vietas1"/>
        <w:tabs>
          <w:tab w:val="clear" w:pos="8280"/>
          <w:tab w:val="num" w:pos="397"/>
        </w:tabs>
        <w:ind w:left="397" w:hanging="397"/>
        <w:rPr>
          <w:b w:val="0"/>
        </w:rPr>
      </w:pPr>
      <w:r w:rsidRPr="00460095">
        <w:rPr>
          <w:b w:val="0"/>
        </w:rPr>
        <w:t>En caso de ser de aplicación, indique el importe de los recursos propios</w:t>
      </w:r>
      <w:r w:rsidR="00937725">
        <w:rPr>
          <w:b w:val="0"/>
        </w:rPr>
        <w:t xml:space="preserve"> (ver </w:t>
      </w:r>
      <w:r w:rsidR="00937725" w:rsidRPr="00937725">
        <w:rPr>
          <w:b w:val="0"/>
          <w:i/>
          <w:color w:val="AD2144" w:themeColor="accent1"/>
        </w:rPr>
        <w:t xml:space="preserve">Parte </w:t>
      </w:r>
      <w:r w:rsidR="00737D78">
        <w:rPr>
          <w:b w:val="0"/>
          <w:i/>
          <w:color w:val="AD2144" w:themeColor="accent1"/>
        </w:rPr>
        <w:t>II</w:t>
      </w:r>
      <w:r w:rsidR="00937725" w:rsidRPr="00937725">
        <w:rPr>
          <w:b w:val="0"/>
          <w:i/>
          <w:color w:val="AD2144" w:themeColor="accent1"/>
        </w:rPr>
        <w:t xml:space="preserve"> del Reglamento (UE) nº575/2013</w:t>
      </w:r>
      <w:r w:rsidR="00FF1AD3">
        <w:rPr>
          <w:b w:val="0"/>
          <w:i/>
          <w:color w:val="AD2144" w:themeColor="accent1"/>
        </w:rPr>
        <w:t xml:space="preserve"> </w:t>
      </w:r>
      <w:r w:rsidR="00FF1AD3" w:rsidRPr="00FF1AD3">
        <w:rPr>
          <w:b w:val="0"/>
        </w:rPr>
        <w:t xml:space="preserve">y </w:t>
      </w:r>
      <w:r w:rsidR="00FF1AD3" w:rsidRPr="00D032DE">
        <w:rPr>
          <w:b w:val="0"/>
          <w:i/>
          <w:color w:val="AD2144" w:themeColor="accent1"/>
        </w:rPr>
        <w:t>Reglamento Delegado (UE) nº 241/2014</w:t>
      </w:r>
      <w:r w:rsidR="00937725">
        <w:rPr>
          <w:b w:val="0"/>
        </w:rPr>
        <w:t>)</w:t>
      </w:r>
      <w:r w:rsidRPr="00460095">
        <w:rPr>
          <w:b w:val="0"/>
        </w:rPr>
        <w:t>, a nivel individual y consolidado para el primer ejercicio de actividad</w:t>
      </w:r>
      <w:r w:rsidR="00676222" w:rsidRPr="00460095">
        <w:rPr>
          <w:b w:val="0"/>
        </w:rPr>
        <w:t xml:space="preserve">. </w:t>
      </w:r>
    </w:p>
    <w:p w:rsidR="00460095" w:rsidRPr="00460095" w:rsidRDefault="00460095" w:rsidP="00460095">
      <w:pPr>
        <w:rPr>
          <w:lang w:eastAsia="es-ES"/>
        </w:rPr>
      </w:pPr>
    </w:p>
    <w:tbl>
      <w:tblPr>
        <w:tblW w:w="8148"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35"/>
        <w:gridCol w:w="2551"/>
        <w:gridCol w:w="2762"/>
      </w:tblGrid>
      <w:tr w:rsidR="007D3D30" w:rsidRPr="00595E15" w:rsidTr="00460095">
        <w:trPr>
          <w:trHeight w:val="680"/>
        </w:trPr>
        <w:tc>
          <w:tcPr>
            <w:tcW w:w="2835" w:type="dxa"/>
            <w:tcBorders>
              <w:top w:val="single" w:sz="12" w:space="0" w:color="auto"/>
              <w:bottom w:val="single" w:sz="12" w:space="0" w:color="auto"/>
            </w:tcBorders>
            <w:vAlign w:val="center"/>
          </w:tcPr>
          <w:p w:rsidR="007D3D30" w:rsidRPr="00595E15" w:rsidRDefault="007D3D30" w:rsidP="007D3D30">
            <w:pPr>
              <w:pStyle w:val="Sangradetextonormal"/>
              <w:keepNext/>
              <w:keepLines/>
              <w:ind w:left="80"/>
              <w:jc w:val="center"/>
              <w:rPr>
                <w:rFonts w:ascii="Calibri" w:hAnsi="Calibri" w:cs="Calibri"/>
                <w:bCs/>
                <w:szCs w:val="22"/>
              </w:rPr>
            </w:pPr>
            <w:r>
              <w:rPr>
                <w:rFonts w:ascii="Calibri" w:hAnsi="Calibri" w:cs="Calibri"/>
                <w:bCs/>
                <w:szCs w:val="22"/>
              </w:rPr>
              <w:lastRenderedPageBreak/>
              <w:t>Importes en miles de euros</w:t>
            </w:r>
          </w:p>
        </w:tc>
        <w:tc>
          <w:tcPr>
            <w:tcW w:w="2551" w:type="dxa"/>
            <w:tcBorders>
              <w:top w:val="single" w:sz="12" w:space="0" w:color="auto"/>
              <w:bottom w:val="single" w:sz="12" w:space="0" w:color="auto"/>
            </w:tcBorders>
            <w:vAlign w:val="center"/>
          </w:tcPr>
          <w:p w:rsidR="007D3D30" w:rsidRDefault="007D3D30" w:rsidP="007D3D30">
            <w:pPr>
              <w:pStyle w:val="Sangradetextonormal"/>
              <w:keepNext/>
              <w:keepLines/>
              <w:ind w:left="0"/>
              <w:jc w:val="center"/>
              <w:rPr>
                <w:rFonts w:ascii="Calibri" w:hAnsi="Calibri" w:cs="Calibri"/>
                <w:bCs/>
                <w:szCs w:val="22"/>
              </w:rPr>
            </w:pPr>
            <w:r>
              <w:rPr>
                <w:rFonts w:ascii="Calibri" w:hAnsi="Calibri" w:cs="Calibri"/>
                <w:bCs/>
                <w:szCs w:val="22"/>
              </w:rPr>
              <w:t>Individual</w:t>
            </w:r>
          </w:p>
          <w:p w:rsidR="007D3D30" w:rsidRPr="00595E15" w:rsidRDefault="007D3D30" w:rsidP="007D3D30">
            <w:pPr>
              <w:pStyle w:val="Sangradetextonormal"/>
              <w:keepNext/>
              <w:keepLines/>
              <w:ind w:left="0"/>
              <w:jc w:val="center"/>
              <w:rPr>
                <w:rFonts w:ascii="Calibri" w:hAnsi="Calibri" w:cs="Calibri"/>
                <w:bCs/>
                <w:szCs w:val="22"/>
              </w:rPr>
            </w:pPr>
            <w:r>
              <w:rPr>
                <w:rFonts w:ascii="Calibri" w:hAnsi="Calibri" w:cs="Calibri"/>
                <w:bCs/>
                <w:szCs w:val="22"/>
              </w:rPr>
              <w:t xml:space="preserve"> (para ESI de tipo 1 a 5)</w:t>
            </w:r>
          </w:p>
        </w:tc>
        <w:tc>
          <w:tcPr>
            <w:tcW w:w="2762" w:type="dxa"/>
            <w:tcBorders>
              <w:top w:val="single" w:sz="12" w:space="0" w:color="auto"/>
              <w:bottom w:val="single" w:sz="12" w:space="0" w:color="auto"/>
            </w:tcBorders>
            <w:vAlign w:val="center"/>
          </w:tcPr>
          <w:p w:rsidR="007D3D30" w:rsidRDefault="007D3D30" w:rsidP="007D3D30">
            <w:pPr>
              <w:pStyle w:val="Sangradetextonormal"/>
              <w:keepNext/>
              <w:keepLines/>
              <w:ind w:left="0"/>
              <w:jc w:val="center"/>
              <w:rPr>
                <w:rFonts w:ascii="Calibri" w:hAnsi="Calibri" w:cs="Calibri"/>
                <w:bCs/>
                <w:szCs w:val="22"/>
              </w:rPr>
            </w:pPr>
            <w:r>
              <w:rPr>
                <w:rFonts w:ascii="Calibri" w:hAnsi="Calibri" w:cs="Calibri"/>
                <w:bCs/>
                <w:szCs w:val="22"/>
              </w:rPr>
              <w:t xml:space="preserve">Consolidado </w:t>
            </w:r>
          </w:p>
          <w:p w:rsidR="007D3D30" w:rsidRPr="00595E15" w:rsidRDefault="007D3D30" w:rsidP="008970D6">
            <w:pPr>
              <w:pStyle w:val="Sangradetextonormal"/>
              <w:keepNext/>
              <w:keepLines/>
              <w:ind w:left="0"/>
              <w:jc w:val="center"/>
              <w:rPr>
                <w:rFonts w:ascii="Calibri" w:hAnsi="Calibri" w:cs="Calibri"/>
                <w:bCs/>
                <w:szCs w:val="22"/>
              </w:rPr>
            </w:pPr>
            <w:r>
              <w:rPr>
                <w:rFonts w:ascii="Calibri" w:hAnsi="Calibri" w:cs="Calibri"/>
                <w:bCs/>
                <w:szCs w:val="22"/>
              </w:rPr>
              <w:t xml:space="preserve">(para ESI de tipo 1 a </w:t>
            </w:r>
            <w:r w:rsidR="008970D6">
              <w:rPr>
                <w:rFonts w:ascii="Calibri" w:hAnsi="Calibri" w:cs="Calibri"/>
                <w:bCs/>
                <w:szCs w:val="22"/>
              </w:rPr>
              <w:t>4</w:t>
            </w:r>
            <w:r>
              <w:rPr>
                <w:rFonts w:ascii="Calibri" w:hAnsi="Calibri" w:cs="Calibri"/>
                <w:bCs/>
                <w:szCs w:val="22"/>
              </w:rPr>
              <w:t>)</w:t>
            </w:r>
          </w:p>
        </w:tc>
      </w:tr>
      <w:tr w:rsidR="007D3D30" w:rsidRPr="00595E15" w:rsidTr="00460095">
        <w:trPr>
          <w:trHeight w:val="285"/>
        </w:trPr>
        <w:tc>
          <w:tcPr>
            <w:tcW w:w="2835" w:type="dxa"/>
            <w:tcBorders>
              <w:top w:val="single" w:sz="12" w:space="0" w:color="auto"/>
              <w:bottom w:val="dotted" w:sz="4" w:space="0" w:color="auto"/>
            </w:tcBorders>
            <w:vAlign w:val="center"/>
          </w:tcPr>
          <w:p w:rsidR="007D3D30" w:rsidRPr="00595E15" w:rsidRDefault="007D3D30" w:rsidP="00727036">
            <w:pPr>
              <w:pStyle w:val="Sangradetextonormal"/>
              <w:keepNext/>
              <w:keepLines/>
              <w:ind w:left="0"/>
              <w:jc w:val="center"/>
              <w:rPr>
                <w:rFonts w:ascii="Calibri" w:hAnsi="Calibri" w:cs="Calibri"/>
                <w:szCs w:val="22"/>
              </w:rPr>
            </w:pPr>
            <w:r>
              <w:rPr>
                <w:rFonts w:ascii="Calibri" w:hAnsi="Calibri" w:cs="Calibri"/>
                <w:szCs w:val="22"/>
              </w:rPr>
              <w:t>Capital social</w:t>
            </w:r>
          </w:p>
        </w:tc>
        <w:tc>
          <w:tcPr>
            <w:tcW w:w="2551" w:type="dxa"/>
            <w:tcBorders>
              <w:top w:val="single" w:sz="12"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single" w:sz="12"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D3D30" w:rsidP="00727036">
            <w:pPr>
              <w:pStyle w:val="Sangradetextonormal"/>
              <w:keepNext/>
              <w:keepLines/>
              <w:ind w:left="0"/>
              <w:jc w:val="center"/>
              <w:rPr>
                <w:rFonts w:ascii="Calibri" w:hAnsi="Calibri" w:cs="Calibri"/>
                <w:szCs w:val="22"/>
              </w:rPr>
            </w:pPr>
            <w:r>
              <w:rPr>
                <w:rFonts w:ascii="Calibri" w:hAnsi="Calibri" w:cs="Calibri"/>
                <w:szCs w:val="22"/>
              </w:rPr>
              <w:t>Prima de emisión</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D3D30" w:rsidP="00727036">
            <w:pPr>
              <w:pStyle w:val="Sangradetextonormal"/>
              <w:keepNext/>
              <w:keepLines/>
              <w:ind w:left="0"/>
              <w:jc w:val="center"/>
              <w:rPr>
                <w:rFonts w:ascii="Calibri" w:hAnsi="Calibri" w:cs="Calibri"/>
                <w:szCs w:val="22"/>
              </w:rPr>
            </w:pPr>
            <w:r>
              <w:rPr>
                <w:rFonts w:ascii="Calibri" w:hAnsi="Calibri" w:cs="Calibri"/>
                <w:szCs w:val="22"/>
              </w:rPr>
              <w:t>Reservas</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D3D30" w:rsidP="00727036">
            <w:pPr>
              <w:pStyle w:val="Sangradetextonormal"/>
              <w:keepNext/>
              <w:keepLines/>
              <w:ind w:left="0"/>
              <w:jc w:val="center"/>
              <w:rPr>
                <w:rFonts w:ascii="Calibri" w:hAnsi="Calibri" w:cs="Calibri"/>
                <w:szCs w:val="22"/>
              </w:rPr>
            </w:pPr>
            <w:r>
              <w:rPr>
                <w:rFonts w:ascii="Calibri" w:hAnsi="Calibri" w:cs="Calibri"/>
                <w:szCs w:val="22"/>
              </w:rPr>
              <w:t>Resultado del ejercicio computable</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567119" w:rsidRPr="00595E15" w:rsidTr="00460095">
        <w:trPr>
          <w:trHeight w:val="285"/>
        </w:trPr>
        <w:tc>
          <w:tcPr>
            <w:tcW w:w="2835" w:type="dxa"/>
            <w:tcBorders>
              <w:top w:val="dotted" w:sz="4" w:space="0" w:color="auto"/>
              <w:bottom w:val="dotted" w:sz="4" w:space="0" w:color="auto"/>
            </w:tcBorders>
            <w:vAlign w:val="center"/>
          </w:tcPr>
          <w:p w:rsidR="00567119" w:rsidRDefault="00567119" w:rsidP="00727036">
            <w:pPr>
              <w:pStyle w:val="Sangradetextonormal"/>
              <w:keepNext/>
              <w:keepLines/>
              <w:ind w:left="0"/>
              <w:jc w:val="center"/>
              <w:rPr>
                <w:rFonts w:ascii="Calibri" w:hAnsi="Calibri" w:cs="Calibri"/>
                <w:szCs w:val="22"/>
              </w:rPr>
            </w:pPr>
            <w:r>
              <w:rPr>
                <w:rFonts w:ascii="Calibri" w:hAnsi="Calibri" w:cs="Calibri"/>
                <w:szCs w:val="22"/>
              </w:rPr>
              <w:t>Otros recursos propios computables</w:t>
            </w:r>
          </w:p>
        </w:tc>
        <w:tc>
          <w:tcPr>
            <w:tcW w:w="2551" w:type="dxa"/>
            <w:tcBorders>
              <w:top w:val="dotted" w:sz="4" w:space="0" w:color="auto"/>
              <w:bottom w:val="dotted" w:sz="4" w:space="0" w:color="auto"/>
            </w:tcBorders>
          </w:tcPr>
          <w:p w:rsidR="00567119" w:rsidRPr="00595E15" w:rsidRDefault="00567119"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67119" w:rsidRPr="00595E15" w:rsidRDefault="00567119"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D3D30" w:rsidP="00727036">
            <w:pPr>
              <w:pStyle w:val="Sangradetextonormal"/>
              <w:keepNext/>
              <w:keepLines/>
              <w:ind w:left="0"/>
              <w:jc w:val="center"/>
              <w:rPr>
                <w:rFonts w:ascii="Calibri" w:hAnsi="Calibri" w:cs="Calibri"/>
                <w:szCs w:val="22"/>
              </w:rPr>
            </w:pPr>
            <w:r>
              <w:rPr>
                <w:rFonts w:ascii="Calibri" w:hAnsi="Calibri" w:cs="Calibri"/>
                <w:szCs w:val="22"/>
              </w:rPr>
              <w:t>(-) Pérdidas del ejercicio</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D3D30" w:rsidP="00727036">
            <w:pPr>
              <w:pStyle w:val="Sangradetextonormal"/>
              <w:keepNext/>
              <w:keepLines/>
              <w:ind w:left="0"/>
              <w:jc w:val="center"/>
              <w:rPr>
                <w:rFonts w:ascii="Calibri" w:hAnsi="Calibri" w:cs="Calibri"/>
                <w:szCs w:val="22"/>
              </w:rPr>
            </w:pPr>
            <w:r>
              <w:rPr>
                <w:rFonts w:ascii="Calibri" w:hAnsi="Calibri" w:cs="Calibri"/>
                <w:szCs w:val="22"/>
              </w:rPr>
              <w:t>(-) Activos intangibles</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27036" w:rsidP="00727036">
            <w:pPr>
              <w:pStyle w:val="Sangradetextonormal"/>
              <w:keepNext/>
              <w:keepLines/>
              <w:ind w:left="0"/>
              <w:jc w:val="center"/>
              <w:rPr>
                <w:rFonts w:ascii="Calibri" w:hAnsi="Calibri" w:cs="Calibri"/>
                <w:szCs w:val="22"/>
              </w:rPr>
            </w:pPr>
            <w:r>
              <w:rPr>
                <w:rFonts w:ascii="Calibri" w:hAnsi="Calibri" w:cs="Calibri"/>
                <w:szCs w:val="22"/>
              </w:rPr>
              <w:t>(-) Otras deducciones</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27036" w:rsidP="00460095">
            <w:pPr>
              <w:pStyle w:val="Sangradetextonormal"/>
              <w:keepNext/>
              <w:keepLines/>
              <w:ind w:left="0"/>
              <w:jc w:val="left"/>
              <w:rPr>
                <w:rFonts w:ascii="Calibri" w:hAnsi="Calibri" w:cs="Calibri"/>
                <w:szCs w:val="22"/>
              </w:rPr>
            </w:pPr>
            <w:r>
              <w:rPr>
                <w:rFonts w:ascii="Calibri" w:hAnsi="Calibri" w:cs="Calibri"/>
                <w:szCs w:val="22"/>
              </w:rPr>
              <w:t>CAPITAL DE NIVEL 1 ORDINARIO</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27036" w:rsidP="00727036">
            <w:pPr>
              <w:pStyle w:val="Sangradetextonormal"/>
              <w:keepNext/>
              <w:keepLines/>
              <w:ind w:left="0"/>
              <w:jc w:val="center"/>
              <w:rPr>
                <w:rFonts w:ascii="Calibri" w:hAnsi="Calibri" w:cs="Calibri"/>
                <w:szCs w:val="22"/>
              </w:rPr>
            </w:pPr>
            <w:r>
              <w:rPr>
                <w:rFonts w:ascii="Calibri" w:hAnsi="Calibri" w:cs="Calibri"/>
                <w:szCs w:val="22"/>
              </w:rPr>
              <w:t>Elementos de capital adicional (Neto)</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460095">
        <w:trPr>
          <w:trHeight w:val="285"/>
        </w:trPr>
        <w:tc>
          <w:tcPr>
            <w:tcW w:w="2835" w:type="dxa"/>
            <w:tcBorders>
              <w:top w:val="dotted" w:sz="4" w:space="0" w:color="auto"/>
              <w:bottom w:val="dotted" w:sz="4" w:space="0" w:color="auto"/>
            </w:tcBorders>
            <w:vAlign w:val="center"/>
          </w:tcPr>
          <w:p w:rsidR="007D3D30" w:rsidRPr="00595E15" w:rsidRDefault="00727036" w:rsidP="00460095">
            <w:pPr>
              <w:pStyle w:val="Sangradetextonormal"/>
              <w:keepNext/>
              <w:keepLines/>
              <w:ind w:left="0"/>
              <w:jc w:val="left"/>
              <w:rPr>
                <w:rFonts w:ascii="Calibri" w:hAnsi="Calibri" w:cs="Calibri"/>
                <w:szCs w:val="22"/>
              </w:rPr>
            </w:pPr>
            <w:r>
              <w:rPr>
                <w:rFonts w:ascii="Calibri" w:hAnsi="Calibri" w:cs="Calibri"/>
                <w:szCs w:val="22"/>
              </w:rPr>
              <w:t>CAPITAL DE NIVEL 1</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FD2B47">
        <w:trPr>
          <w:trHeight w:val="285"/>
        </w:trPr>
        <w:tc>
          <w:tcPr>
            <w:tcW w:w="2835" w:type="dxa"/>
            <w:tcBorders>
              <w:top w:val="dotted" w:sz="4" w:space="0" w:color="auto"/>
              <w:bottom w:val="dotted" w:sz="4" w:space="0" w:color="auto"/>
            </w:tcBorders>
            <w:vAlign w:val="center"/>
          </w:tcPr>
          <w:p w:rsidR="007D3D30" w:rsidRPr="00595E15" w:rsidRDefault="00727036" w:rsidP="00727036">
            <w:pPr>
              <w:pStyle w:val="Sangradetextonormal"/>
              <w:keepNext/>
              <w:keepLines/>
              <w:ind w:left="0"/>
              <w:jc w:val="center"/>
              <w:rPr>
                <w:rFonts w:ascii="Calibri" w:hAnsi="Calibri" w:cs="Calibri"/>
                <w:szCs w:val="22"/>
              </w:rPr>
            </w:pPr>
            <w:r>
              <w:rPr>
                <w:rFonts w:ascii="Calibri" w:hAnsi="Calibri" w:cs="Calibri"/>
                <w:szCs w:val="22"/>
              </w:rPr>
              <w:t>Elementos de capital 2 (Neto)</w:t>
            </w:r>
          </w:p>
        </w:tc>
        <w:tc>
          <w:tcPr>
            <w:tcW w:w="2551" w:type="dxa"/>
            <w:tcBorders>
              <w:top w:val="dotted" w:sz="4" w:space="0" w:color="auto"/>
              <w:bottom w:val="dotted" w:sz="4"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r w:rsidR="007D3D30" w:rsidRPr="00595E15" w:rsidTr="00FD2B47">
        <w:trPr>
          <w:trHeight w:val="285"/>
        </w:trPr>
        <w:tc>
          <w:tcPr>
            <w:tcW w:w="2835" w:type="dxa"/>
            <w:tcBorders>
              <w:top w:val="dotted" w:sz="4" w:space="0" w:color="auto"/>
              <w:bottom w:val="single" w:sz="12" w:space="0" w:color="auto"/>
            </w:tcBorders>
            <w:vAlign w:val="center"/>
          </w:tcPr>
          <w:p w:rsidR="007D3D30" w:rsidRPr="00595E15" w:rsidRDefault="00727036" w:rsidP="00727036">
            <w:pPr>
              <w:pStyle w:val="Sangradetextonormal"/>
              <w:keepNext/>
              <w:keepLines/>
              <w:ind w:left="0"/>
              <w:jc w:val="left"/>
              <w:rPr>
                <w:rFonts w:ascii="Calibri" w:hAnsi="Calibri" w:cs="Calibri"/>
                <w:szCs w:val="22"/>
              </w:rPr>
            </w:pPr>
            <w:r>
              <w:rPr>
                <w:rFonts w:ascii="Calibri" w:hAnsi="Calibri" w:cs="Calibri"/>
                <w:szCs w:val="22"/>
              </w:rPr>
              <w:t>CAPITAL TOTAL</w:t>
            </w:r>
          </w:p>
        </w:tc>
        <w:tc>
          <w:tcPr>
            <w:tcW w:w="2551" w:type="dxa"/>
            <w:tcBorders>
              <w:top w:val="dotted" w:sz="4" w:space="0" w:color="auto"/>
              <w:bottom w:val="single" w:sz="12" w:space="0" w:color="auto"/>
            </w:tcBorders>
          </w:tcPr>
          <w:p w:rsidR="007D3D30" w:rsidRPr="00595E15" w:rsidRDefault="007D3D30" w:rsidP="00460095">
            <w:pPr>
              <w:pStyle w:val="Sangradetextonormal"/>
              <w:keepNext/>
              <w:keepLines/>
              <w:ind w:left="0"/>
              <w:jc w:val="left"/>
              <w:rPr>
                <w:rFonts w:ascii="Calibri" w:hAnsi="Calibri" w:cs="Calibri"/>
                <w:szCs w:val="22"/>
              </w:rPr>
            </w:pPr>
          </w:p>
        </w:tc>
        <w:tc>
          <w:tcPr>
            <w:tcW w:w="2762" w:type="dxa"/>
            <w:tcBorders>
              <w:top w:val="dotted" w:sz="4" w:space="0" w:color="auto"/>
              <w:bottom w:val="single" w:sz="12" w:space="0" w:color="auto"/>
            </w:tcBorders>
            <w:vAlign w:val="center"/>
          </w:tcPr>
          <w:p w:rsidR="007D3D30" w:rsidRPr="00595E15" w:rsidRDefault="007D3D30" w:rsidP="00460095">
            <w:pPr>
              <w:pStyle w:val="Sangradetextonormal"/>
              <w:keepNext/>
              <w:keepLines/>
              <w:ind w:left="0"/>
              <w:jc w:val="left"/>
              <w:rPr>
                <w:rFonts w:ascii="Calibri" w:hAnsi="Calibri" w:cs="Calibri"/>
                <w:szCs w:val="22"/>
              </w:rPr>
            </w:pPr>
          </w:p>
        </w:tc>
      </w:tr>
    </w:tbl>
    <w:p w:rsidR="00D149ED" w:rsidRDefault="00D149ED" w:rsidP="00D149ED">
      <w:pPr>
        <w:rPr>
          <w:lang w:eastAsia="es-ES"/>
        </w:rPr>
      </w:pPr>
    </w:p>
    <w:p w:rsidR="00460095" w:rsidRDefault="00460095" w:rsidP="00460095">
      <w:pPr>
        <w:pStyle w:val="Vietas1"/>
        <w:tabs>
          <w:tab w:val="clear" w:pos="8280"/>
          <w:tab w:val="num" w:pos="397"/>
        </w:tabs>
        <w:ind w:left="397" w:hanging="397"/>
        <w:rPr>
          <w:b w:val="0"/>
        </w:rPr>
      </w:pPr>
      <w:r w:rsidRPr="00032FA9">
        <w:rPr>
          <w:b w:val="0"/>
        </w:rPr>
        <w:t xml:space="preserve">En caso de disponer de otros recursos propios computables u otras deducciones que sean significativos, </w:t>
      </w:r>
      <w:r w:rsidR="00A864BD">
        <w:rPr>
          <w:b w:val="0"/>
        </w:rPr>
        <w:t>explique</w:t>
      </w:r>
      <w:r w:rsidRPr="00032FA9">
        <w:rPr>
          <w:b w:val="0"/>
        </w:rPr>
        <w:t xml:space="preserve"> su naturaleza. Asimismo, </w:t>
      </w:r>
      <w:r w:rsidR="00A864BD">
        <w:rPr>
          <w:b w:val="0"/>
        </w:rPr>
        <w:t xml:space="preserve">explique </w:t>
      </w:r>
      <w:r w:rsidRPr="00032FA9">
        <w:rPr>
          <w:b w:val="0"/>
        </w:rPr>
        <w:t xml:space="preserve"> la naturaleza y carac</w:t>
      </w:r>
      <w:r w:rsidR="008970D6">
        <w:rPr>
          <w:b w:val="0"/>
        </w:rPr>
        <w:t>terísticas de los elementos de C</w:t>
      </w:r>
      <w:r w:rsidRPr="00032FA9">
        <w:rPr>
          <w:b w:val="0"/>
        </w:rPr>
        <w:t xml:space="preserve">apital </w:t>
      </w:r>
      <w:r w:rsidR="008970D6">
        <w:rPr>
          <w:b w:val="0"/>
        </w:rPr>
        <w:t>1 adicional y de C</w:t>
      </w:r>
      <w:r w:rsidR="00032FA9">
        <w:rPr>
          <w:b w:val="0"/>
        </w:rPr>
        <w:t>apital 2.</w:t>
      </w:r>
    </w:p>
    <w:p w:rsidR="00032FA9" w:rsidRPr="00100441" w:rsidRDefault="00032FA9" w:rsidP="00032FA9">
      <w:pPr>
        <w:pStyle w:val="Vietas1"/>
        <w:numPr>
          <w:ilvl w:val="0"/>
          <w:numId w:val="0"/>
        </w:numPr>
        <w:ind w:left="5889"/>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032FA9" w:rsidRPr="00C60BB9" w:rsidTr="003C2CF2">
        <w:trPr>
          <w:trHeight w:val="3374"/>
        </w:trPr>
        <w:tc>
          <w:tcPr>
            <w:tcW w:w="5000" w:type="pct"/>
          </w:tcPr>
          <w:p w:rsidR="00032FA9" w:rsidRPr="00F845BA" w:rsidRDefault="00032FA9" w:rsidP="003C2CF2">
            <w:pPr>
              <w:pStyle w:val="TextoTablaRellenarUsuario"/>
              <w:rPr>
                <w:lang w:val="es-ES"/>
              </w:rPr>
            </w:pPr>
          </w:p>
        </w:tc>
      </w:tr>
    </w:tbl>
    <w:p w:rsidR="00157348" w:rsidRDefault="00157348" w:rsidP="00032FA9">
      <w:pPr>
        <w:pStyle w:val="Vietas1"/>
        <w:numPr>
          <w:ilvl w:val="0"/>
          <w:numId w:val="0"/>
        </w:numPr>
        <w:ind w:left="5889"/>
      </w:pPr>
    </w:p>
    <w:p w:rsidR="00157348" w:rsidRPr="006F5B98" w:rsidRDefault="00157348" w:rsidP="00157348">
      <w:pPr>
        <w:pStyle w:val="Vietas1"/>
        <w:tabs>
          <w:tab w:val="clear" w:pos="8280"/>
          <w:tab w:val="num" w:pos="397"/>
        </w:tabs>
        <w:ind w:left="397" w:hanging="397"/>
        <w:rPr>
          <w:b w:val="0"/>
        </w:rPr>
      </w:pPr>
      <w:r>
        <w:rPr>
          <w:b w:val="0"/>
        </w:rPr>
        <w:t>En</w:t>
      </w:r>
      <w:r w:rsidRPr="006F5B98">
        <w:rPr>
          <w:b w:val="0"/>
        </w:rPr>
        <w:t xml:space="preserve"> caso de ser SV/AV de tipo 1 al 4, </w:t>
      </w:r>
      <w:r>
        <w:rPr>
          <w:b w:val="0"/>
        </w:rPr>
        <w:t xml:space="preserve">deberá quedar acreditado </w:t>
      </w:r>
      <w:r w:rsidRPr="006F5B98">
        <w:rPr>
          <w:b w:val="0"/>
        </w:rPr>
        <w:t xml:space="preserve">el cumplimiento </w:t>
      </w:r>
      <w:r w:rsidR="005376E2">
        <w:rPr>
          <w:b w:val="0"/>
        </w:rPr>
        <w:t xml:space="preserve">del </w:t>
      </w:r>
      <w:r w:rsidRPr="006F5B98">
        <w:rPr>
          <w:b w:val="0"/>
        </w:rPr>
        <w:t>requisito adicional asociado al capital inicial (</w:t>
      </w:r>
      <w:r w:rsidRPr="006F5B98">
        <w:rPr>
          <w:b w:val="0"/>
          <w:i/>
          <w:color w:val="AD2144" w:themeColor="accent1"/>
        </w:rPr>
        <w:t xml:space="preserve">artículo 93 del Reglamento (UE) nº 575/2013 </w:t>
      </w:r>
      <w:r w:rsidRPr="006F5B98">
        <w:rPr>
          <w:b w:val="0"/>
        </w:rPr>
        <w:t xml:space="preserve">y </w:t>
      </w:r>
      <w:r w:rsidRPr="006F5B98">
        <w:rPr>
          <w:b w:val="0"/>
          <w:i/>
          <w:color w:val="AD2144" w:themeColor="accent1"/>
        </w:rPr>
        <w:t>Norma quinta de la Circular 2/2014 de la CNMV</w:t>
      </w:r>
      <w:r>
        <w:rPr>
          <w:b w:val="0"/>
        </w:rPr>
        <w:t xml:space="preserve">), por lo que el importe de capital total (fondos propios) reflejado en el cuadro inicial de este apartado no puede ser inferior al importe </w:t>
      </w:r>
      <w:r w:rsidRPr="00157348">
        <w:rPr>
          <w:b w:val="0"/>
        </w:rPr>
        <w:t>de capital inicial exigido en el momento de su autorización</w:t>
      </w:r>
      <w:r>
        <w:rPr>
          <w:b w:val="0"/>
        </w:rPr>
        <w:t>.</w:t>
      </w:r>
    </w:p>
    <w:p w:rsidR="00157348" w:rsidRPr="00834C51" w:rsidRDefault="00157348" w:rsidP="00157348">
      <w:pPr>
        <w:pStyle w:val="Vietas1"/>
        <w:numPr>
          <w:ilvl w:val="0"/>
          <w:numId w:val="0"/>
        </w:numPr>
        <w:ind w:left="5889"/>
        <w:rPr>
          <w:lang w:val="es-ES_tradnl"/>
        </w:rPr>
      </w:pPr>
    </w:p>
    <w:p w:rsidR="00157348" w:rsidRPr="00157348" w:rsidRDefault="00157348" w:rsidP="00157348">
      <w:pPr>
        <w:rPr>
          <w:lang w:eastAsia="es-ES"/>
        </w:rPr>
      </w:pPr>
    </w:p>
    <w:p w:rsidR="001D1B46" w:rsidRDefault="001D1B46" w:rsidP="001D1B46">
      <w:pPr>
        <w:pStyle w:val="Ttulo3"/>
        <w:ind w:left="709"/>
      </w:pPr>
      <w:r>
        <w:lastRenderedPageBreak/>
        <w:t>Identificación de las exigencias de recursos propios de la SV/AV/SGC y</w:t>
      </w:r>
      <w:r w:rsidR="00F967EB">
        <w:t xml:space="preserve"> </w:t>
      </w:r>
      <w:r>
        <w:t>de su grupo consolidable</w:t>
      </w:r>
    </w:p>
    <w:p w:rsidR="001D1B46" w:rsidRDefault="00F967EB" w:rsidP="00F967EB">
      <w:pPr>
        <w:pStyle w:val="Ttulo4"/>
      </w:pPr>
      <w:r>
        <w:rPr>
          <w:sz w:val="28"/>
        </w:rPr>
        <w:t>Exposición en riesgo de la SV/AV/SGC y de su grupo consolidable</w:t>
      </w:r>
    </w:p>
    <w:p w:rsidR="003D5A7F" w:rsidRDefault="003D5A7F" w:rsidP="003D5A7F">
      <w:pPr>
        <w:pStyle w:val="Vietas1"/>
        <w:tabs>
          <w:tab w:val="clear" w:pos="8280"/>
          <w:tab w:val="num" w:pos="397"/>
        </w:tabs>
        <w:ind w:left="397" w:hanging="397"/>
        <w:rPr>
          <w:b w:val="0"/>
        </w:rPr>
      </w:pPr>
      <w:r>
        <w:rPr>
          <w:b w:val="0"/>
        </w:rPr>
        <w:t>Indique el importe de la exposición en riesgo</w:t>
      </w:r>
      <w:r w:rsidR="00737D78">
        <w:rPr>
          <w:b w:val="0"/>
        </w:rPr>
        <w:t xml:space="preserve"> (</w:t>
      </w:r>
      <w:r w:rsidR="00737D78" w:rsidRPr="00737D78">
        <w:rPr>
          <w:b w:val="0"/>
          <w:i/>
          <w:color w:val="AD2144" w:themeColor="accent1"/>
        </w:rPr>
        <w:t>artículo 92 del Reglamento (UE) nº575/2013</w:t>
      </w:r>
      <w:r w:rsidR="00737D78">
        <w:rPr>
          <w:b w:val="0"/>
        </w:rPr>
        <w:t>)</w:t>
      </w:r>
      <w:r w:rsidRPr="00460095">
        <w:rPr>
          <w:b w:val="0"/>
        </w:rPr>
        <w:t>, a nivel individual y consolidado</w:t>
      </w:r>
      <w:r>
        <w:rPr>
          <w:b w:val="0"/>
        </w:rPr>
        <w:t>,</w:t>
      </w:r>
      <w:r w:rsidRPr="00460095">
        <w:rPr>
          <w:b w:val="0"/>
        </w:rPr>
        <w:t xml:space="preserve"> para el primer ejercicio de actividad</w:t>
      </w:r>
      <w:r>
        <w:rPr>
          <w:b w:val="0"/>
        </w:rPr>
        <w:t xml:space="preserve">, conforme al detalle fijado en </w:t>
      </w:r>
      <w:r w:rsidRPr="00D032DE">
        <w:rPr>
          <w:b w:val="0"/>
          <w:color w:val="AD2144" w:themeColor="accent1"/>
        </w:rPr>
        <w:t>los artículos 95</w:t>
      </w:r>
      <w:r w:rsidR="008970D6" w:rsidRPr="00710DEF">
        <w:rPr>
          <w:b w:val="0"/>
        </w:rPr>
        <w:t>,</w:t>
      </w:r>
      <w:r w:rsidR="008970D6">
        <w:rPr>
          <w:b w:val="0"/>
          <w:color w:val="AD2144" w:themeColor="accent1"/>
        </w:rPr>
        <w:t xml:space="preserve"> 96</w:t>
      </w:r>
      <w:r w:rsidRPr="00D032DE">
        <w:rPr>
          <w:b w:val="0"/>
          <w:color w:val="AD2144" w:themeColor="accent1"/>
        </w:rPr>
        <w:t xml:space="preserve"> </w:t>
      </w:r>
      <w:r w:rsidRPr="00766B0C">
        <w:rPr>
          <w:b w:val="0"/>
        </w:rPr>
        <w:t xml:space="preserve">y </w:t>
      </w:r>
      <w:r w:rsidRPr="00D032DE">
        <w:rPr>
          <w:b w:val="0"/>
          <w:color w:val="AD2144" w:themeColor="accent1"/>
        </w:rPr>
        <w:t xml:space="preserve">97 del </w:t>
      </w:r>
      <w:r w:rsidR="00D032DE" w:rsidRPr="00D032DE">
        <w:rPr>
          <w:b w:val="0"/>
          <w:i/>
          <w:color w:val="AD2144" w:themeColor="accent1"/>
        </w:rPr>
        <w:t>Reglamento (UE) nº575/2013</w:t>
      </w:r>
      <w:r w:rsidR="00D032DE">
        <w:rPr>
          <w:b w:val="0"/>
        </w:rPr>
        <w:t xml:space="preserve">, y </w:t>
      </w:r>
      <w:r w:rsidR="00FF1AD3">
        <w:rPr>
          <w:b w:val="0"/>
        </w:rPr>
        <w:t>la</w:t>
      </w:r>
      <w:r w:rsidR="006F5B98">
        <w:rPr>
          <w:b w:val="0"/>
        </w:rPr>
        <w:t>s</w:t>
      </w:r>
      <w:r w:rsidR="00FF1AD3">
        <w:rPr>
          <w:b w:val="0"/>
        </w:rPr>
        <w:t xml:space="preserve"> </w:t>
      </w:r>
      <w:r w:rsidR="00FF1AD3" w:rsidRPr="00FF1AD3">
        <w:rPr>
          <w:b w:val="0"/>
          <w:i/>
          <w:color w:val="AD2144" w:themeColor="accent1"/>
        </w:rPr>
        <w:t>Circular</w:t>
      </w:r>
      <w:r w:rsidR="006F5B98">
        <w:rPr>
          <w:b w:val="0"/>
          <w:i/>
          <w:color w:val="AD2144" w:themeColor="accent1"/>
        </w:rPr>
        <w:t xml:space="preserve">es 1/2011 </w:t>
      </w:r>
      <w:r w:rsidR="006F5B98" w:rsidRPr="006F5B98">
        <w:rPr>
          <w:b w:val="0"/>
        </w:rPr>
        <w:t>y</w:t>
      </w:r>
      <w:r w:rsidR="00FF1AD3" w:rsidRPr="00FF1AD3">
        <w:rPr>
          <w:b w:val="0"/>
          <w:i/>
          <w:color w:val="AD2144" w:themeColor="accent1"/>
        </w:rPr>
        <w:t xml:space="preserve"> 2</w:t>
      </w:r>
      <w:r w:rsidR="00D032DE" w:rsidRPr="00D032DE">
        <w:rPr>
          <w:b w:val="0"/>
          <w:i/>
          <w:color w:val="AD2144" w:themeColor="accent1"/>
        </w:rPr>
        <w:t>/2014</w:t>
      </w:r>
      <w:r w:rsidR="00FF1AD3">
        <w:rPr>
          <w:b w:val="0"/>
          <w:i/>
          <w:color w:val="AD2144" w:themeColor="accent1"/>
        </w:rPr>
        <w:t xml:space="preserve"> de la CNMV</w:t>
      </w:r>
      <w:r w:rsidR="00D032DE">
        <w:rPr>
          <w:b w:val="0"/>
        </w:rPr>
        <w:t>:</w:t>
      </w:r>
    </w:p>
    <w:p w:rsidR="003D5A7F" w:rsidRPr="00460095" w:rsidRDefault="003D5A7F" w:rsidP="003D5A7F">
      <w:pPr>
        <w:rPr>
          <w:lang w:eastAsia="es-ES"/>
        </w:rPr>
      </w:pPr>
    </w:p>
    <w:tbl>
      <w:tblPr>
        <w:tblW w:w="8148"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35"/>
        <w:gridCol w:w="2551"/>
        <w:gridCol w:w="2762"/>
      </w:tblGrid>
      <w:tr w:rsidR="003D5A7F" w:rsidRPr="00595E15" w:rsidTr="003C2CF2">
        <w:trPr>
          <w:trHeight w:val="680"/>
        </w:trPr>
        <w:tc>
          <w:tcPr>
            <w:tcW w:w="2835" w:type="dxa"/>
            <w:tcBorders>
              <w:top w:val="single" w:sz="12" w:space="0" w:color="auto"/>
              <w:bottom w:val="single" w:sz="12" w:space="0" w:color="auto"/>
            </w:tcBorders>
            <w:vAlign w:val="center"/>
          </w:tcPr>
          <w:p w:rsidR="00D032DE" w:rsidRDefault="00D032DE" w:rsidP="003C2CF2">
            <w:pPr>
              <w:pStyle w:val="Sangradetextonormal"/>
              <w:keepNext/>
              <w:keepLines/>
              <w:ind w:left="80"/>
              <w:jc w:val="center"/>
              <w:rPr>
                <w:rFonts w:ascii="Calibri" w:hAnsi="Calibri" w:cs="Calibri"/>
                <w:bCs/>
                <w:szCs w:val="22"/>
              </w:rPr>
            </w:pPr>
            <w:r>
              <w:rPr>
                <w:rFonts w:ascii="Calibri" w:hAnsi="Calibri" w:cs="Calibri"/>
                <w:bCs/>
                <w:szCs w:val="22"/>
              </w:rPr>
              <w:t xml:space="preserve">Descripción de las exposiciones </w:t>
            </w:r>
          </w:p>
          <w:p w:rsidR="003D5A7F" w:rsidRPr="00595E15" w:rsidRDefault="00D032DE" w:rsidP="003C2CF2">
            <w:pPr>
              <w:pStyle w:val="Sangradetextonormal"/>
              <w:keepNext/>
              <w:keepLines/>
              <w:ind w:left="80"/>
              <w:jc w:val="center"/>
              <w:rPr>
                <w:rFonts w:ascii="Calibri" w:hAnsi="Calibri" w:cs="Calibri"/>
                <w:bCs/>
                <w:szCs w:val="22"/>
              </w:rPr>
            </w:pPr>
            <w:r>
              <w:rPr>
                <w:rFonts w:ascii="Calibri" w:hAnsi="Calibri" w:cs="Calibri"/>
                <w:bCs/>
                <w:szCs w:val="22"/>
              </w:rPr>
              <w:t>(</w:t>
            </w:r>
            <w:r w:rsidR="003D5A7F">
              <w:rPr>
                <w:rFonts w:ascii="Calibri" w:hAnsi="Calibri" w:cs="Calibri"/>
                <w:bCs/>
                <w:szCs w:val="22"/>
              </w:rPr>
              <w:t>Importes en miles de euros</w:t>
            </w:r>
            <w:r>
              <w:rPr>
                <w:rFonts w:ascii="Calibri" w:hAnsi="Calibri" w:cs="Calibri"/>
                <w:bCs/>
                <w:szCs w:val="22"/>
              </w:rPr>
              <w:t>)</w:t>
            </w:r>
          </w:p>
        </w:tc>
        <w:tc>
          <w:tcPr>
            <w:tcW w:w="2551" w:type="dxa"/>
            <w:tcBorders>
              <w:top w:val="single" w:sz="12" w:space="0" w:color="auto"/>
              <w:bottom w:val="single" w:sz="12" w:space="0" w:color="auto"/>
            </w:tcBorders>
            <w:vAlign w:val="center"/>
          </w:tcPr>
          <w:p w:rsidR="003D5A7F" w:rsidRDefault="003D5A7F" w:rsidP="003C2CF2">
            <w:pPr>
              <w:pStyle w:val="Sangradetextonormal"/>
              <w:keepNext/>
              <w:keepLines/>
              <w:ind w:left="0"/>
              <w:jc w:val="center"/>
              <w:rPr>
                <w:rFonts w:ascii="Calibri" w:hAnsi="Calibri" w:cs="Calibri"/>
                <w:bCs/>
                <w:szCs w:val="22"/>
              </w:rPr>
            </w:pPr>
            <w:r>
              <w:rPr>
                <w:rFonts w:ascii="Calibri" w:hAnsi="Calibri" w:cs="Calibri"/>
                <w:bCs/>
                <w:szCs w:val="22"/>
              </w:rPr>
              <w:t>Individual</w:t>
            </w:r>
          </w:p>
          <w:p w:rsidR="003D5A7F" w:rsidRPr="00595E15" w:rsidRDefault="003D5A7F" w:rsidP="003C2CF2">
            <w:pPr>
              <w:pStyle w:val="Sangradetextonormal"/>
              <w:keepNext/>
              <w:keepLines/>
              <w:ind w:left="0"/>
              <w:jc w:val="center"/>
              <w:rPr>
                <w:rFonts w:ascii="Calibri" w:hAnsi="Calibri" w:cs="Calibri"/>
                <w:bCs/>
                <w:szCs w:val="22"/>
              </w:rPr>
            </w:pPr>
            <w:r>
              <w:rPr>
                <w:rFonts w:ascii="Calibri" w:hAnsi="Calibri" w:cs="Calibri"/>
                <w:bCs/>
                <w:szCs w:val="22"/>
              </w:rPr>
              <w:t xml:space="preserve"> (para ESI de tipo 1 a 5)</w:t>
            </w:r>
          </w:p>
        </w:tc>
        <w:tc>
          <w:tcPr>
            <w:tcW w:w="2762" w:type="dxa"/>
            <w:tcBorders>
              <w:top w:val="single" w:sz="12" w:space="0" w:color="auto"/>
              <w:bottom w:val="single" w:sz="12" w:space="0" w:color="auto"/>
            </w:tcBorders>
            <w:vAlign w:val="center"/>
          </w:tcPr>
          <w:p w:rsidR="003D5A7F" w:rsidRDefault="003D5A7F" w:rsidP="003C2CF2">
            <w:pPr>
              <w:pStyle w:val="Sangradetextonormal"/>
              <w:keepNext/>
              <w:keepLines/>
              <w:ind w:left="0"/>
              <w:jc w:val="center"/>
              <w:rPr>
                <w:rFonts w:ascii="Calibri" w:hAnsi="Calibri" w:cs="Calibri"/>
                <w:bCs/>
                <w:szCs w:val="22"/>
              </w:rPr>
            </w:pPr>
            <w:r>
              <w:rPr>
                <w:rFonts w:ascii="Calibri" w:hAnsi="Calibri" w:cs="Calibri"/>
                <w:bCs/>
                <w:szCs w:val="22"/>
              </w:rPr>
              <w:t xml:space="preserve">Consolidado </w:t>
            </w:r>
          </w:p>
          <w:p w:rsidR="003D5A7F" w:rsidRPr="00595E15" w:rsidRDefault="008970D6" w:rsidP="003C2CF2">
            <w:pPr>
              <w:pStyle w:val="Sangradetextonormal"/>
              <w:keepNext/>
              <w:keepLines/>
              <w:ind w:left="0"/>
              <w:jc w:val="center"/>
              <w:rPr>
                <w:rFonts w:ascii="Calibri" w:hAnsi="Calibri" w:cs="Calibri"/>
                <w:bCs/>
                <w:szCs w:val="22"/>
              </w:rPr>
            </w:pPr>
            <w:r>
              <w:rPr>
                <w:rFonts w:ascii="Calibri" w:hAnsi="Calibri" w:cs="Calibri"/>
                <w:bCs/>
                <w:szCs w:val="22"/>
              </w:rPr>
              <w:t>(para ESI de tipo 1 a 4</w:t>
            </w:r>
            <w:r w:rsidR="003D5A7F">
              <w:rPr>
                <w:rFonts w:ascii="Calibri" w:hAnsi="Calibri" w:cs="Calibri"/>
                <w:bCs/>
                <w:szCs w:val="22"/>
              </w:rPr>
              <w:t>)</w:t>
            </w:r>
          </w:p>
        </w:tc>
      </w:tr>
      <w:tr w:rsidR="003D5A7F" w:rsidRPr="00595E15" w:rsidTr="003C2CF2">
        <w:trPr>
          <w:trHeight w:val="285"/>
        </w:trPr>
        <w:tc>
          <w:tcPr>
            <w:tcW w:w="2835" w:type="dxa"/>
            <w:tcBorders>
              <w:top w:val="single" w:sz="12" w:space="0" w:color="auto"/>
              <w:bottom w:val="dotted" w:sz="4" w:space="0" w:color="auto"/>
            </w:tcBorders>
            <w:vAlign w:val="center"/>
          </w:tcPr>
          <w:p w:rsidR="003D5A7F" w:rsidRPr="00595E15" w:rsidRDefault="00D032DE" w:rsidP="0066167F">
            <w:pPr>
              <w:pStyle w:val="Sangradetextonormal"/>
              <w:keepNext/>
              <w:keepLines/>
              <w:ind w:left="355"/>
              <w:jc w:val="left"/>
              <w:rPr>
                <w:rFonts w:ascii="Calibri" w:hAnsi="Calibri" w:cs="Calibri"/>
                <w:szCs w:val="22"/>
              </w:rPr>
            </w:pPr>
            <w:r>
              <w:rPr>
                <w:rFonts w:ascii="Calibri" w:hAnsi="Calibri" w:cs="Calibri"/>
                <w:szCs w:val="22"/>
              </w:rPr>
              <w:t>Riesgo de Crédito</w:t>
            </w:r>
          </w:p>
        </w:tc>
        <w:tc>
          <w:tcPr>
            <w:tcW w:w="2551" w:type="dxa"/>
            <w:tcBorders>
              <w:top w:val="single" w:sz="12"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single" w:sz="12"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3C2CF2">
        <w:trPr>
          <w:trHeight w:val="285"/>
        </w:trPr>
        <w:tc>
          <w:tcPr>
            <w:tcW w:w="2835" w:type="dxa"/>
            <w:tcBorders>
              <w:top w:val="dotted" w:sz="4" w:space="0" w:color="auto"/>
              <w:bottom w:val="dotted" w:sz="4" w:space="0" w:color="auto"/>
            </w:tcBorders>
            <w:vAlign w:val="center"/>
          </w:tcPr>
          <w:p w:rsidR="003D5A7F" w:rsidRPr="00595E15" w:rsidRDefault="00D032DE" w:rsidP="0066167F">
            <w:pPr>
              <w:pStyle w:val="Sangradetextonormal"/>
              <w:keepNext/>
              <w:keepLines/>
              <w:ind w:left="355"/>
              <w:jc w:val="left"/>
              <w:rPr>
                <w:rFonts w:ascii="Calibri" w:hAnsi="Calibri" w:cs="Calibri"/>
                <w:szCs w:val="22"/>
              </w:rPr>
            </w:pPr>
            <w:r>
              <w:rPr>
                <w:rFonts w:ascii="Calibri" w:hAnsi="Calibri" w:cs="Calibri"/>
                <w:szCs w:val="22"/>
              </w:rPr>
              <w:t>Riesgo de Mercado</w:t>
            </w:r>
          </w:p>
        </w:tc>
        <w:tc>
          <w:tcPr>
            <w:tcW w:w="2551" w:type="dxa"/>
            <w:tcBorders>
              <w:top w:val="dotted" w:sz="4"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3C2CF2">
        <w:trPr>
          <w:trHeight w:val="285"/>
        </w:trPr>
        <w:tc>
          <w:tcPr>
            <w:tcW w:w="2835" w:type="dxa"/>
            <w:tcBorders>
              <w:top w:val="dotted" w:sz="4" w:space="0" w:color="auto"/>
              <w:bottom w:val="dotted" w:sz="4" w:space="0" w:color="auto"/>
            </w:tcBorders>
            <w:vAlign w:val="center"/>
          </w:tcPr>
          <w:p w:rsidR="003D5A7F" w:rsidRPr="00595E15" w:rsidRDefault="00D032DE" w:rsidP="0066167F">
            <w:pPr>
              <w:pStyle w:val="Sangradetextonormal"/>
              <w:keepNext/>
              <w:keepLines/>
              <w:ind w:left="355"/>
              <w:jc w:val="left"/>
              <w:rPr>
                <w:rFonts w:ascii="Calibri" w:hAnsi="Calibri" w:cs="Calibri"/>
                <w:szCs w:val="22"/>
              </w:rPr>
            </w:pPr>
            <w:r>
              <w:rPr>
                <w:rFonts w:ascii="Calibri" w:hAnsi="Calibri" w:cs="Calibri"/>
                <w:szCs w:val="22"/>
              </w:rPr>
              <w:t>Riesgo de Contraparte</w:t>
            </w:r>
          </w:p>
        </w:tc>
        <w:tc>
          <w:tcPr>
            <w:tcW w:w="2551" w:type="dxa"/>
            <w:tcBorders>
              <w:top w:val="dotted" w:sz="4"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3C2CF2">
        <w:trPr>
          <w:trHeight w:val="285"/>
        </w:trPr>
        <w:tc>
          <w:tcPr>
            <w:tcW w:w="2835" w:type="dxa"/>
            <w:tcBorders>
              <w:top w:val="dotted" w:sz="4" w:space="0" w:color="auto"/>
              <w:bottom w:val="dotted" w:sz="4" w:space="0" w:color="auto"/>
            </w:tcBorders>
            <w:vAlign w:val="center"/>
          </w:tcPr>
          <w:p w:rsidR="003D5A7F" w:rsidRPr="00595E15" w:rsidRDefault="00D032DE" w:rsidP="0066167F">
            <w:pPr>
              <w:pStyle w:val="Sangradetextonormal"/>
              <w:keepNext/>
              <w:keepLines/>
              <w:ind w:left="355"/>
              <w:jc w:val="left"/>
              <w:rPr>
                <w:rFonts w:ascii="Calibri" w:hAnsi="Calibri" w:cs="Calibri"/>
                <w:szCs w:val="22"/>
              </w:rPr>
            </w:pPr>
            <w:r>
              <w:rPr>
                <w:rFonts w:ascii="Calibri" w:hAnsi="Calibri" w:cs="Calibri"/>
                <w:szCs w:val="22"/>
              </w:rPr>
              <w:t>Riesgo Operacional</w:t>
            </w:r>
          </w:p>
        </w:tc>
        <w:tc>
          <w:tcPr>
            <w:tcW w:w="2551" w:type="dxa"/>
            <w:tcBorders>
              <w:top w:val="dotted" w:sz="4"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3C2CF2">
        <w:trPr>
          <w:trHeight w:val="285"/>
        </w:trPr>
        <w:tc>
          <w:tcPr>
            <w:tcW w:w="2835" w:type="dxa"/>
            <w:tcBorders>
              <w:top w:val="dotted" w:sz="4" w:space="0" w:color="auto"/>
              <w:bottom w:val="dotted" w:sz="4" w:space="0" w:color="auto"/>
            </w:tcBorders>
            <w:vAlign w:val="center"/>
          </w:tcPr>
          <w:p w:rsidR="003D5A7F" w:rsidRPr="00595E15" w:rsidRDefault="00D032DE" w:rsidP="0066167F">
            <w:pPr>
              <w:pStyle w:val="Sangradetextonormal"/>
              <w:keepNext/>
              <w:keepLines/>
              <w:ind w:left="355"/>
              <w:jc w:val="left"/>
              <w:rPr>
                <w:rFonts w:ascii="Calibri" w:hAnsi="Calibri" w:cs="Calibri"/>
                <w:szCs w:val="22"/>
              </w:rPr>
            </w:pPr>
            <w:r>
              <w:rPr>
                <w:rFonts w:ascii="Calibri" w:hAnsi="Calibri" w:cs="Calibri"/>
                <w:szCs w:val="22"/>
              </w:rPr>
              <w:t xml:space="preserve">Otras </w:t>
            </w:r>
          </w:p>
        </w:tc>
        <w:tc>
          <w:tcPr>
            <w:tcW w:w="2551" w:type="dxa"/>
            <w:tcBorders>
              <w:top w:val="dotted" w:sz="4"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3C2CF2">
        <w:trPr>
          <w:trHeight w:val="285"/>
        </w:trPr>
        <w:tc>
          <w:tcPr>
            <w:tcW w:w="2835" w:type="dxa"/>
            <w:tcBorders>
              <w:top w:val="dotted" w:sz="4" w:space="0" w:color="auto"/>
              <w:bottom w:val="dotted" w:sz="4" w:space="0" w:color="auto"/>
            </w:tcBorders>
            <w:vAlign w:val="center"/>
          </w:tcPr>
          <w:p w:rsidR="003D5A7F" w:rsidRPr="00595E15" w:rsidRDefault="003D5A7F" w:rsidP="0066167F">
            <w:pPr>
              <w:pStyle w:val="Sangradetextonormal"/>
              <w:keepNext/>
              <w:keepLines/>
              <w:ind w:left="0"/>
              <w:jc w:val="left"/>
              <w:rPr>
                <w:rFonts w:ascii="Calibri" w:hAnsi="Calibri" w:cs="Calibri"/>
                <w:szCs w:val="22"/>
              </w:rPr>
            </w:pPr>
          </w:p>
        </w:tc>
        <w:tc>
          <w:tcPr>
            <w:tcW w:w="2551" w:type="dxa"/>
            <w:tcBorders>
              <w:top w:val="dotted" w:sz="4"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3C2CF2">
        <w:trPr>
          <w:trHeight w:val="285"/>
        </w:trPr>
        <w:tc>
          <w:tcPr>
            <w:tcW w:w="2835" w:type="dxa"/>
            <w:tcBorders>
              <w:top w:val="dotted" w:sz="4" w:space="0" w:color="auto"/>
              <w:bottom w:val="dotted" w:sz="4" w:space="0" w:color="auto"/>
            </w:tcBorders>
            <w:vAlign w:val="center"/>
          </w:tcPr>
          <w:p w:rsidR="003D5A7F" w:rsidRPr="00595E15" w:rsidRDefault="0066167F" w:rsidP="0066167F">
            <w:pPr>
              <w:pStyle w:val="Sangradetextonormal"/>
              <w:keepNext/>
              <w:keepLines/>
              <w:ind w:left="0"/>
              <w:jc w:val="left"/>
              <w:rPr>
                <w:rFonts w:ascii="Calibri" w:hAnsi="Calibri" w:cs="Calibri"/>
                <w:szCs w:val="22"/>
              </w:rPr>
            </w:pPr>
            <w:r>
              <w:rPr>
                <w:rFonts w:ascii="Calibri" w:hAnsi="Calibri" w:cs="Calibri"/>
                <w:szCs w:val="22"/>
              </w:rPr>
              <w:t>TOTAL</w:t>
            </w:r>
          </w:p>
        </w:tc>
        <w:tc>
          <w:tcPr>
            <w:tcW w:w="2551" w:type="dxa"/>
            <w:tcBorders>
              <w:top w:val="dotted" w:sz="4"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3C2CF2">
        <w:trPr>
          <w:trHeight w:val="285"/>
        </w:trPr>
        <w:tc>
          <w:tcPr>
            <w:tcW w:w="2835"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c>
          <w:tcPr>
            <w:tcW w:w="2551" w:type="dxa"/>
            <w:tcBorders>
              <w:top w:val="dotted" w:sz="4" w:space="0" w:color="auto"/>
              <w:bottom w:val="dotted" w:sz="4"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r w:rsidR="003D5A7F" w:rsidRPr="00595E15" w:rsidTr="008D5664">
        <w:trPr>
          <w:trHeight w:val="285"/>
        </w:trPr>
        <w:tc>
          <w:tcPr>
            <w:tcW w:w="2835" w:type="dxa"/>
            <w:tcBorders>
              <w:top w:val="dotted" w:sz="4" w:space="0" w:color="auto"/>
              <w:bottom w:val="single" w:sz="12" w:space="0" w:color="auto"/>
            </w:tcBorders>
            <w:vAlign w:val="center"/>
          </w:tcPr>
          <w:p w:rsidR="003D5A7F" w:rsidRPr="00595E15" w:rsidRDefault="0066167F" w:rsidP="0066167F">
            <w:pPr>
              <w:pStyle w:val="Sangradetextonormal"/>
              <w:keepNext/>
              <w:keepLines/>
              <w:ind w:left="0"/>
              <w:jc w:val="left"/>
              <w:rPr>
                <w:rFonts w:ascii="Calibri" w:hAnsi="Calibri" w:cs="Calibri"/>
                <w:szCs w:val="22"/>
              </w:rPr>
            </w:pPr>
            <w:r>
              <w:rPr>
                <w:rFonts w:ascii="Calibri" w:hAnsi="Calibri" w:cs="Calibri"/>
                <w:szCs w:val="22"/>
              </w:rPr>
              <w:t>TOTAL exclui</w:t>
            </w:r>
            <w:r w:rsidR="00D85DC0">
              <w:rPr>
                <w:rFonts w:ascii="Calibri" w:hAnsi="Calibri" w:cs="Calibri"/>
                <w:szCs w:val="22"/>
              </w:rPr>
              <w:t>da la exposición en riesgo operacional</w:t>
            </w:r>
          </w:p>
        </w:tc>
        <w:tc>
          <w:tcPr>
            <w:tcW w:w="2551" w:type="dxa"/>
            <w:tcBorders>
              <w:top w:val="dotted" w:sz="4" w:space="0" w:color="auto"/>
              <w:bottom w:val="single" w:sz="12" w:space="0" w:color="auto"/>
            </w:tcBorders>
          </w:tcPr>
          <w:p w:rsidR="003D5A7F" w:rsidRPr="00595E15" w:rsidRDefault="003D5A7F" w:rsidP="003C2CF2">
            <w:pPr>
              <w:pStyle w:val="Sangradetextonormal"/>
              <w:keepNext/>
              <w:keepLines/>
              <w:ind w:left="0"/>
              <w:jc w:val="left"/>
              <w:rPr>
                <w:rFonts w:ascii="Calibri" w:hAnsi="Calibri" w:cs="Calibri"/>
                <w:szCs w:val="22"/>
              </w:rPr>
            </w:pPr>
          </w:p>
        </w:tc>
        <w:tc>
          <w:tcPr>
            <w:tcW w:w="2762" w:type="dxa"/>
            <w:tcBorders>
              <w:top w:val="dotted" w:sz="4" w:space="0" w:color="auto"/>
              <w:bottom w:val="single" w:sz="12" w:space="0" w:color="auto"/>
            </w:tcBorders>
            <w:vAlign w:val="center"/>
          </w:tcPr>
          <w:p w:rsidR="003D5A7F" w:rsidRPr="00595E15" w:rsidRDefault="003D5A7F" w:rsidP="003C2CF2">
            <w:pPr>
              <w:pStyle w:val="Sangradetextonormal"/>
              <w:keepNext/>
              <w:keepLines/>
              <w:ind w:left="0"/>
              <w:jc w:val="left"/>
              <w:rPr>
                <w:rFonts w:ascii="Calibri" w:hAnsi="Calibri" w:cs="Calibri"/>
                <w:szCs w:val="22"/>
              </w:rPr>
            </w:pPr>
          </w:p>
        </w:tc>
      </w:tr>
    </w:tbl>
    <w:p w:rsidR="001D1B46" w:rsidRDefault="001D1B46" w:rsidP="002C1749">
      <w:pPr>
        <w:pStyle w:val="Vietas1"/>
        <w:numPr>
          <w:ilvl w:val="0"/>
          <w:numId w:val="0"/>
        </w:numPr>
        <w:tabs>
          <w:tab w:val="clear" w:pos="8280"/>
        </w:tabs>
        <w:ind w:left="397"/>
      </w:pPr>
    </w:p>
    <w:p w:rsidR="002C1749" w:rsidRDefault="002C1749" w:rsidP="002C1749">
      <w:pPr>
        <w:pStyle w:val="Vietas1"/>
        <w:tabs>
          <w:tab w:val="clear" w:pos="8280"/>
          <w:tab w:val="num" w:pos="397"/>
        </w:tabs>
        <w:ind w:left="397" w:hanging="397"/>
        <w:rPr>
          <w:b w:val="0"/>
        </w:rPr>
      </w:pPr>
      <w:r w:rsidRPr="002C1749">
        <w:rPr>
          <w:b w:val="0"/>
        </w:rPr>
        <w:t xml:space="preserve">En caso de que el importe de las exposiciones en riesgo se </w:t>
      </w:r>
      <w:r>
        <w:rPr>
          <w:b w:val="0"/>
        </w:rPr>
        <w:t>calcule</w:t>
      </w:r>
      <w:r w:rsidRPr="002C1749">
        <w:rPr>
          <w:b w:val="0"/>
        </w:rPr>
        <w:t xml:space="preserve"> de acuerdo con métodos internos, </w:t>
      </w:r>
      <w:r w:rsidR="008D5664">
        <w:rPr>
          <w:b w:val="0"/>
        </w:rPr>
        <w:t xml:space="preserve">relacione la </w:t>
      </w:r>
      <w:r w:rsidRPr="002C1749">
        <w:rPr>
          <w:b w:val="0"/>
        </w:rPr>
        <w:t xml:space="preserve">documentación </w:t>
      </w:r>
      <w:r w:rsidR="008D5664">
        <w:rPr>
          <w:b w:val="0"/>
        </w:rPr>
        <w:t>que aporta como anexo</w:t>
      </w:r>
      <w:r w:rsidRPr="002C1749">
        <w:rPr>
          <w:b w:val="0"/>
        </w:rPr>
        <w:t xml:space="preserve"> a efectos de su valoración:</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E9033E" w:rsidRPr="00C60BB9" w:rsidTr="003C2CF2">
        <w:trPr>
          <w:trHeight w:val="3374"/>
        </w:trPr>
        <w:tc>
          <w:tcPr>
            <w:tcW w:w="5000" w:type="pct"/>
          </w:tcPr>
          <w:p w:rsidR="00E9033E" w:rsidRPr="00F845BA" w:rsidRDefault="00E9033E" w:rsidP="003C2CF2">
            <w:pPr>
              <w:pStyle w:val="TextoTablaRellenarUsuario"/>
              <w:rPr>
                <w:lang w:val="es-ES"/>
              </w:rPr>
            </w:pPr>
          </w:p>
        </w:tc>
      </w:tr>
    </w:tbl>
    <w:p w:rsidR="00E9033E" w:rsidRPr="00E9033E" w:rsidRDefault="00E9033E" w:rsidP="00E9033E">
      <w:pPr>
        <w:rPr>
          <w:lang w:eastAsia="es-ES"/>
        </w:rPr>
      </w:pPr>
    </w:p>
    <w:p w:rsidR="00503281" w:rsidRDefault="00503281" w:rsidP="00503281">
      <w:pPr>
        <w:pStyle w:val="Ttulo4"/>
      </w:pPr>
      <w:r>
        <w:rPr>
          <w:sz w:val="28"/>
        </w:rPr>
        <w:t>Gastos fijos generales de la SV/AV/SGC y de su grupo consolidable</w:t>
      </w:r>
    </w:p>
    <w:p w:rsidR="00503281" w:rsidRDefault="00503281" w:rsidP="00503281">
      <w:pPr>
        <w:pStyle w:val="Vietas1"/>
        <w:tabs>
          <w:tab w:val="clear" w:pos="8280"/>
          <w:tab w:val="num" w:pos="397"/>
        </w:tabs>
        <w:ind w:left="397" w:hanging="397"/>
        <w:rPr>
          <w:b w:val="0"/>
        </w:rPr>
      </w:pPr>
      <w:r>
        <w:rPr>
          <w:b w:val="0"/>
        </w:rPr>
        <w:t>Indique el importe de los gastos fijos generales y de la exposición en riesgo asociada a los mismos</w:t>
      </w:r>
      <w:r w:rsidRPr="00460095">
        <w:rPr>
          <w:b w:val="0"/>
        </w:rPr>
        <w:t>, a nivel individual y consolidado</w:t>
      </w:r>
      <w:r>
        <w:rPr>
          <w:b w:val="0"/>
        </w:rPr>
        <w:t>,</w:t>
      </w:r>
      <w:r w:rsidRPr="00460095">
        <w:rPr>
          <w:b w:val="0"/>
        </w:rPr>
        <w:t xml:space="preserve"> para el primer ejercicio de actividad</w:t>
      </w:r>
      <w:r>
        <w:rPr>
          <w:b w:val="0"/>
        </w:rPr>
        <w:t xml:space="preserve">, conforme al detalle fijado en </w:t>
      </w:r>
      <w:r w:rsidRPr="00D032DE">
        <w:rPr>
          <w:b w:val="0"/>
          <w:color w:val="AD2144" w:themeColor="accent1"/>
        </w:rPr>
        <w:t>los artículos 95</w:t>
      </w:r>
      <w:r>
        <w:rPr>
          <w:b w:val="0"/>
          <w:color w:val="AD2144" w:themeColor="accent1"/>
        </w:rPr>
        <w:t>.2</w:t>
      </w:r>
      <w:r w:rsidR="00061EAE">
        <w:rPr>
          <w:b w:val="0"/>
          <w:color w:val="AD2144" w:themeColor="accent1"/>
        </w:rPr>
        <w:t>.</w:t>
      </w:r>
      <w:r w:rsidRPr="00D032DE">
        <w:rPr>
          <w:b w:val="0"/>
          <w:color w:val="AD2144" w:themeColor="accent1"/>
        </w:rPr>
        <w:t xml:space="preserve"> </w:t>
      </w:r>
      <w:r w:rsidRPr="00710DEF">
        <w:rPr>
          <w:b w:val="0"/>
        </w:rPr>
        <w:t>y</w:t>
      </w:r>
      <w:r w:rsidRPr="00D032DE">
        <w:rPr>
          <w:b w:val="0"/>
          <w:color w:val="AD2144" w:themeColor="accent1"/>
        </w:rPr>
        <w:t xml:space="preserve"> 97 del </w:t>
      </w:r>
      <w:r w:rsidRPr="00D032DE">
        <w:rPr>
          <w:b w:val="0"/>
          <w:i/>
          <w:color w:val="AD2144" w:themeColor="accent1"/>
        </w:rPr>
        <w:t>Reglamento (UE) nº575/2013</w:t>
      </w:r>
      <w:r>
        <w:rPr>
          <w:b w:val="0"/>
        </w:rPr>
        <w:t xml:space="preserve">, </w:t>
      </w:r>
      <w:r w:rsidRPr="00D032DE">
        <w:rPr>
          <w:b w:val="0"/>
          <w:i/>
          <w:color w:val="AD2144" w:themeColor="accent1"/>
        </w:rPr>
        <w:t>Reglamento Delegado (UE) nº 241/2014</w:t>
      </w:r>
      <w:r w:rsidR="00157348" w:rsidRPr="00157348">
        <w:rPr>
          <w:b w:val="0"/>
        </w:rPr>
        <w:t xml:space="preserve"> y</w:t>
      </w:r>
      <w:r w:rsidR="00157348">
        <w:rPr>
          <w:b w:val="0"/>
          <w:i/>
          <w:color w:val="AD2144" w:themeColor="accent1"/>
        </w:rPr>
        <w:t xml:space="preserve"> Norma Sexta de la Circular 2/2014 de la CNMV </w:t>
      </w:r>
      <w:r>
        <w:rPr>
          <w:b w:val="0"/>
        </w:rPr>
        <w:t>:</w:t>
      </w:r>
    </w:p>
    <w:p w:rsidR="00503281" w:rsidRPr="00460095" w:rsidRDefault="00503281" w:rsidP="00503281">
      <w:pPr>
        <w:rPr>
          <w:lang w:eastAsia="es-ES"/>
        </w:rPr>
      </w:pPr>
    </w:p>
    <w:tbl>
      <w:tblPr>
        <w:tblW w:w="8148"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835"/>
        <w:gridCol w:w="2551"/>
        <w:gridCol w:w="2762"/>
      </w:tblGrid>
      <w:tr w:rsidR="00503281" w:rsidRPr="00595E15" w:rsidTr="003C2CF2">
        <w:trPr>
          <w:trHeight w:val="680"/>
        </w:trPr>
        <w:tc>
          <w:tcPr>
            <w:tcW w:w="2835" w:type="dxa"/>
            <w:tcBorders>
              <w:top w:val="single" w:sz="12" w:space="0" w:color="auto"/>
              <w:bottom w:val="single" w:sz="12" w:space="0" w:color="auto"/>
            </w:tcBorders>
            <w:vAlign w:val="center"/>
          </w:tcPr>
          <w:p w:rsidR="00503281" w:rsidRDefault="00503281" w:rsidP="003C2CF2">
            <w:pPr>
              <w:pStyle w:val="Sangradetextonormal"/>
              <w:keepNext/>
              <w:keepLines/>
              <w:ind w:left="80"/>
              <w:jc w:val="center"/>
              <w:rPr>
                <w:rFonts w:ascii="Calibri" w:hAnsi="Calibri" w:cs="Calibri"/>
                <w:bCs/>
                <w:szCs w:val="22"/>
              </w:rPr>
            </w:pPr>
            <w:r>
              <w:rPr>
                <w:rFonts w:ascii="Calibri" w:hAnsi="Calibri" w:cs="Calibri"/>
                <w:bCs/>
                <w:szCs w:val="22"/>
              </w:rPr>
              <w:lastRenderedPageBreak/>
              <w:t>Descripción de las partidas de gastos</w:t>
            </w:r>
          </w:p>
          <w:p w:rsidR="00503281" w:rsidRPr="00595E15" w:rsidRDefault="00503281" w:rsidP="003C2CF2">
            <w:pPr>
              <w:pStyle w:val="Sangradetextonormal"/>
              <w:keepNext/>
              <w:keepLines/>
              <w:ind w:left="80"/>
              <w:jc w:val="center"/>
              <w:rPr>
                <w:rFonts w:ascii="Calibri" w:hAnsi="Calibri" w:cs="Calibri"/>
                <w:bCs/>
                <w:szCs w:val="22"/>
              </w:rPr>
            </w:pPr>
            <w:r>
              <w:rPr>
                <w:rFonts w:ascii="Calibri" w:hAnsi="Calibri" w:cs="Calibri"/>
                <w:bCs/>
                <w:szCs w:val="22"/>
              </w:rPr>
              <w:t>(Importes en miles de euros)</w:t>
            </w:r>
          </w:p>
        </w:tc>
        <w:tc>
          <w:tcPr>
            <w:tcW w:w="2551" w:type="dxa"/>
            <w:tcBorders>
              <w:top w:val="single" w:sz="12" w:space="0" w:color="auto"/>
              <w:bottom w:val="single" w:sz="12" w:space="0" w:color="auto"/>
            </w:tcBorders>
            <w:vAlign w:val="center"/>
          </w:tcPr>
          <w:p w:rsidR="00503281" w:rsidRDefault="00503281" w:rsidP="003C2CF2">
            <w:pPr>
              <w:pStyle w:val="Sangradetextonormal"/>
              <w:keepNext/>
              <w:keepLines/>
              <w:ind w:left="0"/>
              <w:jc w:val="center"/>
              <w:rPr>
                <w:rFonts w:ascii="Calibri" w:hAnsi="Calibri" w:cs="Calibri"/>
                <w:bCs/>
                <w:szCs w:val="22"/>
              </w:rPr>
            </w:pPr>
            <w:r>
              <w:rPr>
                <w:rFonts w:ascii="Calibri" w:hAnsi="Calibri" w:cs="Calibri"/>
                <w:bCs/>
                <w:szCs w:val="22"/>
              </w:rPr>
              <w:t>Individual</w:t>
            </w:r>
          </w:p>
          <w:p w:rsidR="00503281" w:rsidRPr="00595E15" w:rsidRDefault="00503281" w:rsidP="003C2CF2">
            <w:pPr>
              <w:pStyle w:val="Sangradetextonormal"/>
              <w:keepNext/>
              <w:keepLines/>
              <w:ind w:left="0"/>
              <w:jc w:val="center"/>
              <w:rPr>
                <w:rFonts w:ascii="Calibri" w:hAnsi="Calibri" w:cs="Calibri"/>
                <w:bCs/>
                <w:szCs w:val="22"/>
              </w:rPr>
            </w:pPr>
            <w:r>
              <w:rPr>
                <w:rFonts w:ascii="Calibri" w:hAnsi="Calibri" w:cs="Calibri"/>
                <w:bCs/>
                <w:szCs w:val="22"/>
              </w:rPr>
              <w:t xml:space="preserve"> (para ESI de tipo 1 a 5)</w:t>
            </w:r>
          </w:p>
        </w:tc>
        <w:tc>
          <w:tcPr>
            <w:tcW w:w="2762" w:type="dxa"/>
            <w:tcBorders>
              <w:top w:val="single" w:sz="12" w:space="0" w:color="auto"/>
              <w:bottom w:val="single" w:sz="12" w:space="0" w:color="auto"/>
            </w:tcBorders>
            <w:vAlign w:val="center"/>
          </w:tcPr>
          <w:p w:rsidR="00503281" w:rsidRDefault="00503281" w:rsidP="003C2CF2">
            <w:pPr>
              <w:pStyle w:val="Sangradetextonormal"/>
              <w:keepNext/>
              <w:keepLines/>
              <w:ind w:left="0"/>
              <w:jc w:val="center"/>
              <w:rPr>
                <w:rFonts w:ascii="Calibri" w:hAnsi="Calibri" w:cs="Calibri"/>
                <w:bCs/>
                <w:szCs w:val="22"/>
              </w:rPr>
            </w:pPr>
            <w:r>
              <w:rPr>
                <w:rFonts w:ascii="Calibri" w:hAnsi="Calibri" w:cs="Calibri"/>
                <w:bCs/>
                <w:szCs w:val="22"/>
              </w:rPr>
              <w:t xml:space="preserve">Consolidado </w:t>
            </w:r>
          </w:p>
          <w:p w:rsidR="00503281" w:rsidRPr="00595E15" w:rsidRDefault="00503281" w:rsidP="00D85DC0">
            <w:pPr>
              <w:pStyle w:val="Sangradetextonormal"/>
              <w:keepNext/>
              <w:keepLines/>
              <w:ind w:left="0"/>
              <w:jc w:val="center"/>
              <w:rPr>
                <w:rFonts w:ascii="Calibri" w:hAnsi="Calibri" w:cs="Calibri"/>
                <w:bCs/>
                <w:szCs w:val="22"/>
              </w:rPr>
            </w:pPr>
            <w:r>
              <w:rPr>
                <w:rFonts w:ascii="Calibri" w:hAnsi="Calibri" w:cs="Calibri"/>
                <w:bCs/>
                <w:szCs w:val="22"/>
              </w:rPr>
              <w:t xml:space="preserve">(para ESI de tipo 1 a </w:t>
            </w:r>
            <w:r w:rsidR="00D85DC0">
              <w:rPr>
                <w:rFonts w:ascii="Calibri" w:hAnsi="Calibri" w:cs="Calibri"/>
                <w:bCs/>
                <w:szCs w:val="22"/>
              </w:rPr>
              <w:t>4</w:t>
            </w:r>
            <w:r>
              <w:rPr>
                <w:rFonts w:ascii="Calibri" w:hAnsi="Calibri" w:cs="Calibri"/>
                <w:bCs/>
                <w:szCs w:val="22"/>
              </w:rPr>
              <w:t>)</w:t>
            </w:r>
          </w:p>
        </w:tc>
      </w:tr>
      <w:tr w:rsidR="00503281" w:rsidRPr="00595E15" w:rsidTr="003C2CF2">
        <w:trPr>
          <w:trHeight w:val="285"/>
        </w:trPr>
        <w:tc>
          <w:tcPr>
            <w:tcW w:w="2835" w:type="dxa"/>
            <w:tcBorders>
              <w:top w:val="single" w:sz="12" w:space="0" w:color="auto"/>
              <w:bottom w:val="dotted" w:sz="4" w:space="0" w:color="auto"/>
            </w:tcBorders>
            <w:vAlign w:val="center"/>
          </w:tcPr>
          <w:p w:rsidR="00503281" w:rsidRPr="00595E15" w:rsidRDefault="00580765" w:rsidP="003C2CF2">
            <w:pPr>
              <w:pStyle w:val="Sangradetextonormal"/>
              <w:keepNext/>
              <w:keepLines/>
              <w:ind w:left="355"/>
              <w:jc w:val="left"/>
              <w:rPr>
                <w:rFonts w:ascii="Calibri" w:hAnsi="Calibri" w:cs="Calibri"/>
                <w:szCs w:val="22"/>
              </w:rPr>
            </w:pPr>
            <w:r>
              <w:rPr>
                <w:rFonts w:ascii="Calibri" w:hAnsi="Calibri" w:cs="Calibri"/>
                <w:szCs w:val="22"/>
              </w:rPr>
              <w:t>Gastos</w:t>
            </w:r>
          </w:p>
        </w:tc>
        <w:tc>
          <w:tcPr>
            <w:tcW w:w="2551" w:type="dxa"/>
            <w:tcBorders>
              <w:top w:val="single" w:sz="12" w:space="0" w:color="auto"/>
              <w:bottom w:val="dotted" w:sz="4" w:space="0" w:color="auto"/>
            </w:tcBorders>
          </w:tcPr>
          <w:p w:rsidR="00503281" w:rsidRPr="00595E15" w:rsidRDefault="00503281" w:rsidP="003C2CF2">
            <w:pPr>
              <w:pStyle w:val="Sangradetextonormal"/>
              <w:keepNext/>
              <w:keepLines/>
              <w:ind w:left="0"/>
              <w:jc w:val="left"/>
              <w:rPr>
                <w:rFonts w:ascii="Calibri" w:hAnsi="Calibri" w:cs="Calibri"/>
                <w:szCs w:val="22"/>
              </w:rPr>
            </w:pPr>
          </w:p>
        </w:tc>
        <w:tc>
          <w:tcPr>
            <w:tcW w:w="2762" w:type="dxa"/>
            <w:tcBorders>
              <w:top w:val="single" w:sz="12" w:space="0" w:color="auto"/>
              <w:bottom w:val="dotted" w:sz="4" w:space="0" w:color="auto"/>
            </w:tcBorders>
            <w:vAlign w:val="center"/>
          </w:tcPr>
          <w:p w:rsidR="00503281" w:rsidRPr="00595E15" w:rsidRDefault="00503281"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DB5C9B">
            <w:pPr>
              <w:pStyle w:val="Sangradetextonormal"/>
              <w:keepNext/>
              <w:keepLines/>
              <w:ind w:left="355"/>
              <w:jc w:val="left"/>
              <w:rPr>
                <w:rFonts w:ascii="Calibri" w:hAnsi="Calibri" w:cs="Calibri"/>
                <w:szCs w:val="22"/>
              </w:rPr>
            </w:pPr>
            <w:r>
              <w:rPr>
                <w:rFonts w:ascii="Calibri" w:hAnsi="Calibri" w:cs="Calibri"/>
                <w:szCs w:val="22"/>
              </w:rPr>
              <w:t xml:space="preserve">(+) </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DB5C9B">
            <w:pPr>
              <w:pStyle w:val="Sangradetextonormal"/>
              <w:keepNext/>
              <w:keepLines/>
              <w:ind w:left="355"/>
              <w:jc w:val="left"/>
              <w:rPr>
                <w:rFonts w:ascii="Calibri" w:hAnsi="Calibri" w:cs="Calibri"/>
                <w:szCs w:val="22"/>
              </w:rPr>
            </w:pPr>
            <w:r>
              <w:rPr>
                <w:rFonts w:ascii="Calibri" w:hAnsi="Calibri" w:cs="Calibri"/>
                <w:szCs w:val="22"/>
              </w:rPr>
              <w:t>(+)</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DB5C9B">
            <w:pPr>
              <w:pStyle w:val="Sangradetextonormal"/>
              <w:keepNext/>
              <w:keepLines/>
              <w:ind w:left="355"/>
              <w:jc w:val="left"/>
              <w:rPr>
                <w:rFonts w:ascii="Calibri" w:hAnsi="Calibri" w:cs="Calibri"/>
                <w:szCs w:val="22"/>
              </w:rPr>
            </w:pPr>
            <w:r>
              <w:rPr>
                <w:rFonts w:ascii="Calibri" w:hAnsi="Calibri" w:cs="Calibri"/>
                <w:szCs w:val="22"/>
              </w:rPr>
              <w:t>(+)</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355"/>
              <w:jc w:val="left"/>
              <w:rPr>
                <w:rFonts w:ascii="Calibri" w:hAnsi="Calibri" w:cs="Calibri"/>
                <w:szCs w:val="22"/>
              </w:rPr>
            </w:pPr>
            <w:r>
              <w:rPr>
                <w:rFonts w:ascii="Calibri" w:hAnsi="Calibri" w:cs="Calibri"/>
                <w:szCs w:val="22"/>
              </w:rPr>
              <w:t xml:space="preserve">Deducciones (*) </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503281">
            <w:pPr>
              <w:pStyle w:val="Sangradetextonormal"/>
              <w:keepNext/>
              <w:keepLines/>
              <w:ind w:left="355"/>
              <w:jc w:val="left"/>
              <w:rPr>
                <w:rFonts w:ascii="Calibri" w:hAnsi="Calibri" w:cs="Calibri"/>
                <w:szCs w:val="22"/>
              </w:rPr>
            </w:pPr>
            <w:r>
              <w:rPr>
                <w:rFonts w:ascii="Calibri" w:hAnsi="Calibri" w:cs="Calibri"/>
                <w:szCs w:val="22"/>
              </w:rPr>
              <w:t xml:space="preserve">(-) </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503281">
            <w:pPr>
              <w:pStyle w:val="Sangradetextonormal"/>
              <w:keepNext/>
              <w:keepLines/>
              <w:ind w:left="355"/>
              <w:jc w:val="left"/>
              <w:rPr>
                <w:rFonts w:ascii="Calibri" w:hAnsi="Calibri" w:cs="Calibri"/>
                <w:szCs w:val="22"/>
              </w:rPr>
            </w:pPr>
            <w:r>
              <w:rPr>
                <w:rFonts w:ascii="Calibri" w:hAnsi="Calibri" w:cs="Calibri"/>
                <w:szCs w:val="22"/>
              </w:rPr>
              <w:t>(-)</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503281">
            <w:pPr>
              <w:pStyle w:val="Sangradetextonormal"/>
              <w:keepNext/>
              <w:keepLines/>
              <w:ind w:left="355"/>
              <w:jc w:val="left"/>
              <w:rPr>
                <w:rFonts w:ascii="Calibri" w:hAnsi="Calibri" w:cs="Calibri"/>
                <w:szCs w:val="22"/>
              </w:rPr>
            </w:pPr>
            <w:r>
              <w:rPr>
                <w:rFonts w:ascii="Calibri" w:hAnsi="Calibri" w:cs="Calibri"/>
                <w:szCs w:val="22"/>
              </w:rPr>
              <w:t>(-)</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r>
              <w:rPr>
                <w:rFonts w:ascii="Calibri" w:hAnsi="Calibri" w:cs="Calibri"/>
                <w:szCs w:val="22"/>
              </w:rPr>
              <w:t>TOTAL NETO</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3C2CF2">
        <w:trPr>
          <w:trHeight w:val="285"/>
        </w:trPr>
        <w:tc>
          <w:tcPr>
            <w:tcW w:w="2835"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r>
              <w:rPr>
                <w:rFonts w:ascii="Calibri" w:hAnsi="Calibri" w:cs="Calibri"/>
                <w:szCs w:val="22"/>
              </w:rPr>
              <w:t>25% de los gastos fijos generales</w:t>
            </w: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FD2B47">
        <w:trPr>
          <w:trHeight w:val="285"/>
        </w:trPr>
        <w:tc>
          <w:tcPr>
            <w:tcW w:w="2835"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c>
          <w:tcPr>
            <w:tcW w:w="2551" w:type="dxa"/>
            <w:tcBorders>
              <w:top w:val="dotted" w:sz="4" w:space="0" w:color="auto"/>
              <w:bottom w:val="dotted" w:sz="4"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r w:rsidR="00580765" w:rsidRPr="00595E15" w:rsidTr="00FD2B47">
        <w:trPr>
          <w:trHeight w:val="285"/>
        </w:trPr>
        <w:tc>
          <w:tcPr>
            <w:tcW w:w="2835" w:type="dxa"/>
            <w:tcBorders>
              <w:top w:val="dotted" w:sz="4" w:space="0" w:color="auto"/>
              <w:bottom w:val="single" w:sz="12"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r>
              <w:rPr>
                <w:rFonts w:ascii="Calibri" w:hAnsi="Calibri" w:cs="Calibri"/>
                <w:szCs w:val="22"/>
              </w:rPr>
              <w:t>TOTAL exposición en riesgo (12,5 * 25% de los gastos fijos generales)</w:t>
            </w:r>
          </w:p>
        </w:tc>
        <w:tc>
          <w:tcPr>
            <w:tcW w:w="2551" w:type="dxa"/>
            <w:tcBorders>
              <w:top w:val="dotted" w:sz="4" w:space="0" w:color="auto"/>
              <w:bottom w:val="single" w:sz="12" w:space="0" w:color="auto"/>
            </w:tcBorders>
          </w:tcPr>
          <w:p w:rsidR="00580765" w:rsidRPr="00595E15" w:rsidRDefault="00580765" w:rsidP="003C2CF2">
            <w:pPr>
              <w:pStyle w:val="Sangradetextonormal"/>
              <w:keepNext/>
              <w:keepLines/>
              <w:ind w:left="0"/>
              <w:jc w:val="left"/>
              <w:rPr>
                <w:rFonts w:ascii="Calibri" w:hAnsi="Calibri" w:cs="Calibri"/>
                <w:szCs w:val="22"/>
              </w:rPr>
            </w:pPr>
          </w:p>
        </w:tc>
        <w:tc>
          <w:tcPr>
            <w:tcW w:w="2762" w:type="dxa"/>
            <w:tcBorders>
              <w:top w:val="dotted" w:sz="4" w:space="0" w:color="auto"/>
              <w:bottom w:val="single" w:sz="12" w:space="0" w:color="auto"/>
            </w:tcBorders>
            <w:vAlign w:val="center"/>
          </w:tcPr>
          <w:p w:rsidR="00580765" w:rsidRPr="00595E15" w:rsidRDefault="00580765" w:rsidP="003C2CF2">
            <w:pPr>
              <w:pStyle w:val="Sangradetextonormal"/>
              <w:keepNext/>
              <w:keepLines/>
              <w:ind w:left="0"/>
              <w:jc w:val="left"/>
              <w:rPr>
                <w:rFonts w:ascii="Calibri" w:hAnsi="Calibri" w:cs="Calibri"/>
                <w:szCs w:val="22"/>
              </w:rPr>
            </w:pPr>
          </w:p>
        </w:tc>
      </w:tr>
    </w:tbl>
    <w:p w:rsidR="00E9033E" w:rsidRDefault="00E9033E" w:rsidP="00E9033E">
      <w:pPr>
        <w:rPr>
          <w:lang w:eastAsia="es-ES"/>
        </w:rPr>
      </w:pPr>
    </w:p>
    <w:p w:rsidR="001A3B06" w:rsidRDefault="001A3B06" w:rsidP="001A3B06">
      <w:pPr>
        <w:pStyle w:val="Vietas1"/>
        <w:tabs>
          <w:tab w:val="clear" w:pos="8280"/>
          <w:tab w:val="num" w:pos="397"/>
        </w:tabs>
        <w:ind w:left="397" w:hanging="397"/>
        <w:rPr>
          <w:b w:val="0"/>
        </w:rPr>
      </w:pPr>
      <w:r w:rsidRPr="002C1749">
        <w:rPr>
          <w:b w:val="0"/>
        </w:rPr>
        <w:t xml:space="preserve">En caso de que el importe de </w:t>
      </w:r>
      <w:r>
        <w:rPr>
          <w:b w:val="0"/>
        </w:rPr>
        <w:t>las deducciones fuera significativo, explique su naturaleza y el motivo de su deducción</w:t>
      </w:r>
      <w:r w:rsidRPr="002C1749">
        <w:rPr>
          <w:b w:val="0"/>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1A3B06" w:rsidRPr="00C60BB9" w:rsidTr="003C2CF2">
        <w:trPr>
          <w:trHeight w:val="3374"/>
        </w:trPr>
        <w:tc>
          <w:tcPr>
            <w:tcW w:w="5000" w:type="pct"/>
          </w:tcPr>
          <w:p w:rsidR="001A3B06" w:rsidRPr="00F845BA" w:rsidRDefault="001A3B06" w:rsidP="003C2CF2">
            <w:pPr>
              <w:pStyle w:val="TextoTablaRellenarUsuario"/>
              <w:rPr>
                <w:lang w:val="es-ES"/>
              </w:rPr>
            </w:pPr>
          </w:p>
        </w:tc>
      </w:tr>
    </w:tbl>
    <w:p w:rsidR="00E9033E" w:rsidRDefault="00E9033E" w:rsidP="00E9033E">
      <w:pPr>
        <w:rPr>
          <w:lang w:eastAsia="es-ES"/>
        </w:rPr>
      </w:pPr>
    </w:p>
    <w:p w:rsidR="00E9033E" w:rsidRPr="001962BD" w:rsidRDefault="001962BD" w:rsidP="001962BD">
      <w:pPr>
        <w:pStyle w:val="Ttulo4"/>
        <w:rPr>
          <w:sz w:val="28"/>
        </w:rPr>
      </w:pPr>
      <w:r w:rsidRPr="001962BD">
        <w:rPr>
          <w:sz w:val="28"/>
        </w:rPr>
        <w:t>Colchones de capital</w:t>
      </w:r>
    </w:p>
    <w:p w:rsidR="001962BD" w:rsidRPr="00595E15" w:rsidRDefault="001962BD" w:rsidP="001962BD">
      <w:pPr>
        <w:pStyle w:val="Vietas1"/>
        <w:tabs>
          <w:tab w:val="clear" w:pos="8280"/>
          <w:tab w:val="num" w:pos="397"/>
        </w:tabs>
        <w:ind w:left="397" w:hanging="397"/>
        <w:rPr>
          <w:b w:val="0"/>
          <w:lang w:val="es-ES_tradnl"/>
        </w:rPr>
      </w:pPr>
      <w:r>
        <w:rPr>
          <w:b w:val="0"/>
          <w:lang w:val="es-ES_tradnl"/>
        </w:rPr>
        <w:t xml:space="preserve">En caso de que la SV a constituir sea una entidad de tipo 1 o 2, indique si estará o no obligada a disponer de colchones de capital, en aplicación del </w:t>
      </w:r>
      <w:r w:rsidRPr="001962BD">
        <w:rPr>
          <w:b w:val="0"/>
          <w:i/>
          <w:color w:val="AD2144" w:themeColor="accent1"/>
          <w:lang w:val="es-ES_tradnl"/>
        </w:rPr>
        <w:t>artículo 196 del TRLMV</w:t>
      </w:r>
      <w:r>
        <w:rPr>
          <w:b w:val="0"/>
          <w:lang w:val="es-ES_tradnl"/>
        </w:rPr>
        <w:t>:</w:t>
      </w:r>
    </w:p>
    <w:p w:rsidR="001962BD" w:rsidRDefault="00BD49CD" w:rsidP="001962BD">
      <w:pPr>
        <w:keepLines/>
        <w:tabs>
          <w:tab w:val="center" w:pos="1800"/>
          <w:tab w:val="left" w:pos="2160"/>
          <w:tab w:val="left" w:pos="2700"/>
        </w:tabs>
        <w:spacing w:line="240" w:lineRule="auto"/>
        <w:ind w:left="1077"/>
        <w:rPr>
          <w:lang w:val="es-ES_tradnl"/>
        </w:rPr>
      </w:pPr>
      <w:r>
        <w:rPr>
          <w:lang w:val="es-ES_tradnl"/>
        </w:rPr>
        <w:t>SI</w:t>
      </w:r>
      <w:r w:rsidR="001962BD" w:rsidRPr="00E93FD0">
        <w:rPr>
          <w:b/>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sidR="007C2265">
        <w:rPr>
          <w:b/>
          <w:lang w:val="es-ES_tradnl"/>
        </w:rPr>
        <w:tab/>
      </w:r>
      <w:r w:rsidR="00A42F3B" w:rsidRPr="008B5A3D">
        <w:rPr>
          <w:rFonts w:ascii="Wingdings 3" w:hAnsi="Wingdings 3"/>
          <w:b/>
          <w:color w:val="808080" w:themeColor="background2" w:themeShade="80"/>
          <w:sz w:val="18"/>
        </w:rPr>
        <w:t></w:t>
      </w:r>
      <w:r w:rsidR="007C2265" w:rsidRPr="00E93FD0">
        <w:rPr>
          <w:b/>
          <w:bCs/>
          <w:color w:val="FF9900"/>
        </w:rPr>
        <w:tab/>
      </w:r>
      <w:r w:rsidR="007C2265">
        <w:rPr>
          <w:lang w:val="es-ES_tradnl"/>
        </w:rPr>
        <w:t>Determine el importe del colchón:</w:t>
      </w:r>
    </w:p>
    <w:tbl>
      <w:tblPr>
        <w:tblW w:w="7581" w:type="dxa"/>
        <w:tblInd w:w="106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268"/>
        <w:gridCol w:w="2551"/>
        <w:gridCol w:w="2762"/>
      </w:tblGrid>
      <w:tr w:rsidR="007C2265" w:rsidRPr="00595E15" w:rsidTr="007C2265">
        <w:trPr>
          <w:trHeight w:val="680"/>
        </w:trPr>
        <w:tc>
          <w:tcPr>
            <w:tcW w:w="2268" w:type="dxa"/>
            <w:tcBorders>
              <w:top w:val="single" w:sz="12" w:space="0" w:color="auto"/>
              <w:bottom w:val="single" w:sz="12" w:space="0" w:color="auto"/>
            </w:tcBorders>
            <w:vAlign w:val="center"/>
          </w:tcPr>
          <w:p w:rsidR="007C2265" w:rsidRPr="00595E15" w:rsidRDefault="007C2265" w:rsidP="003C2CF2">
            <w:pPr>
              <w:pStyle w:val="Sangradetextonormal"/>
              <w:keepNext/>
              <w:keepLines/>
              <w:ind w:left="80"/>
              <w:jc w:val="center"/>
              <w:rPr>
                <w:rFonts w:ascii="Calibri" w:hAnsi="Calibri" w:cs="Calibri"/>
                <w:bCs/>
                <w:szCs w:val="22"/>
              </w:rPr>
            </w:pPr>
            <w:r>
              <w:rPr>
                <w:rFonts w:ascii="Calibri" w:hAnsi="Calibri" w:cs="Calibri"/>
                <w:bCs/>
                <w:szCs w:val="22"/>
              </w:rPr>
              <w:lastRenderedPageBreak/>
              <w:t>Clase de colchón</w:t>
            </w:r>
          </w:p>
        </w:tc>
        <w:tc>
          <w:tcPr>
            <w:tcW w:w="2551" w:type="dxa"/>
            <w:tcBorders>
              <w:top w:val="single" w:sz="12" w:space="0" w:color="auto"/>
              <w:bottom w:val="single" w:sz="12" w:space="0" w:color="auto"/>
            </w:tcBorders>
            <w:vAlign w:val="center"/>
          </w:tcPr>
          <w:p w:rsidR="007C2265" w:rsidRPr="00595E15" w:rsidRDefault="007C2265" w:rsidP="003C2CF2">
            <w:pPr>
              <w:pStyle w:val="Sangradetextonormal"/>
              <w:keepNext/>
              <w:keepLines/>
              <w:ind w:left="0"/>
              <w:jc w:val="center"/>
              <w:rPr>
                <w:rFonts w:ascii="Calibri" w:hAnsi="Calibri" w:cs="Calibri"/>
                <w:bCs/>
                <w:szCs w:val="22"/>
              </w:rPr>
            </w:pPr>
            <w:r>
              <w:rPr>
                <w:rFonts w:ascii="Calibri" w:hAnsi="Calibri" w:cs="Calibri"/>
                <w:bCs/>
                <w:szCs w:val="22"/>
              </w:rPr>
              <w:t>%</w:t>
            </w:r>
          </w:p>
        </w:tc>
        <w:tc>
          <w:tcPr>
            <w:tcW w:w="2762" w:type="dxa"/>
            <w:tcBorders>
              <w:top w:val="single" w:sz="12" w:space="0" w:color="auto"/>
              <w:bottom w:val="single" w:sz="12" w:space="0" w:color="auto"/>
            </w:tcBorders>
            <w:vAlign w:val="center"/>
          </w:tcPr>
          <w:p w:rsidR="007C2265" w:rsidRDefault="007C2265" w:rsidP="003C2CF2">
            <w:pPr>
              <w:pStyle w:val="Sangradetextonormal"/>
              <w:keepNext/>
              <w:keepLines/>
              <w:ind w:left="0"/>
              <w:jc w:val="center"/>
              <w:rPr>
                <w:rFonts w:ascii="Calibri" w:hAnsi="Calibri" w:cs="Calibri"/>
                <w:bCs/>
                <w:szCs w:val="22"/>
              </w:rPr>
            </w:pPr>
            <w:r>
              <w:rPr>
                <w:rFonts w:ascii="Calibri" w:hAnsi="Calibri" w:cs="Calibri"/>
                <w:bCs/>
                <w:szCs w:val="22"/>
              </w:rPr>
              <w:t xml:space="preserve">Importe </w:t>
            </w:r>
          </w:p>
          <w:p w:rsidR="007C2265" w:rsidRPr="00595E15" w:rsidRDefault="007C2265" w:rsidP="007C2265">
            <w:pPr>
              <w:pStyle w:val="Sangradetextonormal"/>
              <w:keepNext/>
              <w:keepLines/>
              <w:ind w:left="0"/>
              <w:jc w:val="center"/>
              <w:rPr>
                <w:rFonts w:ascii="Calibri" w:hAnsi="Calibri" w:cs="Calibri"/>
                <w:bCs/>
                <w:szCs w:val="22"/>
              </w:rPr>
            </w:pPr>
            <w:r>
              <w:rPr>
                <w:rFonts w:ascii="Calibri" w:hAnsi="Calibri" w:cs="Calibri"/>
                <w:bCs/>
                <w:szCs w:val="22"/>
              </w:rPr>
              <w:t>(en miles de euros)</w:t>
            </w:r>
          </w:p>
        </w:tc>
      </w:tr>
      <w:tr w:rsidR="007C2265" w:rsidRPr="00595E15" w:rsidTr="007C2265">
        <w:trPr>
          <w:trHeight w:val="285"/>
        </w:trPr>
        <w:tc>
          <w:tcPr>
            <w:tcW w:w="2268" w:type="dxa"/>
            <w:tcBorders>
              <w:top w:val="single" w:sz="12" w:space="0" w:color="auto"/>
              <w:bottom w:val="dotted" w:sz="4" w:space="0" w:color="auto"/>
            </w:tcBorders>
            <w:vAlign w:val="center"/>
          </w:tcPr>
          <w:p w:rsidR="007C2265" w:rsidRPr="00595E15" w:rsidRDefault="007C2265" w:rsidP="003C2CF2">
            <w:pPr>
              <w:pStyle w:val="Sangradetextonormal"/>
              <w:keepNext/>
              <w:keepLines/>
              <w:ind w:left="355"/>
              <w:jc w:val="left"/>
              <w:rPr>
                <w:rFonts w:ascii="Calibri" w:hAnsi="Calibri" w:cs="Calibri"/>
                <w:szCs w:val="22"/>
              </w:rPr>
            </w:pPr>
          </w:p>
        </w:tc>
        <w:tc>
          <w:tcPr>
            <w:tcW w:w="2551" w:type="dxa"/>
            <w:tcBorders>
              <w:top w:val="single" w:sz="12" w:space="0" w:color="auto"/>
              <w:bottom w:val="dotted" w:sz="4" w:space="0" w:color="auto"/>
            </w:tcBorders>
          </w:tcPr>
          <w:p w:rsidR="007C2265" w:rsidRPr="00595E15" w:rsidRDefault="007C2265" w:rsidP="003C2CF2">
            <w:pPr>
              <w:pStyle w:val="Sangradetextonormal"/>
              <w:keepNext/>
              <w:keepLines/>
              <w:ind w:left="0"/>
              <w:jc w:val="left"/>
              <w:rPr>
                <w:rFonts w:ascii="Calibri" w:hAnsi="Calibri" w:cs="Calibri"/>
                <w:szCs w:val="22"/>
              </w:rPr>
            </w:pPr>
          </w:p>
        </w:tc>
        <w:tc>
          <w:tcPr>
            <w:tcW w:w="2762" w:type="dxa"/>
            <w:tcBorders>
              <w:top w:val="single" w:sz="12" w:space="0" w:color="auto"/>
              <w:bottom w:val="dotted" w:sz="4" w:space="0" w:color="auto"/>
            </w:tcBorders>
            <w:vAlign w:val="center"/>
          </w:tcPr>
          <w:p w:rsidR="007C2265" w:rsidRPr="00595E15" w:rsidRDefault="007C2265" w:rsidP="003C2CF2">
            <w:pPr>
              <w:pStyle w:val="Sangradetextonormal"/>
              <w:keepNext/>
              <w:keepLines/>
              <w:ind w:left="0"/>
              <w:jc w:val="left"/>
              <w:rPr>
                <w:rFonts w:ascii="Calibri" w:hAnsi="Calibri" w:cs="Calibri"/>
                <w:szCs w:val="22"/>
              </w:rPr>
            </w:pPr>
          </w:p>
        </w:tc>
      </w:tr>
      <w:tr w:rsidR="007C2265" w:rsidRPr="00595E15" w:rsidTr="007C2265">
        <w:trPr>
          <w:trHeight w:val="285"/>
        </w:trPr>
        <w:tc>
          <w:tcPr>
            <w:tcW w:w="2268" w:type="dxa"/>
            <w:tcBorders>
              <w:top w:val="dotted" w:sz="4" w:space="0" w:color="auto"/>
              <w:bottom w:val="dotted" w:sz="4" w:space="0" w:color="auto"/>
            </w:tcBorders>
            <w:vAlign w:val="center"/>
          </w:tcPr>
          <w:p w:rsidR="007C2265" w:rsidRPr="00595E15" w:rsidRDefault="007C2265" w:rsidP="003C2CF2">
            <w:pPr>
              <w:pStyle w:val="Sangradetextonormal"/>
              <w:keepNext/>
              <w:keepLines/>
              <w:ind w:left="355"/>
              <w:jc w:val="left"/>
              <w:rPr>
                <w:rFonts w:ascii="Calibri" w:hAnsi="Calibri" w:cs="Calibri"/>
                <w:szCs w:val="22"/>
              </w:rPr>
            </w:pPr>
            <w:r>
              <w:rPr>
                <w:rFonts w:ascii="Calibri" w:hAnsi="Calibri" w:cs="Calibri"/>
                <w:szCs w:val="22"/>
              </w:rPr>
              <w:t>Conservación</w:t>
            </w:r>
          </w:p>
        </w:tc>
        <w:tc>
          <w:tcPr>
            <w:tcW w:w="2551" w:type="dxa"/>
            <w:tcBorders>
              <w:top w:val="dotted" w:sz="4" w:space="0" w:color="auto"/>
              <w:bottom w:val="dotted" w:sz="4" w:space="0" w:color="auto"/>
            </w:tcBorders>
          </w:tcPr>
          <w:p w:rsidR="007C2265" w:rsidRPr="00595E15" w:rsidRDefault="007C22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C2265" w:rsidRPr="00595E15" w:rsidRDefault="007C2265" w:rsidP="003C2CF2">
            <w:pPr>
              <w:pStyle w:val="Sangradetextonormal"/>
              <w:keepNext/>
              <w:keepLines/>
              <w:ind w:left="0"/>
              <w:jc w:val="left"/>
              <w:rPr>
                <w:rFonts w:ascii="Calibri" w:hAnsi="Calibri" w:cs="Calibri"/>
                <w:szCs w:val="22"/>
              </w:rPr>
            </w:pPr>
          </w:p>
        </w:tc>
      </w:tr>
      <w:tr w:rsidR="007C2265" w:rsidRPr="00595E15" w:rsidTr="007C2265">
        <w:trPr>
          <w:trHeight w:val="285"/>
        </w:trPr>
        <w:tc>
          <w:tcPr>
            <w:tcW w:w="2268" w:type="dxa"/>
            <w:tcBorders>
              <w:top w:val="dotted" w:sz="4" w:space="0" w:color="auto"/>
              <w:bottom w:val="dotted" w:sz="4" w:space="0" w:color="auto"/>
            </w:tcBorders>
            <w:vAlign w:val="center"/>
          </w:tcPr>
          <w:p w:rsidR="007C2265" w:rsidRPr="00595E15" w:rsidRDefault="007C2265" w:rsidP="003C2CF2">
            <w:pPr>
              <w:pStyle w:val="Sangradetextonormal"/>
              <w:keepNext/>
              <w:keepLines/>
              <w:ind w:left="355"/>
              <w:jc w:val="left"/>
              <w:rPr>
                <w:rFonts w:ascii="Calibri" w:hAnsi="Calibri" w:cs="Calibri"/>
                <w:szCs w:val="22"/>
              </w:rPr>
            </w:pPr>
            <w:proofErr w:type="spellStart"/>
            <w:r>
              <w:rPr>
                <w:rFonts w:ascii="Calibri" w:hAnsi="Calibri" w:cs="Calibri"/>
                <w:szCs w:val="22"/>
              </w:rPr>
              <w:t>Anticíclico</w:t>
            </w:r>
            <w:proofErr w:type="spellEnd"/>
          </w:p>
        </w:tc>
        <w:tc>
          <w:tcPr>
            <w:tcW w:w="2551" w:type="dxa"/>
            <w:tcBorders>
              <w:top w:val="dotted" w:sz="4" w:space="0" w:color="auto"/>
              <w:bottom w:val="dotted" w:sz="4" w:space="0" w:color="auto"/>
            </w:tcBorders>
          </w:tcPr>
          <w:p w:rsidR="007C2265" w:rsidRPr="00595E15" w:rsidRDefault="007C22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C2265" w:rsidRPr="00595E15" w:rsidRDefault="007C2265" w:rsidP="003C2CF2">
            <w:pPr>
              <w:pStyle w:val="Sangradetextonormal"/>
              <w:keepNext/>
              <w:keepLines/>
              <w:ind w:left="0"/>
              <w:jc w:val="left"/>
              <w:rPr>
                <w:rFonts w:ascii="Calibri" w:hAnsi="Calibri" w:cs="Calibri"/>
                <w:szCs w:val="22"/>
              </w:rPr>
            </w:pPr>
          </w:p>
        </w:tc>
      </w:tr>
      <w:tr w:rsidR="007C2265" w:rsidRPr="00595E15" w:rsidTr="00A930E0">
        <w:trPr>
          <w:trHeight w:val="285"/>
        </w:trPr>
        <w:tc>
          <w:tcPr>
            <w:tcW w:w="2268" w:type="dxa"/>
            <w:tcBorders>
              <w:top w:val="dotted" w:sz="4" w:space="0" w:color="auto"/>
              <w:bottom w:val="dotted" w:sz="4" w:space="0" w:color="auto"/>
            </w:tcBorders>
            <w:vAlign w:val="center"/>
          </w:tcPr>
          <w:p w:rsidR="007C2265" w:rsidRPr="00595E15" w:rsidRDefault="007C2265" w:rsidP="003C2CF2">
            <w:pPr>
              <w:pStyle w:val="Sangradetextonormal"/>
              <w:keepNext/>
              <w:keepLines/>
              <w:ind w:left="355"/>
              <w:jc w:val="left"/>
              <w:rPr>
                <w:rFonts w:ascii="Calibri" w:hAnsi="Calibri" w:cs="Calibri"/>
                <w:szCs w:val="22"/>
              </w:rPr>
            </w:pPr>
            <w:r>
              <w:rPr>
                <w:rFonts w:ascii="Calibri" w:hAnsi="Calibri" w:cs="Calibri"/>
                <w:szCs w:val="22"/>
              </w:rPr>
              <w:t>Otros</w:t>
            </w:r>
          </w:p>
        </w:tc>
        <w:tc>
          <w:tcPr>
            <w:tcW w:w="2551" w:type="dxa"/>
            <w:tcBorders>
              <w:top w:val="dotted" w:sz="4" w:space="0" w:color="auto"/>
              <w:bottom w:val="dotted" w:sz="4" w:space="0" w:color="auto"/>
            </w:tcBorders>
          </w:tcPr>
          <w:p w:rsidR="007C2265" w:rsidRPr="00595E15" w:rsidRDefault="007C2265" w:rsidP="003C2CF2">
            <w:pPr>
              <w:pStyle w:val="Sangradetextonormal"/>
              <w:keepNext/>
              <w:keepLines/>
              <w:ind w:left="0"/>
              <w:jc w:val="left"/>
              <w:rPr>
                <w:rFonts w:ascii="Calibri" w:hAnsi="Calibri" w:cs="Calibri"/>
                <w:szCs w:val="22"/>
              </w:rPr>
            </w:pPr>
          </w:p>
        </w:tc>
        <w:tc>
          <w:tcPr>
            <w:tcW w:w="2762" w:type="dxa"/>
            <w:tcBorders>
              <w:top w:val="dotted" w:sz="4" w:space="0" w:color="auto"/>
              <w:bottom w:val="dotted" w:sz="4" w:space="0" w:color="auto"/>
            </w:tcBorders>
            <w:vAlign w:val="center"/>
          </w:tcPr>
          <w:p w:rsidR="007C2265" w:rsidRPr="00595E15" w:rsidRDefault="007C2265" w:rsidP="003C2CF2">
            <w:pPr>
              <w:pStyle w:val="Sangradetextonormal"/>
              <w:keepNext/>
              <w:keepLines/>
              <w:ind w:left="0"/>
              <w:jc w:val="left"/>
              <w:rPr>
                <w:rFonts w:ascii="Calibri" w:hAnsi="Calibri" w:cs="Calibri"/>
                <w:szCs w:val="22"/>
              </w:rPr>
            </w:pPr>
          </w:p>
        </w:tc>
      </w:tr>
      <w:tr w:rsidR="007C2265" w:rsidRPr="00595E15" w:rsidTr="00A930E0">
        <w:trPr>
          <w:trHeight w:val="285"/>
        </w:trPr>
        <w:tc>
          <w:tcPr>
            <w:tcW w:w="2268" w:type="dxa"/>
            <w:tcBorders>
              <w:top w:val="dotted" w:sz="4" w:space="0" w:color="auto"/>
              <w:bottom w:val="single" w:sz="12" w:space="0" w:color="auto"/>
            </w:tcBorders>
            <w:vAlign w:val="center"/>
          </w:tcPr>
          <w:p w:rsidR="007C2265" w:rsidRPr="00595E15" w:rsidRDefault="007C2265" w:rsidP="003C2CF2">
            <w:pPr>
              <w:pStyle w:val="Sangradetextonormal"/>
              <w:keepNext/>
              <w:keepLines/>
              <w:ind w:left="355"/>
              <w:jc w:val="left"/>
              <w:rPr>
                <w:rFonts w:ascii="Calibri" w:hAnsi="Calibri" w:cs="Calibri"/>
                <w:szCs w:val="22"/>
              </w:rPr>
            </w:pPr>
            <w:r>
              <w:rPr>
                <w:rFonts w:ascii="Calibri" w:hAnsi="Calibri" w:cs="Calibri"/>
                <w:szCs w:val="22"/>
              </w:rPr>
              <w:t xml:space="preserve">TOTAL </w:t>
            </w:r>
          </w:p>
        </w:tc>
        <w:tc>
          <w:tcPr>
            <w:tcW w:w="2551" w:type="dxa"/>
            <w:tcBorders>
              <w:top w:val="dotted" w:sz="4" w:space="0" w:color="auto"/>
              <w:bottom w:val="single" w:sz="12" w:space="0" w:color="auto"/>
            </w:tcBorders>
          </w:tcPr>
          <w:p w:rsidR="007C2265" w:rsidRPr="00595E15" w:rsidRDefault="007C2265" w:rsidP="003C2CF2">
            <w:pPr>
              <w:pStyle w:val="Sangradetextonormal"/>
              <w:keepNext/>
              <w:keepLines/>
              <w:ind w:left="0"/>
              <w:jc w:val="left"/>
              <w:rPr>
                <w:rFonts w:ascii="Calibri" w:hAnsi="Calibri" w:cs="Calibri"/>
                <w:szCs w:val="22"/>
              </w:rPr>
            </w:pPr>
          </w:p>
        </w:tc>
        <w:tc>
          <w:tcPr>
            <w:tcW w:w="2762" w:type="dxa"/>
            <w:tcBorders>
              <w:top w:val="dotted" w:sz="4" w:space="0" w:color="auto"/>
              <w:bottom w:val="single" w:sz="12" w:space="0" w:color="auto"/>
            </w:tcBorders>
            <w:vAlign w:val="center"/>
          </w:tcPr>
          <w:p w:rsidR="007C2265" w:rsidRPr="00595E15" w:rsidRDefault="007C2265" w:rsidP="003C2CF2">
            <w:pPr>
              <w:pStyle w:val="Sangradetextonormal"/>
              <w:keepNext/>
              <w:keepLines/>
              <w:ind w:left="0"/>
              <w:jc w:val="left"/>
              <w:rPr>
                <w:rFonts w:ascii="Calibri" w:hAnsi="Calibri" w:cs="Calibri"/>
                <w:szCs w:val="22"/>
              </w:rPr>
            </w:pPr>
          </w:p>
        </w:tc>
      </w:tr>
    </w:tbl>
    <w:p w:rsidR="007C2265" w:rsidRPr="00E93FD0" w:rsidRDefault="007C2265" w:rsidP="001962BD">
      <w:pPr>
        <w:keepLines/>
        <w:tabs>
          <w:tab w:val="center" w:pos="1800"/>
          <w:tab w:val="left" w:pos="2160"/>
          <w:tab w:val="left" w:pos="2700"/>
        </w:tabs>
        <w:spacing w:line="240" w:lineRule="auto"/>
        <w:ind w:left="1077"/>
        <w:rPr>
          <w:b/>
          <w:lang w:val="es-ES_tradnl"/>
        </w:rPr>
      </w:pPr>
    </w:p>
    <w:p w:rsidR="001962BD" w:rsidRPr="00E93FD0" w:rsidRDefault="00BD49CD" w:rsidP="001962BD">
      <w:pPr>
        <w:keepLines/>
        <w:tabs>
          <w:tab w:val="center" w:pos="1800"/>
          <w:tab w:val="left" w:pos="2160"/>
          <w:tab w:val="left" w:pos="2700"/>
        </w:tabs>
        <w:spacing w:line="240" w:lineRule="auto"/>
        <w:ind w:left="1077"/>
        <w:rPr>
          <w:b/>
          <w:bCs/>
          <w:lang w:val="es-ES_tradnl"/>
        </w:rPr>
      </w:pPr>
      <w:r w:rsidRPr="00BD49CD">
        <w:rPr>
          <w:bCs/>
          <w:lang w:val="es-ES_tradnl"/>
        </w:rPr>
        <w:t>NO</w:t>
      </w:r>
      <w:r w:rsidR="001962BD" w:rsidRPr="00E93FD0">
        <w:rPr>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sidR="001962BD" w:rsidRPr="00E93FD0">
        <w:rPr>
          <w:b/>
          <w:bCs/>
          <w:lang w:val="es-ES_tradnl"/>
        </w:rPr>
        <w:tab/>
      </w:r>
      <w:r w:rsidR="00A42F3B" w:rsidRPr="008B5A3D">
        <w:rPr>
          <w:rFonts w:ascii="Wingdings 3" w:hAnsi="Wingdings 3"/>
          <w:b/>
          <w:color w:val="808080" w:themeColor="background2" w:themeShade="80"/>
          <w:sz w:val="18"/>
        </w:rPr>
        <w:t></w:t>
      </w:r>
      <w:r w:rsidR="001962BD" w:rsidRPr="00E93FD0">
        <w:rPr>
          <w:b/>
          <w:bCs/>
          <w:color w:val="FF9900"/>
        </w:rPr>
        <w:tab/>
      </w:r>
      <w:r>
        <w:rPr>
          <w:lang w:val="es-ES_tradnl"/>
        </w:rPr>
        <w:t>Explique los motivos por los que no estará obligada</w:t>
      </w:r>
      <w:r w:rsidR="001962BD" w:rsidRPr="00E93FD0">
        <w:rPr>
          <w:lang w:val="es-ES_tradnl"/>
        </w:rPr>
        <w:t>:</w:t>
      </w:r>
    </w:p>
    <w:tbl>
      <w:tblPr>
        <w:tblW w:w="7512" w:type="dxa"/>
        <w:tblInd w:w="10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512"/>
      </w:tblGrid>
      <w:tr w:rsidR="001962BD" w:rsidRPr="00BD49CD" w:rsidTr="007C2265">
        <w:trPr>
          <w:trHeight w:val="1980"/>
        </w:trPr>
        <w:tc>
          <w:tcPr>
            <w:tcW w:w="5000" w:type="pct"/>
          </w:tcPr>
          <w:p w:rsidR="001962BD" w:rsidRPr="00F16710" w:rsidRDefault="001962BD" w:rsidP="003C2CF2">
            <w:pPr>
              <w:pStyle w:val="TextoTablaRellenarUsuario"/>
              <w:rPr>
                <w:lang w:val="es-ES"/>
              </w:rPr>
            </w:pPr>
          </w:p>
        </w:tc>
      </w:tr>
    </w:tbl>
    <w:p w:rsidR="001962BD" w:rsidRDefault="001962BD" w:rsidP="00E9033E">
      <w:pPr>
        <w:rPr>
          <w:lang w:eastAsia="es-ES"/>
        </w:rPr>
      </w:pPr>
    </w:p>
    <w:p w:rsidR="001962BD" w:rsidRDefault="008663B0" w:rsidP="00ED7A82">
      <w:pPr>
        <w:pStyle w:val="Ttulo3"/>
        <w:ind w:left="709"/>
      </w:pPr>
      <w:r>
        <w:t>Cálculo de los ratios de capital de la SV/AV/SGC y su grupo</w:t>
      </w:r>
    </w:p>
    <w:p w:rsidR="008663B0" w:rsidRPr="00435B18" w:rsidRDefault="00141A0D" w:rsidP="00435B18">
      <w:pPr>
        <w:pStyle w:val="Vietas1"/>
        <w:tabs>
          <w:tab w:val="clear" w:pos="8280"/>
          <w:tab w:val="num" w:pos="397"/>
        </w:tabs>
        <w:ind w:left="397" w:hanging="397"/>
        <w:rPr>
          <w:b w:val="0"/>
        </w:rPr>
      </w:pPr>
      <w:r w:rsidRPr="00435B18">
        <w:rPr>
          <w:b w:val="0"/>
        </w:rPr>
        <w:t>Determine los Ratios de Capital de la SV/AV/SGC y de su Grupo, para el primer ejercicio de actividad (expresando los importes en miles de euros y los ratios en %)</w:t>
      </w:r>
      <w:r w:rsidR="00435B18" w:rsidRPr="00435B18">
        <w:rPr>
          <w:b w:val="0"/>
        </w:rPr>
        <w:t xml:space="preserve"> para acreditar el cumplimiento de los ratios mínimos exigidos por </w:t>
      </w:r>
      <w:r w:rsidR="00435B18" w:rsidRPr="00435B18">
        <w:rPr>
          <w:b w:val="0"/>
          <w:i/>
          <w:color w:val="AD2144" w:themeColor="accent1"/>
        </w:rPr>
        <w:t>el artículo 92</w:t>
      </w:r>
      <w:r w:rsidRPr="00435B18">
        <w:rPr>
          <w:b w:val="0"/>
        </w:rPr>
        <w:t xml:space="preserve"> </w:t>
      </w:r>
      <w:r w:rsidR="00435B18" w:rsidRPr="00435B18">
        <w:rPr>
          <w:b w:val="0"/>
          <w:color w:val="AD2144" w:themeColor="accent1"/>
        </w:rPr>
        <w:t xml:space="preserve">del </w:t>
      </w:r>
      <w:r w:rsidR="00435B18" w:rsidRPr="00435B18">
        <w:rPr>
          <w:b w:val="0"/>
          <w:i/>
          <w:color w:val="AD2144" w:themeColor="accent1"/>
        </w:rPr>
        <w:t>Reglamento (UE) nº575/2013</w:t>
      </w:r>
      <w:r w:rsidR="00435B18">
        <w:rPr>
          <w:b w:val="0"/>
          <w:i/>
          <w:color w:val="AD2144" w:themeColor="accent1"/>
        </w:rPr>
        <w:t>:</w:t>
      </w:r>
    </w:p>
    <w:p w:rsidR="00141A0D" w:rsidRDefault="00141A0D" w:rsidP="00E9033E">
      <w:pPr>
        <w:rPr>
          <w:lang w:eastAsia="es-ES"/>
        </w:rPr>
      </w:pPr>
    </w:p>
    <w:tbl>
      <w:tblPr>
        <w:tblW w:w="8148"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3"/>
        <w:gridCol w:w="1559"/>
        <w:gridCol w:w="1055"/>
        <w:gridCol w:w="976"/>
        <w:gridCol w:w="1192"/>
        <w:gridCol w:w="1192"/>
        <w:gridCol w:w="1084"/>
        <w:gridCol w:w="807"/>
      </w:tblGrid>
      <w:tr w:rsidR="003C2CF2" w:rsidRPr="00595E15" w:rsidTr="00061EAE">
        <w:trPr>
          <w:trHeight w:val="680"/>
        </w:trPr>
        <w:tc>
          <w:tcPr>
            <w:tcW w:w="283" w:type="dxa"/>
            <w:tcBorders>
              <w:top w:val="single" w:sz="12" w:space="0" w:color="auto"/>
              <w:bottom w:val="single" w:sz="12" w:space="0" w:color="auto"/>
            </w:tcBorders>
            <w:vAlign w:val="center"/>
          </w:tcPr>
          <w:p w:rsidR="00435B18" w:rsidRPr="003C2CF2" w:rsidRDefault="003C2CF2" w:rsidP="003C2CF2">
            <w:pPr>
              <w:pStyle w:val="Sangradetextonormal"/>
              <w:keepNext/>
              <w:keepLines/>
              <w:ind w:left="80"/>
              <w:jc w:val="center"/>
              <w:rPr>
                <w:rFonts w:ascii="Calibri" w:hAnsi="Calibri" w:cs="Calibri"/>
                <w:bCs/>
                <w:sz w:val="20"/>
              </w:rPr>
            </w:pPr>
            <w:r w:rsidRPr="003C2CF2">
              <w:rPr>
                <w:rFonts w:ascii="Calibri" w:hAnsi="Calibri" w:cs="Calibri"/>
                <w:bCs/>
                <w:sz w:val="20"/>
              </w:rPr>
              <w:t>Tipo</w:t>
            </w:r>
          </w:p>
        </w:tc>
        <w:tc>
          <w:tcPr>
            <w:tcW w:w="1559" w:type="dxa"/>
            <w:tcBorders>
              <w:top w:val="single" w:sz="12" w:space="0" w:color="auto"/>
              <w:bottom w:val="single" w:sz="12" w:space="0" w:color="auto"/>
            </w:tcBorders>
            <w:vAlign w:val="center"/>
          </w:tcPr>
          <w:p w:rsidR="00435B18" w:rsidRPr="003C2CF2" w:rsidRDefault="003C2CF2" w:rsidP="003C2CF2">
            <w:pPr>
              <w:pStyle w:val="Sangradetextonormal"/>
              <w:keepNext/>
              <w:keepLines/>
              <w:ind w:left="0"/>
              <w:jc w:val="center"/>
              <w:rPr>
                <w:rFonts w:ascii="Calibri" w:hAnsi="Calibri" w:cs="Calibri"/>
                <w:bCs/>
                <w:sz w:val="20"/>
              </w:rPr>
            </w:pPr>
            <w:r w:rsidRPr="003C2CF2">
              <w:rPr>
                <w:rFonts w:ascii="Calibri" w:hAnsi="Calibri" w:cs="Calibri"/>
                <w:bCs/>
                <w:sz w:val="20"/>
              </w:rPr>
              <w:t>Requisitos de fondos propios</w:t>
            </w:r>
          </w:p>
        </w:tc>
        <w:tc>
          <w:tcPr>
            <w:tcW w:w="1055" w:type="dxa"/>
            <w:tcBorders>
              <w:top w:val="single" w:sz="12" w:space="0" w:color="auto"/>
              <w:bottom w:val="single" w:sz="12" w:space="0" w:color="auto"/>
            </w:tcBorders>
            <w:vAlign w:val="center"/>
          </w:tcPr>
          <w:p w:rsidR="00435B18" w:rsidRPr="003C2CF2" w:rsidRDefault="00DF6733" w:rsidP="00DF6733">
            <w:pPr>
              <w:pStyle w:val="Sangradetextonormal"/>
              <w:keepNext/>
              <w:keepLines/>
              <w:ind w:left="0"/>
              <w:jc w:val="center"/>
              <w:rPr>
                <w:rFonts w:ascii="Calibri" w:hAnsi="Calibri" w:cs="Calibri"/>
                <w:bCs/>
                <w:sz w:val="20"/>
              </w:rPr>
            </w:pPr>
            <w:r>
              <w:rPr>
                <w:rFonts w:ascii="Calibri" w:hAnsi="Calibri" w:cs="Calibri"/>
                <w:bCs/>
                <w:sz w:val="20"/>
              </w:rPr>
              <w:t>Exposic</w:t>
            </w:r>
            <w:r w:rsidR="00061EAE">
              <w:rPr>
                <w:rFonts w:ascii="Calibri" w:hAnsi="Calibri" w:cs="Calibri"/>
                <w:bCs/>
                <w:sz w:val="20"/>
              </w:rPr>
              <w:t>ión</w:t>
            </w:r>
            <w:r w:rsidR="003C2CF2" w:rsidRPr="003C2CF2">
              <w:rPr>
                <w:rFonts w:ascii="Calibri" w:hAnsi="Calibri" w:cs="Calibri"/>
                <w:bCs/>
                <w:sz w:val="20"/>
              </w:rPr>
              <w:t xml:space="preserve"> en riesgo</w:t>
            </w:r>
          </w:p>
        </w:tc>
        <w:tc>
          <w:tcPr>
            <w:tcW w:w="976" w:type="dxa"/>
            <w:tcBorders>
              <w:top w:val="single" w:sz="12" w:space="0" w:color="auto"/>
              <w:bottom w:val="single" w:sz="12" w:space="0" w:color="auto"/>
            </w:tcBorders>
            <w:vAlign w:val="center"/>
          </w:tcPr>
          <w:p w:rsidR="00435B18" w:rsidRPr="003C2CF2" w:rsidRDefault="003C2CF2" w:rsidP="003C2CF2">
            <w:pPr>
              <w:pStyle w:val="Sangradetextonormal"/>
              <w:keepNext/>
              <w:keepLines/>
              <w:ind w:left="0"/>
              <w:jc w:val="center"/>
              <w:rPr>
                <w:rFonts w:ascii="Calibri" w:hAnsi="Calibri" w:cs="Calibri"/>
                <w:bCs/>
                <w:sz w:val="20"/>
              </w:rPr>
            </w:pPr>
            <w:r w:rsidRPr="003C2CF2">
              <w:rPr>
                <w:rFonts w:ascii="Calibri" w:hAnsi="Calibri" w:cs="Calibri"/>
                <w:bCs/>
                <w:sz w:val="20"/>
              </w:rPr>
              <w:t>Colchones de capital</w:t>
            </w:r>
          </w:p>
        </w:tc>
        <w:tc>
          <w:tcPr>
            <w:tcW w:w="1192" w:type="dxa"/>
            <w:tcBorders>
              <w:top w:val="single" w:sz="12" w:space="0" w:color="auto"/>
              <w:bottom w:val="single" w:sz="12" w:space="0" w:color="auto"/>
            </w:tcBorders>
            <w:vAlign w:val="center"/>
          </w:tcPr>
          <w:p w:rsidR="00435B18" w:rsidRPr="003C2CF2" w:rsidRDefault="00435B18" w:rsidP="003C2CF2">
            <w:pPr>
              <w:pStyle w:val="Sangradetextonormal"/>
              <w:keepNext/>
              <w:keepLines/>
              <w:ind w:left="0"/>
              <w:jc w:val="center"/>
              <w:rPr>
                <w:rFonts w:ascii="Calibri" w:hAnsi="Calibri" w:cs="Calibri"/>
                <w:bCs/>
                <w:sz w:val="20"/>
              </w:rPr>
            </w:pPr>
            <w:r w:rsidRPr="003C2CF2">
              <w:rPr>
                <w:rFonts w:ascii="Calibri" w:hAnsi="Calibri" w:cs="Calibri"/>
                <w:bCs/>
                <w:sz w:val="20"/>
              </w:rPr>
              <w:t xml:space="preserve">Recursos propios computables SV/AV/SGC </w:t>
            </w:r>
          </w:p>
        </w:tc>
        <w:tc>
          <w:tcPr>
            <w:tcW w:w="1192" w:type="dxa"/>
            <w:tcBorders>
              <w:top w:val="single" w:sz="12" w:space="0" w:color="auto"/>
              <w:bottom w:val="single" w:sz="12" w:space="0" w:color="auto"/>
            </w:tcBorders>
            <w:vAlign w:val="center"/>
          </w:tcPr>
          <w:p w:rsidR="00435B18" w:rsidRPr="003C2CF2" w:rsidRDefault="00435B18" w:rsidP="003C2CF2">
            <w:pPr>
              <w:pStyle w:val="Sangradetextonormal"/>
              <w:keepNext/>
              <w:keepLines/>
              <w:ind w:left="0"/>
              <w:jc w:val="center"/>
              <w:rPr>
                <w:rFonts w:ascii="Calibri" w:hAnsi="Calibri" w:cs="Calibri"/>
                <w:bCs/>
                <w:sz w:val="20"/>
              </w:rPr>
            </w:pPr>
            <w:r w:rsidRPr="003C2CF2">
              <w:rPr>
                <w:rFonts w:ascii="Calibri" w:hAnsi="Calibri" w:cs="Calibri"/>
                <w:bCs/>
                <w:sz w:val="20"/>
              </w:rPr>
              <w:t>Recursos propios computables Grupo</w:t>
            </w:r>
          </w:p>
        </w:tc>
        <w:tc>
          <w:tcPr>
            <w:tcW w:w="1084" w:type="dxa"/>
            <w:tcBorders>
              <w:top w:val="single" w:sz="12" w:space="0" w:color="auto"/>
              <w:bottom w:val="single" w:sz="12" w:space="0" w:color="auto"/>
            </w:tcBorders>
            <w:vAlign w:val="center"/>
          </w:tcPr>
          <w:p w:rsidR="00435B18" w:rsidRPr="003C2CF2" w:rsidRDefault="00435B18" w:rsidP="003C2CF2">
            <w:pPr>
              <w:pStyle w:val="Sangradetextonormal"/>
              <w:keepNext/>
              <w:keepLines/>
              <w:ind w:left="0"/>
              <w:jc w:val="center"/>
              <w:rPr>
                <w:rFonts w:ascii="Calibri" w:hAnsi="Calibri" w:cs="Calibri"/>
                <w:bCs/>
                <w:sz w:val="20"/>
              </w:rPr>
            </w:pPr>
            <w:r w:rsidRPr="003C2CF2">
              <w:rPr>
                <w:rFonts w:ascii="Calibri" w:hAnsi="Calibri" w:cs="Calibri"/>
                <w:bCs/>
                <w:sz w:val="20"/>
              </w:rPr>
              <w:t>Ratio de capital SV/AV/SGC (%)</w:t>
            </w:r>
          </w:p>
        </w:tc>
        <w:tc>
          <w:tcPr>
            <w:tcW w:w="807" w:type="dxa"/>
            <w:tcBorders>
              <w:top w:val="single" w:sz="12" w:space="0" w:color="auto"/>
              <w:bottom w:val="single" w:sz="12" w:space="0" w:color="auto"/>
            </w:tcBorders>
            <w:vAlign w:val="center"/>
          </w:tcPr>
          <w:p w:rsidR="00435B18" w:rsidRPr="003C2CF2" w:rsidRDefault="00435B18" w:rsidP="003C2CF2">
            <w:pPr>
              <w:pStyle w:val="Sangradetextonormal"/>
              <w:keepNext/>
              <w:keepLines/>
              <w:ind w:left="0"/>
              <w:jc w:val="center"/>
              <w:rPr>
                <w:rFonts w:ascii="Calibri" w:hAnsi="Calibri" w:cs="Calibri"/>
                <w:bCs/>
                <w:sz w:val="20"/>
              </w:rPr>
            </w:pPr>
            <w:r w:rsidRPr="003C2CF2">
              <w:rPr>
                <w:rFonts w:ascii="Calibri" w:hAnsi="Calibri" w:cs="Calibri"/>
                <w:bCs/>
                <w:sz w:val="20"/>
              </w:rPr>
              <w:t>Ratio de capital Grupo (%)</w:t>
            </w:r>
          </w:p>
        </w:tc>
      </w:tr>
      <w:tr w:rsidR="003C2CF2" w:rsidRPr="00595E15" w:rsidTr="00061EAE">
        <w:trPr>
          <w:trHeight w:val="285"/>
        </w:trPr>
        <w:tc>
          <w:tcPr>
            <w:tcW w:w="283" w:type="dxa"/>
            <w:tcBorders>
              <w:top w:val="single" w:sz="12" w:space="0" w:color="auto"/>
              <w:bottom w:val="dotted" w:sz="4" w:space="0" w:color="auto"/>
            </w:tcBorders>
            <w:vAlign w:val="center"/>
          </w:tcPr>
          <w:p w:rsidR="00435B18" w:rsidRPr="003C2CF2" w:rsidRDefault="003C2CF2" w:rsidP="003C2CF2">
            <w:pPr>
              <w:pStyle w:val="Sangradetextonormal"/>
              <w:keepNext/>
              <w:keepLines/>
              <w:ind w:left="0"/>
              <w:jc w:val="center"/>
              <w:rPr>
                <w:rFonts w:ascii="Calibri" w:hAnsi="Calibri" w:cs="Calibri"/>
                <w:sz w:val="20"/>
              </w:rPr>
            </w:pPr>
            <w:r w:rsidRPr="003C2CF2">
              <w:rPr>
                <w:rFonts w:ascii="Calibri" w:hAnsi="Calibri" w:cs="Calibri"/>
                <w:sz w:val="20"/>
              </w:rPr>
              <w:t>1</w:t>
            </w:r>
          </w:p>
        </w:tc>
        <w:tc>
          <w:tcPr>
            <w:tcW w:w="1559" w:type="dxa"/>
            <w:tcBorders>
              <w:top w:val="single" w:sz="12" w:space="0" w:color="auto"/>
              <w:bottom w:val="dotted" w:sz="4" w:space="0" w:color="auto"/>
            </w:tcBorders>
          </w:tcPr>
          <w:p w:rsidR="00435B18" w:rsidRPr="003C2CF2" w:rsidRDefault="003C2CF2" w:rsidP="003C2CF2">
            <w:pPr>
              <w:pStyle w:val="Sangradetextonormal"/>
              <w:keepNext/>
              <w:keepLines/>
              <w:ind w:left="0"/>
              <w:jc w:val="left"/>
              <w:rPr>
                <w:rFonts w:ascii="Calibri" w:hAnsi="Calibri" w:cs="Calibri"/>
                <w:sz w:val="20"/>
              </w:rPr>
            </w:pPr>
            <w:r w:rsidRPr="003C2CF2">
              <w:rPr>
                <w:rFonts w:ascii="Calibri" w:hAnsi="Calibri" w:cs="Calibri"/>
                <w:sz w:val="20"/>
              </w:rPr>
              <w:t>Suma de</w:t>
            </w:r>
            <w:r>
              <w:rPr>
                <w:rFonts w:ascii="Calibri" w:hAnsi="Calibri" w:cs="Calibri"/>
                <w:sz w:val="20"/>
              </w:rPr>
              <w:t xml:space="preserve"> riesgos + colchones de capital (si no es Pyme)</w:t>
            </w:r>
          </w:p>
        </w:tc>
        <w:tc>
          <w:tcPr>
            <w:tcW w:w="1055" w:type="dxa"/>
            <w:tcBorders>
              <w:top w:val="single" w:sz="12"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976" w:type="dxa"/>
            <w:tcBorders>
              <w:top w:val="single" w:sz="12"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1192" w:type="dxa"/>
            <w:tcBorders>
              <w:top w:val="single" w:sz="12"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1192" w:type="dxa"/>
            <w:tcBorders>
              <w:top w:val="single" w:sz="12"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1084" w:type="dxa"/>
            <w:tcBorders>
              <w:top w:val="single" w:sz="12"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807" w:type="dxa"/>
            <w:tcBorders>
              <w:top w:val="single" w:sz="12" w:space="0" w:color="auto"/>
              <w:bottom w:val="dotted" w:sz="4" w:space="0" w:color="auto"/>
            </w:tcBorders>
            <w:vAlign w:val="center"/>
          </w:tcPr>
          <w:p w:rsidR="00435B18" w:rsidRPr="003C2CF2" w:rsidRDefault="00435B18" w:rsidP="003C2CF2">
            <w:pPr>
              <w:pStyle w:val="Sangradetextonormal"/>
              <w:keepNext/>
              <w:keepLines/>
              <w:ind w:left="0"/>
              <w:jc w:val="left"/>
              <w:rPr>
                <w:rFonts w:ascii="Calibri" w:hAnsi="Calibri" w:cs="Calibri"/>
                <w:sz w:val="20"/>
              </w:rPr>
            </w:pPr>
          </w:p>
        </w:tc>
      </w:tr>
      <w:tr w:rsidR="003C2CF2" w:rsidRPr="00595E15" w:rsidTr="00061EAE">
        <w:trPr>
          <w:trHeight w:val="285"/>
        </w:trPr>
        <w:tc>
          <w:tcPr>
            <w:tcW w:w="283" w:type="dxa"/>
            <w:tcBorders>
              <w:top w:val="dotted" w:sz="4" w:space="0" w:color="auto"/>
              <w:bottom w:val="dotted" w:sz="4" w:space="0" w:color="auto"/>
            </w:tcBorders>
            <w:vAlign w:val="center"/>
          </w:tcPr>
          <w:p w:rsidR="00435B18" w:rsidRPr="003C2CF2" w:rsidRDefault="003C2CF2" w:rsidP="003C2CF2">
            <w:pPr>
              <w:pStyle w:val="Sangradetextonormal"/>
              <w:keepNext/>
              <w:keepLines/>
              <w:ind w:left="0"/>
              <w:jc w:val="center"/>
              <w:rPr>
                <w:rFonts w:ascii="Calibri" w:hAnsi="Calibri" w:cs="Calibri"/>
                <w:sz w:val="20"/>
              </w:rPr>
            </w:pPr>
            <w:r w:rsidRPr="003C2CF2">
              <w:rPr>
                <w:rFonts w:ascii="Calibri" w:hAnsi="Calibri" w:cs="Calibri"/>
                <w:sz w:val="20"/>
              </w:rPr>
              <w:t>2</w:t>
            </w:r>
          </w:p>
        </w:tc>
        <w:tc>
          <w:tcPr>
            <w:tcW w:w="1559" w:type="dxa"/>
            <w:tcBorders>
              <w:top w:val="dotted" w:sz="4" w:space="0" w:color="auto"/>
              <w:bottom w:val="dotted" w:sz="4" w:space="0" w:color="auto"/>
            </w:tcBorders>
          </w:tcPr>
          <w:p w:rsidR="003C2CF2" w:rsidRDefault="003C2CF2" w:rsidP="00D11774">
            <w:pPr>
              <w:pStyle w:val="Sangradetextonormal"/>
              <w:keepNext/>
              <w:keepLines/>
              <w:tabs>
                <w:tab w:val="left" w:pos="72"/>
              </w:tabs>
              <w:ind w:left="72"/>
              <w:jc w:val="left"/>
              <w:rPr>
                <w:rFonts w:ascii="Calibri" w:hAnsi="Calibri" w:cs="Calibri"/>
                <w:sz w:val="20"/>
              </w:rPr>
            </w:pPr>
            <w:r>
              <w:rPr>
                <w:rFonts w:ascii="Calibri" w:hAnsi="Calibri" w:cs="Calibri"/>
                <w:sz w:val="20"/>
              </w:rPr>
              <w:t>Suma de riesgos (excluido R. opera</w:t>
            </w:r>
            <w:r w:rsidR="00F37747">
              <w:rPr>
                <w:rFonts w:ascii="Calibri" w:hAnsi="Calibri" w:cs="Calibri"/>
                <w:sz w:val="20"/>
              </w:rPr>
              <w:t>cional</w:t>
            </w:r>
            <w:r>
              <w:rPr>
                <w:rFonts w:ascii="Calibri" w:hAnsi="Calibri" w:cs="Calibri"/>
                <w:sz w:val="20"/>
              </w:rPr>
              <w:t>)</w:t>
            </w:r>
          </w:p>
          <w:p w:rsidR="00570CE5" w:rsidRDefault="00570CE5" w:rsidP="00D11774">
            <w:pPr>
              <w:pStyle w:val="Sangradetextonormal"/>
              <w:keepNext/>
              <w:keepLines/>
              <w:tabs>
                <w:tab w:val="left" w:pos="72"/>
              </w:tabs>
              <w:ind w:left="72"/>
              <w:jc w:val="left"/>
              <w:rPr>
                <w:rFonts w:ascii="Calibri" w:hAnsi="Calibri" w:cs="Calibri"/>
                <w:sz w:val="20"/>
              </w:rPr>
            </w:pPr>
            <w:r>
              <w:rPr>
                <w:rFonts w:ascii="Calibri" w:hAnsi="Calibri" w:cs="Calibri"/>
                <w:sz w:val="20"/>
              </w:rPr>
              <w:t>+12,5 * 25% gastos fijos generales</w:t>
            </w:r>
          </w:p>
          <w:p w:rsidR="003C2CF2" w:rsidRPr="003C2CF2" w:rsidRDefault="003C2CF2" w:rsidP="003C2CF2">
            <w:pPr>
              <w:pStyle w:val="Sangradetextonormal"/>
              <w:keepNext/>
              <w:keepLines/>
              <w:ind w:left="0"/>
              <w:jc w:val="left"/>
              <w:rPr>
                <w:rFonts w:ascii="Calibri" w:hAnsi="Calibri" w:cs="Calibri"/>
                <w:sz w:val="20"/>
              </w:rPr>
            </w:pPr>
            <w:r>
              <w:rPr>
                <w:rFonts w:ascii="Calibri" w:hAnsi="Calibri" w:cs="Calibri"/>
                <w:sz w:val="20"/>
              </w:rPr>
              <w:t>+ colchones de capital (si no es Pyme)</w:t>
            </w:r>
          </w:p>
        </w:tc>
        <w:tc>
          <w:tcPr>
            <w:tcW w:w="1055" w:type="dxa"/>
            <w:tcBorders>
              <w:top w:val="dotted" w:sz="4"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976" w:type="dxa"/>
            <w:tcBorders>
              <w:top w:val="dotted" w:sz="4"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1192" w:type="dxa"/>
            <w:tcBorders>
              <w:top w:val="dotted" w:sz="4"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1192" w:type="dxa"/>
            <w:tcBorders>
              <w:top w:val="dotted" w:sz="4"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1084" w:type="dxa"/>
            <w:tcBorders>
              <w:top w:val="dotted" w:sz="4" w:space="0" w:color="auto"/>
              <w:bottom w:val="dotted" w:sz="4" w:space="0" w:color="auto"/>
            </w:tcBorders>
          </w:tcPr>
          <w:p w:rsidR="00435B18" w:rsidRPr="003C2CF2" w:rsidRDefault="00435B18" w:rsidP="003C2CF2">
            <w:pPr>
              <w:pStyle w:val="Sangradetextonormal"/>
              <w:keepNext/>
              <w:keepLines/>
              <w:ind w:left="0"/>
              <w:jc w:val="left"/>
              <w:rPr>
                <w:rFonts w:ascii="Calibri" w:hAnsi="Calibri" w:cs="Calibri"/>
                <w:sz w:val="20"/>
              </w:rPr>
            </w:pPr>
          </w:p>
        </w:tc>
        <w:tc>
          <w:tcPr>
            <w:tcW w:w="807" w:type="dxa"/>
            <w:tcBorders>
              <w:top w:val="dotted" w:sz="4" w:space="0" w:color="auto"/>
              <w:bottom w:val="dotted" w:sz="4" w:space="0" w:color="auto"/>
            </w:tcBorders>
            <w:vAlign w:val="center"/>
          </w:tcPr>
          <w:p w:rsidR="00435B18" w:rsidRPr="003C2CF2" w:rsidRDefault="00435B18" w:rsidP="003C2CF2">
            <w:pPr>
              <w:pStyle w:val="Sangradetextonormal"/>
              <w:keepNext/>
              <w:keepLines/>
              <w:ind w:left="0"/>
              <w:jc w:val="left"/>
              <w:rPr>
                <w:rFonts w:ascii="Calibri" w:hAnsi="Calibri" w:cs="Calibri"/>
                <w:sz w:val="20"/>
              </w:rPr>
            </w:pPr>
          </w:p>
        </w:tc>
      </w:tr>
      <w:tr w:rsidR="00E940BC" w:rsidRPr="00595E15" w:rsidTr="00061EAE">
        <w:trPr>
          <w:trHeight w:val="285"/>
        </w:trPr>
        <w:tc>
          <w:tcPr>
            <w:tcW w:w="283" w:type="dxa"/>
            <w:tcBorders>
              <w:top w:val="dotted" w:sz="4" w:space="0" w:color="auto"/>
              <w:bottom w:val="dotted" w:sz="4" w:space="0" w:color="auto"/>
            </w:tcBorders>
            <w:vAlign w:val="center"/>
          </w:tcPr>
          <w:p w:rsidR="00E940BC" w:rsidRPr="003C2CF2" w:rsidRDefault="00E940BC" w:rsidP="003C2CF2">
            <w:pPr>
              <w:pStyle w:val="Sangradetextonormal"/>
              <w:keepNext/>
              <w:keepLines/>
              <w:ind w:left="0"/>
              <w:jc w:val="center"/>
              <w:rPr>
                <w:rFonts w:ascii="Calibri" w:hAnsi="Calibri" w:cs="Calibri"/>
                <w:sz w:val="20"/>
              </w:rPr>
            </w:pPr>
            <w:r w:rsidRPr="003C2CF2">
              <w:rPr>
                <w:rFonts w:ascii="Calibri" w:hAnsi="Calibri" w:cs="Calibri"/>
                <w:sz w:val="20"/>
              </w:rPr>
              <w:t>3</w:t>
            </w:r>
          </w:p>
        </w:tc>
        <w:tc>
          <w:tcPr>
            <w:tcW w:w="1559" w:type="dxa"/>
            <w:vMerge w:val="restart"/>
            <w:tcBorders>
              <w:top w:val="dotted" w:sz="4" w:space="0" w:color="auto"/>
            </w:tcBorders>
          </w:tcPr>
          <w:p w:rsidR="00E940BC" w:rsidRDefault="00E940BC" w:rsidP="003C2CF2">
            <w:pPr>
              <w:pStyle w:val="Sangradetextonormal"/>
              <w:keepNext/>
              <w:keepLines/>
              <w:ind w:left="0"/>
              <w:jc w:val="left"/>
              <w:rPr>
                <w:rFonts w:ascii="Calibri" w:hAnsi="Calibri" w:cs="Calibri"/>
                <w:sz w:val="20"/>
              </w:rPr>
            </w:pPr>
            <w:r>
              <w:rPr>
                <w:rFonts w:ascii="Calibri" w:hAnsi="Calibri" w:cs="Calibri"/>
                <w:sz w:val="20"/>
              </w:rPr>
              <w:t>Mayor de:</w:t>
            </w:r>
          </w:p>
          <w:p w:rsidR="00E940BC" w:rsidRDefault="00E940BC" w:rsidP="00743842">
            <w:pPr>
              <w:pStyle w:val="Sangradetextonormal"/>
              <w:keepNext/>
              <w:keepLines/>
              <w:numPr>
                <w:ilvl w:val="0"/>
                <w:numId w:val="9"/>
              </w:numPr>
              <w:tabs>
                <w:tab w:val="left" w:pos="355"/>
              </w:tabs>
              <w:ind w:left="214" w:hanging="142"/>
              <w:jc w:val="left"/>
              <w:rPr>
                <w:rFonts w:ascii="Calibri" w:hAnsi="Calibri" w:cs="Calibri"/>
                <w:sz w:val="20"/>
              </w:rPr>
            </w:pPr>
            <w:r>
              <w:rPr>
                <w:rFonts w:ascii="Calibri" w:hAnsi="Calibri" w:cs="Calibri"/>
                <w:sz w:val="20"/>
              </w:rPr>
              <w:t xml:space="preserve">Suma de riesgos (excluido R. </w:t>
            </w:r>
            <w:proofErr w:type="spellStart"/>
            <w:r>
              <w:rPr>
                <w:rFonts w:ascii="Calibri" w:hAnsi="Calibri" w:cs="Calibri"/>
                <w:sz w:val="20"/>
              </w:rPr>
              <w:t>operat</w:t>
            </w:r>
            <w:proofErr w:type="spellEnd"/>
            <w:r>
              <w:rPr>
                <w:rFonts w:ascii="Calibri" w:hAnsi="Calibri" w:cs="Calibri"/>
                <w:sz w:val="20"/>
              </w:rPr>
              <w:t>)</w:t>
            </w:r>
          </w:p>
          <w:p w:rsidR="00E940BC" w:rsidRPr="003C2CF2" w:rsidRDefault="00E940BC" w:rsidP="00743842">
            <w:pPr>
              <w:pStyle w:val="Sangradetextonormal"/>
              <w:keepNext/>
              <w:keepLines/>
              <w:numPr>
                <w:ilvl w:val="0"/>
                <w:numId w:val="9"/>
              </w:numPr>
              <w:tabs>
                <w:tab w:val="left" w:pos="355"/>
              </w:tabs>
              <w:ind w:left="214" w:hanging="142"/>
              <w:jc w:val="left"/>
              <w:rPr>
                <w:rFonts w:ascii="Calibri" w:hAnsi="Calibri" w:cs="Calibri"/>
                <w:sz w:val="20"/>
              </w:rPr>
            </w:pPr>
            <w:r>
              <w:rPr>
                <w:rFonts w:ascii="Calibri" w:hAnsi="Calibri" w:cs="Calibri"/>
                <w:sz w:val="20"/>
              </w:rPr>
              <w:t>12,5 * 25% gastos fijos generales</w:t>
            </w:r>
            <w:r w:rsidRPr="003C2CF2">
              <w:rPr>
                <w:rFonts w:ascii="Calibri" w:hAnsi="Calibri" w:cs="Calibri"/>
                <w:sz w:val="20"/>
              </w:rPr>
              <w:t xml:space="preserve"> </w:t>
            </w:r>
          </w:p>
        </w:tc>
        <w:tc>
          <w:tcPr>
            <w:tcW w:w="1055"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976"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192"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192"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084"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807" w:type="dxa"/>
            <w:tcBorders>
              <w:top w:val="dotted" w:sz="4" w:space="0" w:color="auto"/>
              <w:bottom w:val="dotted" w:sz="4" w:space="0" w:color="auto"/>
            </w:tcBorders>
            <w:vAlign w:val="center"/>
          </w:tcPr>
          <w:p w:rsidR="00E940BC" w:rsidRPr="003C2CF2" w:rsidRDefault="00E940BC" w:rsidP="003C2CF2">
            <w:pPr>
              <w:pStyle w:val="Sangradetextonormal"/>
              <w:keepNext/>
              <w:keepLines/>
              <w:ind w:left="0"/>
              <w:jc w:val="left"/>
              <w:rPr>
                <w:rFonts w:ascii="Calibri" w:hAnsi="Calibri" w:cs="Calibri"/>
                <w:sz w:val="20"/>
              </w:rPr>
            </w:pPr>
          </w:p>
        </w:tc>
      </w:tr>
      <w:tr w:rsidR="00E940BC" w:rsidRPr="00595E15" w:rsidTr="00061EAE">
        <w:trPr>
          <w:trHeight w:val="285"/>
        </w:trPr>
        <w:tc>
          <w:tcPr>
            <w:tcW w:w="283" w:type="dxa"/>
            <w:tcBorders>
              <w:top w:val="dotted" w:sz="4" w:space="0" w:color="auto"/>
              <w:bottom w:val="dotted" w:sz="4" w:space="0" w:color="auto"/>
            </w:tcBorders>
            <w:vAlign w:val="center"/>
          </w:tcPr>
          <w:p w:rsidR="00E940BC" w:rsidRPr="003C2CF2" w:rsidRDefault="00E940BC" w:rsidP="003C2CF2">
            <w:pPr>
              <w:pStyle w:val="Sangradetextonormal"/>
              <w:keepNext/>
              <w:keepLines/>
              <w:ind w:left="0"/>
              <w:jc w:val="center"/>
              <w:rPr>
                <w:rFonts w:ascii="Calibri" w:hAnsi="Calibri" w:cs="Calibri"/>
                <w:sz w:val="20"/>
              </w:rPr>
            </w:pPr>
            <w:r w:rsidRPr="003C2CF2">
              <w:rPr>
                <w:rFonts w:ascii="Calibri" w:hAnsi="Calibri" w:cs="Calibri"/>
                <w:sz w:val="20"/>
              </w:rPr>
              <w:t>4</w:t>
            </w:r>
          </w:p>
        </w:tc>
        <w:tc>
          <w:tcPr>
            <w:tcW w:w="1559" w:type="dxa"/>
            <w:vMerge/>
          </w:tcPr>
          <w:p w:rsidR="00E940BC" w:rsidRPr="003C2CF2" w:rsidRDefault="00E940BC" w:rsidP="003C2CF2">
            <w:pPr>
              <w:pStyle w:val="Sangradetextonormal"/>
              <w:keepNext/>
              <w:keepLines/>
              <w:ind w:left="0"/>
              <w:jc w:val="left"/>
              <w:rPr>
                <w:rFonts w:ascii="Calibri" w:hAnsi="Calibri" w:cs="Calibri"/>
                <w:sz w:val="20"/>
              </w:rPr>
            </w:pPr>
          </w:p>
        </w:tc>
        <w:tc>
          <w:tcPr>
            <w:tcW w:w="1055"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976"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192"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192"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084" w:type="dxa"/>
            <w:tcBorders>
              <w:top w:val="dotted" w:sz="4" w:space="0" w:color="auto"/>
              <w:bottom w:val="dotted" w:sz="4"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807" w:type="dxa"/>
            <w:tcBorders>
              <w:top w:val="dotted" w:sz="4" w:space="0" w:color="auto"/>
              <w:bottom w:val="dotted" w:sz="4" w:space="0" w:color="auto"/>
            </w:tcBorders>
            <w:vAlign w:val="center"/>
          </w:tcPr>
          <w:p w:rsidR="00E940BC" w:rsidRPr="003C2CF2" w:rsidRDefault="00E940BC" w:rsidP="003C2CF2">
            <w:pPr>
              <w:pStyle w:val="Sangradetextonormal"/>
              <w:keepNext/>
              <w:keepLines/>
              <w:ind w:left="0"/>
              <w:jc w:val="left"/>
              <w:rPr>
                <w:rFonts w:ascii="Calibri" w:hAnsi="Calibri" w:cs="Calibri"/>
                <w:sz w:val="20"/>
              </w:rPr>
            </w:pPr>
          </w:p>
        </w:tc>
      </w:tr>
      <w:tr w:rsidR="00E940BC" w:rsidRPr="00595E15" w:rsidTr="00A930E0">
        <w:trPr>
          <w:trHeight w:val="285"/>
        </w:trPr>
        <w:tc>
          <w:tcPr>
            <w:tcW w:w="283" w:type="dxa"/>
            <w:tcBorders>
              <w:top w:val="dotted" w:sz="4" w:space="0" w:color="auto"/>
              <w:bottom w:val="single" w:sz="12" w:space="0" w:color="auto"/>
            </w:tcBorders>
            <w:vAlign w:val="center"/>
          </w:tcPr>
          <w:p w:rsidR="00E940BC" w:rsidRPr="003C2CF2" w:rsidRDefault="00E940BC" w:rsidP="003C2CF2">
            <w:pPr>
              <w:pStyle w:val="Sangradetextonormal"/>
              <w:keepNext/>
              <w:keepLines/>
              <w:ind w:left="0"/>
              <w:jc w:val="center"/>
              <w:rPr>
                <w:rFonts w:ascii="Calibri" w:hAnsi="Calibri" w:cs="Calibri"/>
                <w:sz w:val="20"/>
              </w:rPr>
            </w:pPr>
            <w:r w:rsidRPr="003C2CF2">
              <w:rPr>
                <w:rFonts w:ascii="Calibri" w:hAnsi="Calibri" w:cs="Calibri"/>
                <w:sz w:val="20"/>
              </w:rPr>
              <w:t>5</w:t>
            </w:r>
          </w:p>
        </w:tc>
        <w:tc>
          <w:tcPr>
            <w:tcW w:w="1559" w:type="dxa"/>
            <w:vMerge/>
            <w:tcBorders>
              <w:bottom w:val="single" w:sz="12"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055" w:type="dxa"/>
            <w:tcBorders>
              <w:top w:val="dotted" w:sz="4" w:space="0" w:color="auto"/>
              <w:bottom w:val="single" w:sz="12"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976" w:type="dxa"/>
            <w:tcBorders>
              <w:top w:val="dotted" w:sz="4" w:space="0" w:color="auto"/>
              <w:bottom w:val="single" w:sz="12"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192" w:type="dxa"/>
            <w:tcBorders>
              <w:top w:val="dotted" w:sz="4" w:space="0" w:color="auto"/>
              <w:bottom w:val="single" w:sz="12"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192" w:type="dxa"/>
            <w:tcBorders>
              <w:top w:val="dotted" w:sz="4" w:space="0" w:color="auto"/>
              <w:bottom w:val="single" w:sz="12"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1084" w:type="dxa"/>
            <w:tcBorders>
              <w:top w:val="dotted" w:sz="4" w:space="0" w:color="auto"/>
              <w:bottom w:val="single" w:sz="12" w:space="0" w:color="auto"/>
            </w:tcBorders>
          </w:tcPr>
          <w:p w:rsidR="00E940BC" w:rsidRPr="003C2CF2" w:rsidRDefault="00E940BC" w:rsidP="003C2CF2">
            <w:pPr>
              <w:pStyle w:val="Sangradetextonormal"/>
              <w:keepNext/>
              <w:keepLines/>
              <w:ind w:left="0"/>
              <w:jc w:val="left"/>
              <w:rPr>
                <w:rFonts w:ascii="Calibri" w:hAnsi="Calibri" w:cs="Calibri"/>
                <w:sz w:val="20"/>
              </w:rPr>
            </w:pPr>
          </w:p>
        </w:tc>
        <w:tc>
          <w:tcPr>
            <w:tcW w:w="807" w:type="dxa"/>
            <w:tcBorders>
              <w:top w:val="dotted" w:sz="4" w:space="0" w:color="auto"/>
              <w:bottom w:val="single" w:sz="12" w:space="0" w:color="auto"/>
            </w:tcBorders>
            <w:vAlign w:val="center"/>
          </w:tcPr>
          <w:p w:rsidR="00E940BC" w:rsidRPr="003C2CF2" w:rsidRDefault="00E940BC" w:rsidP="003C2CF2">
            <w:pPr>
              <w:pStyle w:val="Sangradetextonormal"/>
              <w:keepNext/>
              <w:keepLines/>
              <w:ind w:left="0"/>
              <w:jc w:val="left"/>
              <w:rPr>
                <w:rFonts w:ascii="Calibri" w:hAnsi="Calibri" w:cs="Calibri"/>
                <w:sz w:val="20"/>
              </w:rPr>
            </w:pPr>
          </w:p>
        </w:tc>
      </w:tr>
    </w:tbl>
    <w:p w:rsidR="00141A0D" w:rsidRDefault="00141A0D" w:rsidP="00E9033E">
      <w:pPr>
        <w:rPr>
          <w:lang w:eastAsia="es-ES"/>
        </w:rPr>
      </w:pPr>
    </w:p>
    <w:p w:rsidR="001A7D24" w:rsidRPr="00F16710" w:rsidRDefault="001A7D24" w:rsidP="001A7D24">
      <w:pPr>
        <w:pStyle w:val="Vietas1"/>
        <w:numPr>
          <w:ilvl w:val="0"/>
          <w:numId w:val="0"/>
        </w:numPr>
        <w:ind w:left="5889"/>
      </w:pPr>
    </w:p>
    <w:p w:rsidR="004E6CDF" w:rsidRDefault="004E6CDF" w:rsidP="004E6CDF">
      <w:pPr>
        <w:pStyle w:val="Ttulo3"/>
        <w:ind w:left="709"/>
      </w:pPr>
      <w:r>
        <w:t xml:space="preserve">Límites </w:t>
      </w:r>
      <w:r w:rsidR="00F33860">
        <w:t>grandes exposiciones</w:t>
      </w:r>
    </w:p>
    <w:p w:rsidR="004E6CDF" w:rsidRPr="00F33860" w:rsidRDefault="004E6CDF" w:rsidP="00834C51">
      <w:pPr>
        <w:pStyle w:val="Vietas1"/>
        <w:tabs>
          <w:tab w:val="clear" w:pos="8280"/>
          <w:tab w:val="num" w:pos="397"/>
        </w:tabs>
        <w:ind w:left="397" w:hanging="397"/>
        <w:rPr>
          <w:b w:val="0"/>
          <w:lang w:val="es-ES_tradnl"/>
        </w:rPr>
      </w:pPr>
      <w:r w:rsidRPr="00AB77D3">
        <w:rPr>
          <w:b w:val="0"/>
          <w:lang w:val="es-ES_tradnl"/>
        </w:rPr>
        <w:t>Indique si la SV</w:t>
      </w:r>
      <w:r w:rsidR="00834C51">
        <w:rPr>
          <w:b w:val="0"/>
          <w:lang w:val="es-ES_tradnl"/>
        </w:rPr>
        <w:t>, en caso de ser ESI de tipo 1</w:t>
      </w:r>
      <w:r w:rsidRPr="00AB77D3">
        <w:rPr>
          <w:b w:val="0"/>
          <w:lang w:val="es-ES_tradnl"/>
        </w:rPr>
        <w:t>, así como, en su caso, el futuro grupo consolidable en el que se integrará la SV, cumplen con los límites establecidos para los grandes riesgos previstos en</w:t>
      </w:r>
      <w:r w:rsidR="00F33860">
        <w:rPr>
          <w:b w:val="0"/>
          <w:lang w:val="es-ES_tradnl"/>
        </w:rPr>
        <w:t xml:space="preserve"> </w:t>
      </w:r>
      <w:r w:rsidR="00F33860" w:rsidRPr="00F33860">
        <w:rPr>
          <w:b w:val="0"/>
          <w:i/>
          <w:color w:val="AD2144" w:themeColor="accent1"/>
        </w:rPr>
        <w:t xml:space="preserve">la Parte </w:t>
      </w:r>
      <w:r w:rsidR="00061EAE">
        <w:rPr>
          <w:b w:val="0"/>
          <w:i/>
          <w:color w:val="AD2144" w:themeColor="accent1"/>
        </w:rPr>
        <w:t>IV</w:t>
      </w:r>
      <w:r w:rsidR="00F33860" w:rsidRPr="00F33860">
        <w:rPr>
          <w:b w:val="0"/>
          <w:i/>
          <w:color w:val="AD2144" w:themeColor="accent1"/>
        </w:rPr>
        <w:t xml:space="preserve"> del Reglamento (UE) nº575/2013</w:t>
      </w:r>
      <w:r w:rsidR="00F33860" w:rsidRPr="00F33860">
        <w:rPr>
          <w:b w:val="0"/>
          <w:color w:val="AD2144" w:themeColor="accent1"/>
        </w:rPr>
        <w:t xml:space="preserve"> </w:t>
      </w:r>
      <w:r w:rsidR="00F33860" w:rsidRPr="00F33860">
        <w:rPr>
          <w:b w:val="0"/>
        </w:rPr>
        <w:t xml:space="preserve">y en </w:t>
      </w:r>
      <w:r w:rsidR="00F33860" w:rsidRPr="00F33860">
        <w:rPr>
          <w:b w:val="0"/>
          <w:i/>
          <w:color w:val="AD2144" w:themeColor="accent1"/>
        </w:rPr>
        <w:t>la Norma Décima de la Circular 2/2014 de la CNMV</w:t>
      </w:r>
      <w:r w:rsidRPr="00F33860">
        <w:rPr>
          <w:b w:val="0"/>
          <w:lang w:val="es-ES_tradnl"/>
        </w:rPr>
        <w:t>:</w:t>
      </w:r>
    </w:p>
    <w:p w:rsidR="004E6CDF" w:rsidRPr="00834C51" w:rsidRDefault="004E6CDF" w:rsidP="00834C51">
      <w:pPr>
        <w:keepLines/>
        <w:tabs>
          <w:tab w:val="center" w:pos="1800"/>
          <w:tab w:val="left" w:pos="2160"/>
          <w:tab w:val="left" w:pos="2700"/>
        </w:tabs>
        <w:spacing w:line="240" w:lineRule="auto"/>
        <w:ind w:left="1077"/>
        <w:rPr>
          <w:rFonts w:cs="Calibri"/>
          <w:b/>
          <w:bCs/>
          <w:lang w:val="es-ES_tradnl"/>
        </w:rPr>
      </w:pPr>
      <w:r w:rsidRPr="00834C51">
        <w:rPr>
          <w:rFonts w:cs="Calibri"/>
          <w:lang w:val="es-ES_tradnl"/>
        </w:rPr>
        <w:t>NO</w:t>
      </w:r>
      <w:r w:rsidRPr="00834C51">
        <w:rPr>
          <w:rFonts w:cs="Calibri"/>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4E6CDF" w:rsidRPr="00834C51" w:rsidRDefault="004E6CDF" w:rsidP="004E6CDF">
      <w:pPr>
        <w:keepLines/>
        <w:tabs>
          <w:tab w:val="center" w:pos="1800"/>
          <w:tab w:val="left" w:pos="2160"/>
          <w:tab w:val="left" w:pos="2700"/>
        </w:tabs>
        <w:spacing w:before="20" w:line="240" w:lineRule="exact"/>
        <w:ind w:left="2700" w:hanging="1623"/>
        <w:rPr>
          <w:rFonts w:cs="Calibri"/>
          <w:b/>
          <w:bCs/>
          <w:lang w:val="es-ES_tradnl"/>
        </w:rPr>
      </w:pPr>
      <w:r w:rsidRPr="00834C51">
        <w:rPr>
          <w:rFonts w:cs="Calibri"/>
          <w:lang w:val="es-ES_tradnl"/>
        </w:rPr>
        <w:t>SI</w:t>
      </w:r>
      <w:r w:rsidRPr="00834C51">
        <w:rPr>
          <w:rFonts w:cs="Calibri"/>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sidRPr="00834C51">
        <w:rPr>
          <w:rFonts w:cs="Calibri"/>
          <w:b/>
          <w:bCs/>
          <w:lang w:val="es-ES_tradnl"/>
        </w:rPr>
        <w:tab/>
      </w:r>
      <w:r w:rsidR="00A42F3B" w:rsidRPr="008B5A3D">
        <w:rPr>
          <w:rFonts w:ascii="Wingdings 3" w:hAnsi="Wingdings 3"/>
          <w:b/>
          <w:color w:val="808080" w:themeColor="background2" w:themeShade="80"/>
          <w:sz w:val="18"/>
        </w:rPr>
        <w:t></w:t>
      </w:r>
      <w:r w:rsidRPr="00834C51">
        <w:rPr>
          <w:rFonts w:cs="Calibri"/>
          <w:b/>
          <w:bCs/>
          <w:color w:val="FF9900"/>
        </w:rPr>
        <w:tab/>
      </w:r>
      <w:r w:rsidRPr="00834C51">
        <w:rPr>
          <w:rFonts w:cs="Calibri"/>
        </w:rPr>
        <w:t>Detalle la inversión que exceda el límite así como las medidas a adoptar para cumplir con los mencionados límites</w:t>
      </w:r>
      <w:r w:rsidRPr="00834C51">
        <w:rPr>
          <w:rFonts w:cs="Calibri"/>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4E6CDF" w:rsidTr="00AB5573">
        <w:trPr>
          <w:trHeight w:val="1980"/>
        </w:trPr>
        <w:tc>
          <w:tcPr>
            <w:tcW w:w="5000" w:type="pct"/>
          </w:tcPr>
          <w:p w:rsidR="004E6CDF" w:rsidRPr="00F16710" w:rsidRDefault="004E6CDF" w:rsidP="002B4ABB">
            <w:pPr>
              <w:pStyle w:val="TextoTablaRellenarUsuario"/>
              <w:rPr>
                <w:lang w:val="es-ES"/>
              </w:rPr>
            </w:pPr>
          </w:p>
        </w:tc>
      </w:tr>
    </w:tbl>
    <w:p w:rsidR="004E6CDF" w:rsidRPr="004E6CDF" w:rsidRDefault="004E6CDF" w:rsidP="004E6CDF">
      <w:pPr>
        <w:rPr>
          <w:lang w:val="es-ES_tradnl" w:eastAsia="es-ES"/>
        </w:rPr>
      </w:pPr>
    </w:p>
    <w:p w:rsidR="00E9033E" w:rsidRDefault="00CB7B3C" w:rsidP="00CB7B3C">
      <w:pPr>
        <w:pStyle w:val="Ttulo2"/>
        <w:ind w:left="567"/>
        <w:rPr>
          <w:lang w:eastAsia="es-ES"/>
        </w:rPr>
      </w:pPr>
      <w:r>
        <w:rPr>
          <w:lang w:eastAsia="es-ES"/>
        </w:rPr>
        <w:t>Régimen de actuación en España</w:t>
      </w:r>
    </w:p>
    <w:p w:rsidR="00CB7B3C" w:rsidRDefault="00B43F71" w:rsidP="00B43F71">
      <w:pPr>
        <w:pStyle w:val="Ttulo3"/>
        <w:ind w:left="709"/>
      </w:pPr>
      <w:r>
        <w:t>Sucursales</w:t>
      </w:r>
    </w:p>
    <w:p w:rsidR="003174C3" w:rsidRPr="003174C3" w:rsidRDefault="003174C3" w:rsidP="003174C3">
      <w:pPr>
        <w:pStyle w:val="Vietas1"/>
        <w:tabs>
          <w:tab w:val="clear" w:pos="8280"/>
          <w:tab w:val="num" w:pos="397"/>
        </w:tabs>
        <w:ind w:left="397" w:hanging="397"/>
        <w:rPr>
          <w:b w:val="0"/>
          <w:lang w:val="es-ES_tradnl"/>
        </w:rPr>
      </w:pPr>
      <w:r w:rsidRPr="003174C3">
        <w:rPr>
          <w:b w:val="0"/>
          <w:lang w:val="es-ES_tradnl"/>
        </w:rPr>
        <w:t>¿Tiene intención de abrir sucursales en territorio español? (</w:t>
      </w:r>
      <w:r w:rsidRPr="003174C3">
        <w:rPr>
          <w:b w:val="0"/>
          <w:i/>
          <w:color w:val="AD2144" w:themeColor="accent1"/>
          <w:lang w:val="es-ES_tradnl"/>
        </w:rPr>
        <w:t>Norma quinta de la Circular 1/2013 de la CNMV</w:t>
      </w:r>
      <w:r w:rsidRPr="003174C3">
        <w:rPr>
          <w:b w:val="0"/>
          <w:lang w:val="es-ES_tradnl"/>
        </w:rPr>
        <w:t>).</w:t>
      </w:r>
    </w:p>
    <w:p w:rsidR="003174C3" w:rsidRPr="003174C3" w:rsidRDefault="003174C3" w:rsidP="003174C3">
      <w:pPr>
        <w:keepLines/>
        <w:tabs>
          <w:tab w:val="center" w:pos="1800"/>
          <w:tab w:val="left" w:pos="2160"/>
          <w:tab w:val="left" w:pos="2700"/>
        </w:tabs>
        <w:ind w:left="1077"/>
        <w:rPr>
          <w:rFonts w:cs="Calibri"/>
          <w:b/>
          <w:bCs/>
          <w:lang w:val="es-ES_tradnl"/>
        </w:rPr>
      </w:pPr>
      <w:r w:rsidRPr="003174C3">
        <w:rPr>
          <w:rFonts w:cs="Calibri"/>
          <w:lang w:val="es-ES_tradnl"/>
        </w:rPr>
        <w:t>NO</w:t>
      </w:r>
      <w:r w:rsidRPr="003174C3">
        <w:rPr>
          <w:rFonts w:cs="Calibri"/>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3174C3" w:rsidRPr="003174C3" w:rsidRDefault="003174C3" w:rsidP="003174C3">
      <w:pPr>
        <w:keepLines/>
        <w:tabs>
          <w:tab w:val="center" w:pos="1800"/>
          <w:tab w:val="left" w:pos="2160"/>
          <w:tab w:val="left" w:pos="2700"/>
        </w:tabs>
        <w:spacing w:before="20" w:line="240" w:lineRule="exact"/>
        <w:ind w:left="2700" w:hanging="1623"/>
        <w:rPr>
          <w:rFonts w:cs="Calibri"/>
          <w:b/>
          <w:bCs/>
          <w:lang w:val="es-ES_tradnl"/>
        </w:rPr>
      </w:pPr>
      <w:r w:rsidRPr="003174C3">
        <w:rPr>
          <w:rFonts w:cs="Calibri"/>
          <w:lang w:val="es-ES_tradnl"/>
        </w:rPr>
        <w:t>SI</w:t>
      </w:r>
      <w:r w:rsidRPr="003174C3">
        <w:rPr>
          <w:rFonts w:cs="Calibri"/>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sidRPr="003174C3">
        <w:rPr>
          <w:rFonts w:cs="Calibri"/>
          <w:b/>
          <w:bCs/>
          <w:lang w:val="es-ES_tradnl"/>
        </w:rPr>
        <w:tab/>
      </w:r>
      <w:r w:rsidR="00A42F3B" w:rsidRPr="008B5A3D">
        <w:rPr>
          <w:rFonts w:ascii="Wingdings 3" w:hAnsi="Wingdings 3"/>
          <w:b/>
          <w:color w:val="808080" w:themeColor="background2" w:themeShade="80"/>
          <w:sz w:val="18"/>
        </w:rPr>
        <w:t></w:t>
      </w:r>
      <w:r w:rsidRPr="003174C3">
        <w:rPr>
          <w:rFonts w:cs="Calibri"/>
          <w:b/>
          <w:bCs/>
          <w:color w:val="FF9900"/>
        </w:rPr>
        <w:tab/>
      </w:r>
      <w:r w:rsidRPr="003174C3">
        <w:rPr>
          <w:rFonts w:cs="Calibri"/>
        </w:rPr>
        <w:t>Indique:</w:t>
      </w:r>
    </w:p>
    <w:tbl>
      <w:tblPr>
        <w:tblW w:w="8077"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407"/>
        <w:gridCol w:w="2835"/>
        <w:gridCol w:w="2835"/>
      </w:tblGrid>
      <w:tr w:rsidR="003174C3" w:rsidTr="00A930E0">
        <w:trPr>
          <w:trHeight w:val="680"/>
        </w:trPr>
        <w:tc>
          <w:tcPr>
            <w:tcW w:w="2407" w:type="dxa"/>
            <w:tcBorders>
              <w:top w:val="single" w:sz="12" w:space="0" w:color="auto"/>
              <w:bottom w:val="single" w:sz="12" w:space="0" w:color="auto"/>
            </w:tcBorders>
            <w:vAlign w:val="center"/>
          </w:tcPr>
          <w:p w:rsidR="003174C3" w:rsidRPr="00C34DDC" w:rsidRDefault="003174C3" w:rsidP="002B4ABB">
            <w:pPr>
              <w:pStyle w:val="Sangradetextonormal"/>
              <w:keepNext/>
              <w:keepLines/>
              <w:ind w:left="80"/>
              <w:jc w:val="center"/>
              <w:rPr>
                <w:rFonts w:ascii="Calibri" w:hAnsi="Calibri" w:cs="Calibri"/>
                <w:bCs/>
                <w:szCs w:val="22"/>
              </w:rPr>
            </w:pPr>
            <w:r w:rsidRPr="00C34DDC">
              <w:rPr>
                <w:rFonts w:ascii="Calibri" w:hAnsi="Calibri" w:cs="Calibri"/>
                <w:bCs/>
                <w:szCs w:val="22"/>
              </w:rPr>
              <w:t>Localidad</w:t>
            </w:r>
          </w:p>
        </w:tc>
        <w:tc>
          <w:tcPr>
            <w:tcW w:w="2835" w:type="dxa"/>
            <w:tcBorders>
              <w:top w:val="single" w:sz="12" w:space="0" w:color="auto"/>
              <w:bottom w:val="single" w:sz="12" w:space="0" w:color="auto"/>
            </w:tcBorders>
            <w:vAlign w:val="center"/>
          </w:tcPr>
          <w:p w:rsidR="003174C3" w:rsidRPr="00C34DDC" w:rsidRDefault="003174C3" w:rsidP="002B4ABB">
            <w:pPr>
              <w:pStyle w:val="Sangradetextonormal"/>
              <w:keepNext/>
              <w:keepLines/>
              <w:ind w:left="0"/>
              <w:jc w:val="center"/>
              <w:rPr>
                <w:rFonts w:ascii="Calibri" w:hAnsi="Calibri" w:cs="Calibri"/>
                <w:bCs/>
                <w:strike/>
                <w:szCs w:val="22"/>
              </w:rPr>
            </w:pPr>
            <w:r w:rsidRPr="00C34DDC">
              <w:rPr>
                <w:rFonts w:ascii="Calibri" w:hAnsi="Calibri" w:cs="Calibri"/>
                <w:bCs/>
                <w:szCs w:val="22"/>
              </w:rPr>
              <w:t>Ámbito geográfico de actuación</w:t>
            </w:r>
          </w:p>
        </w:tc>
        <w:tc>
          <w:tcPr>
            <w:tcW w:w="2835" w:type="dxa"/>
            <w:tcBorders>
              <w:top w:val="single" w:sz="12" w:space="0" w:color="auto"/>
              <w:bottom w:val="single" w:sz="12" w:space="0" w:color="auto"/>
            </w:tcBorders>
            <w:vAlign w:val="center"/>
          </w:tcPr>
          <w:p w:rsidR="003174C3" w:rsidRPr="00C34DDC" w:rsidRDefault="003174C3" w:rsidP="002B4ABB">
            <w:pPr>
              <w:pStyle w:val="Sangradetextonormal"/>
              <w:keepNext/>
              <w:keepLines/>
              <w:ind w:left="0"/>
              <w:jc w:val="center"/>
              <w:rPr>
                <w:rFonts w:ascii="Calibri" w:hAnsi="Calibri" w:cs="Calibri"/>
                <w:bCs/>
                <w:szCs w:val="22"/>
              </w:rPr>
            </w:pPr>
            <w:r w:rsidRPr="00C34DDC">
              <w:rPr>
                <w:rFonts w:ascii="Calibri" w:hAnsi="Calibri" w:cs="Calibri"/>
                <w:bCs/>
                <w:szCs w:val="22"/>
              </w:rPr>
              <w:t>Actividades</w:t>
            </w:r>
          </w:p>
        </w:tc>
      </w:tr>
      <w:tr w:rsidR="003174C3" w:rsidTr="00A930E0">
        <w:trPr>
          <w:trHeight w:val="1134"/>
        </w:trPr>
        <w:tc>
          <w:tcPr>
            <w:tcW w:w="2407" w:type="dxa"/>
            <w:tcBorders>
              <w:top w:val="single" w:sz="12" w:space="0" w:color="auto"/>
            </w:tcBorders>
          </w:tcPr>
          <w:p w:rsidR="003174C3" w:rsidRPr="003174C3" w:rsidRDefault="003174C3" w:rsidP="002B4ABB">
            <w:pPr>
              <w:pStyle w:val="Sangradetextonormal"/>
              <w:keepNext/>
              <w:keepLines/>
              <w:ind w:left="10"/>
              <w:rPr>
                <w:rFonts w:ascii="Calibri" w:hAnsi="Calibri" w:cs="Calibri"/>
                <w:szCs w:val="22"/>
              </w:rPr>
            </w:pPr>
          </w:p>
        </w:tc>
        <w:tc>
          <w:tcPr>
            <w:tcW w:w="2835" w:type="dxa"/>
            <w:tcBorders>
              <w:top w:val="single" w:sz="12" w:space="0" w:color="auto"/>
            </w:tcBorders>
          </w:tcPr>
          <w:p w:rsidR="003174C3" w:rsidRPr="003174C3" w:rsidRDefault="003174C3" w:rsidP="002B4ABB">
            <w:pPr>
              <w:pStyle w:val="Sangradetextonormal"/>
              <w:keepNext/>
              <w:keepLines/>
              <w:ind w:left="0"/>
              <w:rPr>
                <w:rFonts w:ascii="Calibri" w:hAnsi="Calibri" w:cs="Calibri"/>
                <w:szCs w:val="22"/>
              </w:rPr>
            </w:pPr>
          </w:p>
        </w:tc>
        <w:tc>
          <w:tcPr>
            <w:tcW w:w="2835" w:type="dxa"/>
            <w:tcBorders>
              <w:top w:val="single" w:sz="12" w:space="0" w:color="auto"/>
            </w:tcBorders>
          </w:tcPr>
          <w:p w:rsidR="003174C3" w:rsidRPr="003174C3" w:rsidRDefault="003174C3" w:rsidP="002B4ABB">
            <w:pPr>
              <w:pStyle w:val="Sangradetextonormal"/>
              <w:keepNext/>
              <w:keepLines/>
              <w:ind w:left="0"/>
              <w:rPr>
                <w:rFonts w:ascii="Calibri" w:hAnsi="Calibri" w:cs="Calibri"/>
                <w:szCs w:val="22"/>
              </w:rPr>
            </w:pPr>
          </w:p>
        </w:tc>
      </w:tr>
    </w:tbl>
    <w:p w:rsidR="00B43F71" w:rsidRDefault="00B43F71" w:rsidP="00CB7B3C">
      <w:pPr>
        <w:rPr>
          <w:lang w:eastAsia="es-ES"/>
        </w:rPr>
      </w:pPr>
    </w:p>
    <w:p w:rsidR="00B43F71" w:rsidRDefault="00B43F71" w:rsidP="00B43F71">
      <w:pPr>
        <w:pStyle w:val="Ttulo3"/>
        <w:ind w:left="709"/>
      </w:pPr>
      <w:r>
        <w:t>Agentes</w:t>
      </w:r>
    </w:p>
    <w:p w:rsidR="00C34DDC" w:rsidRPr="00C34DDC" w:rsidRDefault="00C34DDC" w:rsidP="00C34DDC">
      <w:pPr>
        <w:pStyle w:val="Vietas1"/>
        <w:tabs>
          <w:tab w:val="clear" w:pos="8280"/>
          <w:tab w:val="num" w:pos="397"/>
        </w:tabs>
        <w:ind w:left="397" w:hanging="397"/>
        <w:rPr>
          <w:b w:val="0"/>
          <w:lang w:val="es-ES_tradnl"/>
        </w:rPr>
      </w:pPr>
      <w:r w:rsidRPr="00C34DDC">
        <w:rPr>
          <w:b w:val="0"/>
          <w:lang w:val="es-ES_tradnl"/>
        </w:rPr>
        <w:t xml:space="preserve">¿Tiene previsto contratar agentes en los términos y condiciones establecidos en el </w:t>
      </w:r>
      <w:hyperlink r:id="rId61" w:history="1">
        <w:r w:rsidRPr="00C34DDC">
          <w:rPr>
            <w:rStyle w:val="Hipervnculo"/>
            <w:b w:val="0"/>
            <w:lang w:val="es-ES_tradnl"/>
          </w:rPr>
          <w:t xml:space="preserve">artículo </w:t>
        </w:r>
        <w:r>
          <w:rPr>
            <w:rStyle w:val="Hipervnculo"/>
            <w:b w:val="0"/>
            <w:lang w:val="es-ES_tradnl"/>
          </w:rPr>
          <w:t>146 del TR</w:t>
        </w:r>
        <w:r w:rsidRPr="00C34DDC">
          <w:rPr>
            <w:rStyle w:val="Hipervnculo"/>
            <w:b w:val="0"/>
            <w:lang w:val="es-ES_tradnl"/>
          </w:rPr>
          <w:t>LMV</w:t>
        </w:r>
      </w:hyperlink>
      <w:r w:rsidRPr="00C34DDC">
        <w:rPr>
          <w:b w:val="0"/>
          <w:lang w:val="es-ES_tradnl"/>
        </w:rPr>
        <w:t xml:space="preserve">, en el </w:t>
      </w:r>
      <w:hyperlink r:id="rId62" w:history="1">
        <w:r w:rsidRPr="00C34DDC">
          <w:rPr>
            <w:rStyle w:val="Hipervnculo"/>
            <w:b w:val="0"/>
            <w:lang w:val="es-ES_tradnl"/>
          </w:rPr>
          <w:t>Capítulo IV del Título I del RD 217/2008</w:t>
        </w:r>
      </w:hyperlink>
      <w:r w:rsidRPr="00C34DDC">
        <w:rPr>
          <w:b w:val="0"/>
          <w:lang w:val="es-ES_tradnl"/>
        </w:rPr>
        <w:t xml:space="preserve"> y en la </w:t>
      </w:r>
      <w:hyperlink r:id="rId63" w:history="1">
        <w:r w:rsidRPr="00C34DDC">
          <w:rPr>
            <w:rStyle w:val="Hipervnculo"/>
            <w:b w:val="0"/>
            <w:lang w:val="es-ES_tradnl"/>
          </w:rPr>
          <w:t>Circular</w:t>
        </w:r>
      </w:hyperlink>
      <w:r w:rsidRPr="00C34DDC">
        <w:rPr>
          <w:rStyle w:val="Hipervnculo"/>
          <w:b w:val="0"/>
          <w:lang w:val="es-ES_tradnl"/>
        </w:rPr>
        <w:t xml:space="preserve"> 5/1998 de la CNMV</w:t>
      </w:r>
      <w:r w:rsidRPr="00C34DDC">
        <w:rPr>
          <w:b w:val="0"/>
          <w:lang w:val="es-ES_tradnl"/>
        </w:rPr>
        <w:t>?</w:t>
      </w:r>
    </w:p>
    <w:p w:rsidR="00C34DDC" w:rsidRPr="00C34DDC" w:rsidRDefault="00C34DDC" w:rsidP="00C34DDC">
      <w:pPr>
        <w:keepLines/>
        <w:tabs>
          <w:tab w:val="center" w:pos="1800"/>
          <w:tab w:val="left" w:pos="2160"/>
          <w:tab w:val="left" w:pos="2700"/>
        </w:tabs>
        <w:ind w:left="1077"/>
        <w:rPr>
          <w:rFonts w:cs="Calibri"/>
          <w:lang w:val="es-ES_tradnl"/>
        </w:rPr>
      </w:pPr>
      <w:r w:rsidRPr="00C34DDC">
        <w:rPr>
          <w:rFonts w:cs="Calibri"/>
          <w:lang w:val="es-ES_tradnl"/>
        </w:rPr>
        <w:t>NO</w:t>
      </w:r>
      <w:r w:rsidRPr="00C34DDC">
        <w:rPr>
          <w:rFonts w:cs="Calibri"/>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C34DDC" w:rsidRDefault="00C34DDC" w:rsidP="00C34DDC">
      <w:pPr>
        <w:keepLines/>
        <w:tabs>
          <w:tab w:val="center" w:pos="1800"/>
          <w:tab w:val="left" w:pos="2160"/>
          <w:tab w:val="left" w:pos="2700"/>
        </w:tabs>
        <w:ind w:left="1077"/>
        <w:rPr>
          <w:rFonts w:cs="Arial"/>
          <w:b/>
          <w:bCs/>
          <w:sz w:val="18"/>
          <w:lang w:val="es-ES_tradnl"/>
        </w:rPr>
      </w:pPr>
      <w:r w:rsidRPr="00C34DDC">
        <w:rPr>
          <w:rFonts w:cs="Calibri"/>
          <w:lang w:val="es-ES_tradnl"/>
        </w:rPr>
        <w:t>SI</w:t>
      </w:r>
      <w:r w:rsidRPr="00C34DDC">
        <w:rPr>
          <w:rFonts w:cs="Calibri"/>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Pr>
          <w:b/>
          <w:bCs/>
          <w:sz w:val="18"/>
          <w:lang w:val="es-ES_tradnl"/>
        </w:rPr>
        <w:tab/>
      </w:r>
      <w:r w:rsidR="00A42F3B" w:rsidRPr="008B5A3D">
        <w:rPr>
          <w:rFonts w:ascii="Wingdings 3" w:hAnsi="Wingdings 3"/>
          <w:b/>
          <w:color w:val="808080" w:themeColor="background2" w:themeShade="80"/>
          <w:sz w:val="18"/>
        </w:rPr>
        <w:t></w:t>
      </w:r>
      <w:r>
        <w:rPr>
          <w:rFonts w:ascii="Wingdings 3" w:hAnsi="Wingdings 3"/>
          <w:b/>
          <w:bCs/>
          <w:color w:val="FF9900"/>
          <w:sz w:val="18"/>
          <w:szCs w:val="18"/>
        </w:rPr>
        <w:tab/>
      </w:r>
      <w:r w:rsidRPr="00C34DDC">
        <w:rPr>
          <w:sz w:val="24"/>
          <w:szCs w:val="24"/>
        </w:rPr>
        <w:t>Detalle, de ser conocido:</w:t>
      </w: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534"/>
        <w:gridCol w:w="2166"/>
        <w:gridCol w:w="2379"/>
      </w:tblGrid>
      <w:tr w:rsidR="00C34DDC" w:rsidTr="00C34DDC">
        <w:trPr>
          <w:trHeight w:val="680"/>
        </w:trPr>
        <w:tc>
          <w:tcPr>
            <w:tcW w:w="3534" w:type="dxa"/>
            <w:tcBorders>
              <w:top w:val="single" w:sz="12" w:space="0" w:color="auto"/>
              <w:bottom w:val="single" w:sz="12" w:space="0" w:color="auto"/>
            </w:tcBorders>
            <w:vAlign w:val="center"/>
          </w:tcPr>
          <w:p w:rsidR="00C34DDC" w:rsidRPr="00C34DDC" w:rsidRDefault="00C34DDC" w:rsidP="002B4ABB">
            <w:pPr>
              <w:pStyle w:val="Sangradetextonormal"/>
              <w:keepNext/>
              <w:keepLines/>
              <w:ind w:left="0"/>
              <w:jc w:val="left"/>
              <w:rPr>
                <w:rFonts w:ascii="Calibri" w:hAnsi="Calibri" w:cs="Calibri"/>
                <w:bCs/>
                <w:szCs w:val="22"/>
              </w:rPr>
            </w:pPr>
            <w:r w:rsidRPr="00C34DDC">
              <w:rPr>
                <w:rFonts w:ascii="Calibri" w:hAnsi="Calibri" w:cs="Calibri"/>
                <w:bCs/>
                <w:szCs w:val="22"/>
              </w:rPr>
              <w:lastRenderedPageBreak/>
              <w:t>Nombre y apellidos o denominación social</w:t>
            </w:r>
          </w:p>
        </w:tc>
        <w:tc>
          <w:tcPr>
            <w:tcW w:w="2166" w:type="dxa"/>
            <w:tcBorders>
              <w:top w:val="single" w:sz="12" w:space="0" w:color="auto"/>
              <w:bottom w:val="single" w:sz="12" w:space="0" w:color="auto"/>
            </w:tcBorders>
            <w:vAlign w:val="center"/>
          </w:tcPr>
          <w:p w:rsidR="00C34DDC" w:rsidRPr="00C34DDC" w:rsidRDefault="00C34DDC" w:rsidP="002B4ABB">
            <w:pPr>
              <w:pStyle w:val="Sangradetextonormal"/>
              <w:keepNext/>
              <w:keepLines/>
              <w:ind w:left="0"/>
              <w:jc w:val="left"/>
              <w:rPr>
                <w:rFonts w:ascii="Calibri" w:hAnsi="Calibri" w:cs="Calibri"/>
                <w:bCs/>
                <w:szCs w:val="22"/>
              </w:rPr>
            </w:pPr>
            <w:r w:rsidRPr="00C34DDC">
              <w:rPr>
                <w:rFonts w:ascii="Calibri" w:hAnsi="Calibri" w:cs="Calibri"/>
                <w:bCs/>
                <w:szCs w:val="22"/>
              </w:rPr>
              <w:t>Ámbito de actividad</w:t>
            </w:r>
          </w:p>
        </w:tc>
        <w:tc>
          <w:tcPr>
            <w:tcW w:w="2379" w:type="dxa"/>
            <w:tcBorders>
              <w:top w:val="single" w:sz="12" w:space="0" w:color="auto"/>
              <w:bottom w:val="single" w:sz="12" w:space="0" w:color="auto"/>
            </w:tcBorders>
            <w:vAlign w:val="center"/>
          </w:tcPr>
          <w:p w:rsidR="00C34DDC" w:rsidRPr="00C34DDC" w:rsidRDefault="00C34DDC" w:rsidP="002B4ABB">
            <w:pPr>
              <w:pStyle w:val="Sangradetextonormal"/>
              <w:keepNext/>
              <w:keepLines/>
              <w:ind w:left="0"/>
              <w:jc w:val="left"/>
              <w:rPr>
                <w:rFonts w:ascii="Calibri" w:hAnsi="Calibri" w:cs="Calibri"/>
                <w:bCs/>
                <w:szCs w:val="22"/>
              </w:rPr>
            </w:pPr>
            <w:r w:rsidRPr="00C34DDC">
              <w:rPr>
                <w:rFonts w:ascii="Calibri" w:hAnsi="Calibri" w:cs="Calibri"/>
                <w:bCs/>
                <w:szCs w:val="22"/>
              </w:rPr>
              <w:t>Ámbito geográfico de actuación</w:t>
            </w:r>
          </w:p>
        </w:tc>
      </w:tr>
      <w:tr w:rsidR="00C34DDC" w:rsidTr="00C34DDC">
        <w:trPr>
          <w:trHeight w:val="284"/>
        </w:trPr>
        <w:tc>
          <w:tcPr>
            <w:tcW w:w="3534" w:type="dxa"/>
            <w:tcBorders>
              <w:top w:val="single" w:sz="12" w:space="0" w:color="auto"/>
              <w:bottom w:val="dotted" w:sz="4" w:space="0" w:color="auto"/>
            </w:tcBorders>
            <w:vAlign w:val="center"/>
          </w:tcPr>
          <w:p w:rsidR="00C34DDC" w:rsidRPr="00C34DDC" w:rsidRDefault="00C34DDC" w:rsidP="002B4ABB">
            <w:pPr>
              <w:pStyle w:val="Sangradetextonormal"/>
              <w:keepNext/>
              <w:keepLines/>
              <w:ind w:left="0"/>
              <w:jc w:val="left"/>
              <w:rPr>
                <w:rFonts w:ascii="Calibri" w:hAnsi="Calibri" w:cs="Calibri"/>
                <w:szCs w:val="22"/>
              </w:rPr>
            </w:pPr>
          </w:p>
        </w:tc>
        <w:tc>
          <w:tcPr>
            <w:tcW w:w="2166" w:type="dxa"/>
            <w:tcBorders>
              <w:top w:val="single" w:sz="12" w:space="0" w:color="auto"/>
              <w:bottom w:val="dotted" w:sz="4" w:space="0" w:color="auto"/>
            </w:tcBorders>
            <w:vAlign w:val="center"/>
          </w:tcPr>
          <w:p w:rsidR="00C34DDC" w:rsidRPr="00C34DDC" w:rsidRDefault="00C34DDC" w:rsidP="002B4ABB">
            <w:pPr>
              <w:pStyle w:val="Sangradetextonormal"/>
              <w:keepNext/>
              <w:keepLines/>
              <w:ind w:left="0"/>
              <w:jc w:val="left"/>
              <w:rPr>
                <w:rFonts w:ascii="Calibri" w:hAnsi="Calibri" w:cs="Calibri"/>
                <w:szCs w:val="22"/>
              </w:rPr>
            </w:pPr>
          </w:p>
        </w:tc>
        <w:tc>
          <w:tcPr>
            <w:tcW w:w="2379" w:type="dxa"/>
            <w:tcBorders>
              <w:top w:val="single" w:sz="12" w:space="0" w:color="auto"/>
              <w:bottom w:val="dotted" w:sz="4" w:space="0" w:color="auto"/>
            </w:tcBorders>
            <w:vAlign w:val="center"/>
          </w:tcPr>
          <w:p w:rsidR="00C34DDC" w:rsidRPr="00C34DDC" w:rsidRDefault="00C34DDC" w:rsidP="002B4ABB">
            <w:pPr>
              <w:pStyle w:val="Sangradetextonormal"/>
              <w:keepNext/>
              <w:keepLines/>
              <w:ind w:left="0"/>
              <w:jc w:val="left"/>
              <w:rPr>
                <w:rFonts w:ascii="Calibri" w:hAnsi="Calibri" w:cs="Calibri"/>
                <w:szCs w:val="22"/>
              </w:rPr>
            </w:pPr>
          </w:p>
        </w:tc>
      </w:tr>
      <w:tr w:rsidR="00C34DDC" w:rsidTr="00C34DDC">
        <w:trPr>
          <w:trHeight w:val="284"/>
        </w:trPr>
        <w:tc>
          <w:tcPr>
            <w:tcW w:w="3534" w:type="dxa"/>
            <w:tcBorders>
              <w:top w:val="dotted" w:sz="4" w:space="0" w:color="auto"/>
              <w:bottom w:val="dotted" w:sz="4" w:space="0" w:color="auto"/>
            </w:tcBorders>
            <w:vAlign w:val="center"/>
          </w:tcPr>
          <w:p w:rsidR="00C34DDC" w:rsidRPr="00C34DDC" w:rsidRDefault="00C34DDC" w:rsidP="002B4ABB">
            <w:pPr>
              <w:pStyle w:val="Sangradetextonormal"/>
              <w:keepNext/>
              <w:keepLines/>
              <w:ind w:left="0"/>
              <w:jc w:val="left"/>
              <w:rPr>
                <w:rFonts w:ascii="Calibri" w:hAnsi="Calibri" w:cs="Calibri"/>
                <w:szCs w:val="22"/>
              </w:rPr>
            </w:pPr>
          </w:p>
        </w:tc>
        <w:tc>
          <w:tcPr>
            <w:tcW w:w="2166" w:type="dxa"/>
            <w:tcBorders>
              <w:top w:val="dotted" w:sz="4" w:space="0" w:color="auto"/>
              <w:bottom w:val="dotted" w:sz="4" w:space="0" w:color="auto"/>
            </w:tcBorders>
            <w:vAlign w:val="center"/>
          </w:tcPr>
          <w:p w:rsidR="00C34DDC" w:rsidRPr="00C34DDC" w:rsidRDefault="00C34DDC" w:rsidP="002B4ABB">
            <w:pPr>
              <w:pStyle w:val="Sangradetextonormal"/>
              <w:keepNext/>
              <w:keepLines/>
              <w:ind w:left="0"/>
              <w:jc w:val="left"/>
              <w:rPr>
                <w:rFonts w:ascii="Calibri" w:hAnsi="Calibri" w:cs="Calibri"/>
                <w:szCs w:val="22"/>
              </w:rPr>
            </w:pPr>
          </w:p>
        </w:tc>
        <w:tc>
          <w:tcPr>
            <w:tcW w:w="2379" w:type="dxa"/>
            <w:tcBorders>
              <w:top w:val="dotted" w:sz="4" w:space="0" w:color="auto"/>
              <w:bottom w:val="dotted" w:sz="4" w:space="0" w:color="auto"/>
            </w:tcBorders>
            <w:vAlign w:val="center"/>
          </w:tcPr>
          <w:p w:rsidR="00C34DDC" w:rsidRPr="00C34DDC" w:rsidRDefault="00C34DDC" w:rsidP="002B4ABB">
            <w:pPr>
              <w:pStyle w:val="Sangradetextonormal"/>
              <w:keepNext/>
              <w:keepLines/>
              <w:ind w:left="0"/>
              <w:jc w:val="left"/>
              <w:rPr>
                <w:rFonts w:ascii="Calibri" w:hAnsi="Calibri" w:cs="Calibri"/>
                <w:szCs w:val="22"/>
              </w:rPr>
            </w:pPr>
          </w:p>
        </w:tc>
      </w:tr>
      <w:tr w:rsidR="00C34DDC" w:rsidTr="00C34DDC">
        <w:trPr>
          <w:trHeight w:val="284"/>
        </w:trPr>
        <w:tc>
          <w:tcPr>
            <w:tcW w:w="3534" w:type="dxa"/>
            <w:tcBorders>
              <w:top w:val="dotted" w:sz="4" w:space="0" w:color="auto"/>
              <w:bottom w:val="dotted" w:sz="4" w:space="0" w:color="auto"/>
            </w:tcBorders>
            <w:vAlign w:val="center"/>
          </w:tcPr>
          <w:p w:rsidR="00C34DDC" w:rsidRDefault="00C34DDC" w:rsidP="002B4ABB">
            <w:pPr>
              <w:pStyle w:val="Sangradetextonormal"/>
              <w:keepNext/>
              <w:keepLines/>
              <w:ind w:left="0"/>
              <w:jc w:val="left"/>
              <w:rPr>
                <w:rFonts w:cs="Arial"/>
                <w:sz w:val="18"/>
                <w:szCs w:val="18"/>
              </w:rPr>
            </w:pPr>
          </w:p>
        </w:tc>
        <w:tc>
          <w:tcPr>
            <w:tcW w:w="2166" w:type="dxa"/>
            <w:tcBorders>
              <w:top w:val="dotted" w:sz="4" w:space="0" w:color="auto"/>
              <w:bottom w:val="dotted" w:sz="4" w:space="0" w:color="auto"/>
            </w:tcBorders>
            <w:vAlign w:val="center"/>
          </w:tcPr>
          <w:p w:rsidR="00C34DDC" w:rsidRDefault="00C34DDC" w:rsidP="002B4ABB">
            <w:pPr>
              <w:pStyle w:val="Sangradetextonormal"/>
              <w:keepNext/>
              <w:keepLines/>
              <w:ind w:left="0"/>
              <w:jc w:val="left"/>
              <w:rPr>
                <w:rFonts w:cs="Arial"/>
                <w:sz w:val="18"/>
                <w:szCs w:val="18"/>
              </w:rPr>
            </w:pPr>
          </w:p>
        </w:tc>
        <w:tc>
          <w:tcPr>
            <w:tcW w:w="2379" w:type="dxa"/>
            <w:tcBorders>
              <w:top w:val="dotted" w:sz="4" w:space="0" w:color="auto"/>
              <w:bottom w:val="dotted" w:sz="4" w:space="0" w:color="auto"/>
            </w:tcBorders>
            <w:vAlign w:val="center"/>
          </w:tcPr>
          <w:p w:rsidR="00C34DDC" w:rsidRDefault="00C34DDC" w:rsidP="002B4ABB">
            <w:pPr>
              <w:pStyle w:val="Sangradetextonormal"/>
              <w:keepNext/>
              <w:keepLines/>
              <w:ind w:left="0"/>
              <w:jc w:val="left"/>
              <w:rPr>
                <w:rFonts w:cs="Arial"/>
                <w:sz w:val="18"/>
                <w:szCs w:val="18"/>
              </w:rPr>
            </w:pPr>
          </w:p>
        </w:tc>
      </w:tr>
      <w:tr w:rsidR="00C34DDC" w:rsidTr="00C34DDC">
        <w:trPr>
          <w:trHeight w:val="284"/>
        </w:trPr>
        <w:tc>
          <w:tcPr>
            <w:tcW w:w="3534" w:type="dxa"/>
            <w:tcBorders>
              <w:top w:val="dotted" w:sz="4" w:space="0" w:color="auto"/>
              <w:bottom w:val="single" w:sz="12" w:space="0" w:color="auto"/>
            </w:tcBorders>
            <w:vAlign w:val="center"/>
          </w:tcPr>
          <w:p w:rsidR="00C34DDC" w:rsidRDefault="00C34DDC" w:rsidP="002B4ABB">
            <w:pPr>
              <w:pStyle w:val="Sangradetextonormal"/>
              <w:keepNext/>
              <w:keepLines/>
              <w:ind w:left="0"/>
              <w:jc w:val="left"/>
              <w:rPr>
                <w:rFonts w:cs="Arial"/>
                <w:sz w:val="18"/>
                <w:szCs w:val="18"/>
              </w:rPr>
            </w:pPr>
          </w:p>
        </w:tc>
        <w:tc>
          <w:tcPr>
            <w:tcW w:w="2166" w:type="dxa"/>
            <w:tcBorders>
              <w:top w:val="dotted" w:sz="4" w:space="0" w:color="auto"/>
              <w:bottom w:val="single" w:sz="12" w:space="0" w:color="auto"/>
            </w:tcBorders>
            <w:vAlign w:val="center"/>
          </w:tcPr>
          <w:p w:rsidR="00C34DDC" w:rsidRDefault="00C34DDC" w:rsidP="002B4ABB">
            <w:pPr>
              <w:pStyle w:val="Sangradetextonormal"/>
              <w:keepNext/>
              <w:keepLines/>
              <w:ind w:left="0"/>
              <w:jc w:val="left"/>
              <w:rPr>
                <w:rFonts w:cs="Arial"/>
                <w:sz w:val="18"/>
                <w:szCs w:val="18"/>
              </w:rPr>
            </w:pPr>
          </w:p>
        </w:tc>
        <w:tc>
          <w:tcPr>
            <w:tcW w:w="2379" w:type="dxa"/>
            <w:tcBorders>
              <w:top w:val="dotted" w:sz="4" w:space="0" w:color="auto"/>
              <w:bottom w:val="single" w:sz="12" w:space="0" w:color="auto"/>
            </w:tcBorders>
            <w:vAlign w:val="center"/>
          </w:tcPr>
          <w:p w:rsidR="00C34DDC" w:rsidRDefault="00C34DDC" w:rsidP="002B4ABB">
            <w:pPr>
              <w:pStyle w:val="Sangradetextonormal"/>
              <w:keepNext/>
              <w:keepLines/>
              <w:ind w:left="0"/>
              <w:jc w:val="left"/>
              <w:rPr>
                <w:rFonts w:cs="Arial"/>
                <w:sz w:val="18"/>
                <w:szCs w:val="18"/>
              </w:rPr>
            </w:pPr>
          </w:p>
        </w:tc>
      </w:tr>
    </w:tbl>
    <w:p w:rsidR="00C34DDC" w:rsidRDefault="00C34DDC" w:rsidP="00C34DDC">
      <w:pPr>
        <w:rPr>
          <w:lang w:val="es-ES_tradnl"/>
        </w:rPr>
      </w:pPr>
    </w:p>
    <w:p w:rsidR="00CB7B3C" w:rsidRPr="00CB7B3C" w:rsidRDefault="00CB7B3C" w:rsidP="00CB7B3C">
      <w:pPr>
        <w:pStyle w:val="Ttulo2"/>
        <w:ind w:left="567"/>
        <w:rPr>
          <w:lang w:eastAsia="es-ES"/>
        </w:rPr>
      </w:pPr>
      <w:r>
        <w:rPr>
          <w:lang w:eastAsia="es-ES"/>
        </w:rPr>
        <w:t>Régimen de actuación transfronteriza</w:t>
      </w:r>
    </w:p>
    <w:p w:rsidR="00C93712" w:rsidRDefault="005F009C" w:rsidP="005F009C">
      <w:pPr>
        <w:pStyle w:val="Vietas1"/>
        <w:tabs>
          <w:tab w:val="clear" w:pos="8280"/>
          <w:tab w:val="num" w:pos="397"/>
        </w:tabs>
        <w:ind w:left="397" w:hanging="397"/>
        <w:rPr>
          <w:rFonts w:cs="Calibri"/>
          <w:b w:val="0"/>
          <w:szCs w:val="22"/>
          <w:lang w:val="es-ES_tradnl"/>
        </w:rPr>
      </w:pPr>
      <w:r w:rsidRPr="005F009C">
        <w:rPr>
          <w:rFonts w:cs="Calibri"/>
          <w:b w:val="0"/>
          <w:szCs w:val="22"/>
          <w:lang w:val="es-ES_tradnl"/>
        </w:rPr>
        <w:t>¿Prestará servicios de inversión y/o servicios auxiliares, en el marco de su programa de actividades, fuera del territorio español (</w:t>
      </w:r>
      <w:hyperlink r:id="rId64" w:history="1">
        <w:r w:rsidRPr="005F009C">
          <w:rPr>
            <w:rStyle w:val="Hipervnculo"/>
            <w:rFonts w:cs="Calibri"/>
            <w:b w:val="0"/>
            <w:szCs w:val="22"/>
            <w:lang w:val="es-ES_tradnl"/>
          </w:rPr>
          <w:t xml:space="preserve">artículos </w:t>
        </w:r>
        <w:r>
          <w:rPr>
            <w:rStyle w:val="Hipervnculo"/>
            <w:rFonts w:cs="Calibri"/>
            <w:b w:val="0"/>
            <w:szCs w:val="22"/>
            <w:lang w:val="es-ES_tradnl"/>
          </w:rPr>
          <w:t>164, 165, 166 y 167 del TRL</w:t>
        </w:r>
        <w:r w:rsidRPr="005F009C">
          <w:rPr>
            <w:rStyle w:val="Hipervnculo"/>
            <w:rFonts w:cs="Calibri"/>
            <w:b w:val="0"/>
            <w:szCs w:val="22"/>
            <w:lang w:val="es-ES_tradnl"/>
          </w:rPr>
          <w:t>MV</w:t>
        </w:r>
      </w:hyperlink>
      <w:r w:rsidRPr="005F009C">
        <w:rPr>
          <w:rFonts w:cs="Calibri"/>
          <w:b w:val="0"/>
          <w:szCs w:val="22"/>
          <w:lang w:val="es-ES_tradnl"/>
        </w:rPr>
        <w:t xml:space="preserve"> y </w:t>
      </w:r>
      <w:hyperlink r:id="rId65" w:history="1">
        <w:r w:rsidRPr="005F009C">
          <w:rPr>
            <w:rStyle w:val="Hipervnculo"/>
            <w:rFonts w:cs="Calibri"/>
            <w:b w:val="0"/>
            <w:szCs w:val="22"/>
            <w:lang w:val="es-ES_tradnl"/>
          </w:rPr>
          <w:t>55 y 56 del RD 217/2008</w:t>
        </w:r>
      </w:hyperlink>
      <w:r w:rsidRPr="005F009C">
        <w:rPr>
          <w:rFonts w:cs="Calibri"/>
          <w:b w:val="0"/>
          <w:szCs w:val="22"/>
          <w:lang w:val="es-ES_tradnl"/>
        </w:rPr>
        <w:t>)</w:t>
      </w:r>
      <w:r w:rsidR="00C93712">
        <w:rPr>
          <w:rFonts w:cs="Calibri"/>
          <w:b w:val="0"/>
          <w:szCs w:val="22"/>
          <w:lang w:val="es-ES_tradnl"/>
        </w:rPr>
        <w:t>?</w:t>
      </w:r>
    </w:p>
    <w:p w:rsidR="005F009C" w:rsidRPr="005F009C" w:rsidRDefault="005F009C" w:rsidP="005F009C">
      <w:pPr>
        <w:keepLines/>
        <w:tabs>
          <w:tab w:val="center" w:pos="1800"/>
          <w:tab w:val="left" w:pos="2160"/>
          <w:tab w:val="left" w:pos="2700"/>
        </w:tabs>
        <w:ind w:left="1077"/>
        <w:rPr>
          <w:rFonts w:cs="Calibri"/>
          <w:bCs/>
          <w:lang w:val="es-ES_tradnl"/>
        </w:rPr>
      </w:pPr>
      <w:r w:rsidRPr="005F009C">
        <w:rPr>
          <w:rFonts w:cs="Calibri"/>
          <w:lang w:val="es-ES_tradnl"/>
        </w:rPr>
        <w:t>NO</w:t>
      </w:r>
      <w:r w:rsidRPr="005F009C">
        <w:rPr>
          <w:rFonts w:cs="Calibri"/>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5F009C" w:rsidRPr="005F009C" w:rsidRDefault="005F009C" w:rsidP="005F009C">
      <w:pPr>
        <w:keepLines/>
        <w:tabs>
          <w:tab w:val="center" w:pos="1800"/>
          <w:tab w:val="left" w:pos="2160"/>
          <w:tab w:val="left" w:pos="2700"/>
        </w:tabs>
        <w:spacing w:before="20" w:line="240" w:lineRule="exact"/>
        <w:ind w:left="2700" w:hanging="1623"/>
        <w:rPr>
          <w:rFonts w:cs="Calibri"/>
          <w:bCs/>
          <w:lang w:val="es-ES_tradnl"/>
        </w:rPr>
      </w:pPr>
      <w:r w:rsidRPr="005F009C">
        <w:rPr>
          <w:rFonts w:cs="Calibri"/>
          <w:lang w:val="es-ES_tradnl"/>
        </w:rPr>
        <w:t>SI</w:t>
      </w:r>
      <w:r w:rsidRPr="005F009C">
        <w:rPr>
          <w:rFonts w:cs="Calibri"/>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sidRPr="005F009C">
        <w:rPr>
          <w:rFonts w:cs="Calibri"/>
          <w:bCs/>
          <w:lang w:val="es-ES_tradnl"/>
        </w:rPr>
        <w:tab/>
      </w:r>
      <w:r w:rsidR="00A42F3B" w:rsidRPr="008B5A3D">
        <w:rPr>
          <w:rFonts w:ascii="Wingdings 3" w:hAnsi="Wingdings 3"/>
          <w:b/>
          <w:color w:val="808080" w:themeColor="background2" w:themeShade="80"/>
          <w:sz w:val="18"/>
        </w:rPr>
        <w:t></w:t>
      </w:r>
      <w:r w:rsidRPr="005F009C">
        <w:rPr>
          <w:rFonts w:cs="Calibri"/>
          <w:bCs/>
          <w:color w:val="FF9900"/>
        </w:rPr>
        <w:tab/>
      </w:r>
      <w:r w:rsidRPr="005F009C">
        <w:rPr>
          <w:rFonts w:cs="Calibri"/>
        </w:rPr>
        <w:t>Indique:</w:t>
      </w:r>
    </w:p>
    <w:tbl>
      <w:tblPr>
        <w:tblW w:w="8148" w:type="dxa"/>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9"/>
        <w:gridCol w:w="2117"/>
        <w:gridCol w:w="2117"/>
        <w:gridCol w:w="2115"/>
      </w:tblGrid>
      <w:tr w:rsidR="00C93712" w:rsidRPr="005F009C" w:rsidTr="00C93712">
        <w:trPr>
          <w:trHeight w:val="680"/>
        </w:trPr>
        <w:tc>
          <w:tcPr>
            <w:tcW w:w="1104" w:type="pct"/>
            <w:tcBorders>
              <w:top w:val="single" w:sz="12" w:space="0" w:color="auto"/>
              <w:bottom w:val="single" w:sz="12" w:space="0" w:color="auto"/>
            </w:tcBorders>
            <w:vAlign w:val="center"/>
          </w:tcPr>
          <w:p w:rsidR="00C93712" w:rsidRPr="005F009C" w:rsidRDefault="00C93712" w:rsidP="002B4ABB">
            <w:pPr>
              <w:rPr>
                <w:rFonts w:cs="Calibri"/>
                <w:bCs/>
                <w:lang w:val="es-ES_tradnl"/>
              </w:rPr>
            </w:pPr>
            <w:r w:rsidRPr="005F009C">
              <w:rPr>
                <w:rFonts w:cs="Calibri"/>
                <w:bCs/>
                <w:lang w:val="es-ES_tradnl"/>
              </w:rPr>
              <w:t>País</w:t>
            </w:r>
          </w:p>
        </w:tc>
        <w:tc>
          <w:tcPr>
            <w:tcW w:w="1299" w:type="pct"/>
            <w:tcBorders>
              <w:top w:val="single" w:sz="12" w:space="0" w:color="auto"/>
              <w:bottom w:val="single" w:sz="12" w:space="0" w:color="auto"/>
            </w:tcBorders>
          </w:tcPr>
          <w:p w:rsidR="00C93712" w:rsidRPr="005F009C" w:rsidRDefault="00C93712" w:rsidP="002B4ABB">
            <w:pPr>
              <w:rPr>
                <w:rFonts w:cs="Calibri"/>
                <w:bCs/>
                <w:lang w:val="es-ES_tradnl"/>
              </w:rPr>
            </w:pPr>
            <w:r>
              <w:rPr>
                <w:rFonts w:cs="Calibri"/>
                <w:bCs/>
                <w:lang w:val="es-ES_tradnl"/>
              </w:rPr>
              <w:t>En Libre prestación de servicios</w:t>
            </w:r>
            <w:r w:rsidRPr="005F009C">
              <w:rPr>
                <w:rStyle w:val="Refdenotaalpie"/>
                <w:rFonts w:cs="Calibri"/>
                <w:lang w:val="es-ES_tradnl"/>
              </w:rPr>
              <w:footnoteReference w:id="1"/>
            </w:r>
            <w:r>
              <w:rPr>
                <w:rFonts w:cs="Calibri"/>
                <w:bCs/>
                <w:lang w:val="es-ES_tradnl"/>
              </w:rPr>
              <w:t xml:space="preserve"> / Sucursal</w:t>
            </w:r>
          </w:p>
        </w:tc>
        <w:tc>
          <w:tcPr>
            <w:tcW w:w="1299" w:type="pct"/>
            <w:tcBorders>
              <w:top w:val="single" w:sz="12" w:space="0" w:color="auto"/>
              <w:bottom w:val="single" w:sz="12" w:space="0" w:color="auto"/>
            </w:tcBorders>
            <w:vAlign w:val="center"/>
          </w:tcPr>
          <w:p w:rsidR="00C93712" w:rsidRPr="005F009C" w:rsidRDefault="00C93712" w:rsidP="002B4ABB">
            <w:pPr>
              <w:rPr>
                <w:rFonts w:cs="Calibri"/>
                <w:bCs/>
                <w:lang w:val="es-ES_tradnl"/>
              </w:rPr>
            </w:pPr>
            <w:r w:rsidRPr="005F009C">
              <w:rPr>
                <w:rFonts w:cs="Calibri"/>
                <w:bCs/>
                <w:lang w:val="es-ES_tradnl"/>
              </w:rPr>
              <w:t>Servicios de inversión y servicios auxiliares</w:t>
            </w:r>
          </w:p>
        </w:tc>
        <w:tc>
          <w:tcPr>
            <w:tcW w:w="1298" w:type="pct"/>
            <w:tcBorders>
              <w:top w:val="single" w:sz="12" w:space="0" w:color="auto"/>
              <w:bottom w:val="single" w:sz="12" w:space="0" w:color="auto"/>
            </w:tcBorders>
            <w:vAlign w:val="center"/>
          </w:tcPr>
          <w:p w:rsidR="00C93712" w:rsidRPr="005F009C" w:rsidRDefault="00C93712" w:rsidP="002B4ABB">
            <w:pPr>
              <w:rPr>
                <w:rFonts w:cs="Calibri"/>
                <w:bCs/>
                <w:lang w:val="es-ES_tradnl"/>
              </w:rPr>
            </w:pPr>
            <w:r w:rsidRPr="005F009C">
              <w:rPr>
                <w:rFonts w:cs="Calibri"/>
                <w:bCs/>
                <w:lang w:val="es-ES_tradnl"/>
              </w:rPr>
              <w:t>Tipo de clientes</w:t>
            </w:r>
          </w:p>
        </w:tc>
      </w:tr>
      <w:tr w:rsidR="00C93712" w:rsidRPr="005F009C" w:rsidTr="00C93712">
        <w:trPr>
          <w:trHeight w:val="284"/>
        </w:trPr>
        <w:tc>
          <w:tcPr>
            <w:tcW w:w="1104" w:type="pct"/>
            <w:tcBorders>
              <w:top w:val="single" w:sz="12" w:space="0" w:color="auto"/>
              <w:bottom w:val="dotted" w:sz="4" w:space="0" w:color="auto"/>
            </w:tcBorders>
            <w:vAlign w:val="center"/>
          </w:tcPr>
          <w:p w:rsidR="00C93712" w:rsidRPr="005F009C" w:rsidRDefault="00C93712" w:rsidP="002B4ABB">
            <w:pPr>
              <w:rPr>
                <w:rFonts w:cs="Calibri"/>
                <w:lang w:val="es-ES_tradnl"/>
              </w:rPr>
            </w:pPr>
          </w:p>
        </w:tc>
        <w:tc>
          <w:tcPr>
            <w:tcW w:w="1299" w:type="pct"/>
            <w:tcBorders>
              <w:top w:val="single" w:sz="12" w:space="0" w:color="auto"/>
              <w:bottom w:val="dotted" w:sz="4" w:space="0" w:color="auto"/>
            </w:tcBorders>
          </w:tcPr>
          <w:p w:rsidR="00C93712" w:rsidRPr="005F009C" w:rsidRDefault="00C93712" w:rsidP="002B4ABB">
            <w:pPr>
              <w:rPr>
                <w:rFonts w:cs="Calibri"/>
                <w:lang w:val="es-ES_tradnl"/>
              </w:rPr>
            </w:pPr>
          </w:p>
        </w:tc>
        <w:tc>
          <w:tcPr>
            <w:tcW w:w="1299" w:type="pct"/>
            <w:tcBorders>
              <w:top w:val="single" w:sz="12" w:space="0" w:color="auto"/>
              <w:bottom w:val="dotted" w:sz="4" w:space="0" w:color="auto"/>
            </w:tcBorders>
            <w:vAlign w:val="center"/>
          </w:tcPr>
          <w:p w:rsidR="00C93712" w:rsidRPr="005F009C" w:rsidRDefault="00C93712" w:rsidP="002B4ABB">
            <w:pPr>
              <w:rPr>
                <w:rFonts w:cs="Calibri"/>
                <w:lang w:val="es-ES_tradnl"/>
              </w:rPr>
            </w:pPr>
          </w:p>
        </w:tc>
        <w:tc>
          <w:tcPr>
            <w:tcW w:w="1298" w:type="pct"/>
            <w:tcBorders>
              <w:top w:val="single" w:sz="12" w:space="0" w:color="auto"/>
              <w:bottom w:val="dotted" w:sz="4" w:space="0" w:color="auto"/>
            </w:tcBorders>
            <w:vAlign w:val="center"/>
          </w:tcPr>
          <w:p w:rsidR="00C93712" w:rsidRPr="005F009C" w:rsidRDefault="00C93712" w:rsidP="002B4ABB">
            <w:pPr>
              <w:rPr>
                <w:rFonts w:cs="Calibri"/>
                <w:lang w:val="es-ES_tradnl"/>
              </w:rPr>
            </w:pPr>
          </w:p>
        </w:tc>
      </w:tr>
      <w:tr w:rsidR="00C93712" w:rsidRPr="005F009C" w:rsidTr="00C93712">
        <w:trPr>
          <w:trHeight w:val="284"/>
        </w:trPr>
        <w:tc>
          <w:tcPr>
            <w:tcW w:w="1104" w:type="pct"/>
            <w:tcBorders>
              <w:top w:val="dotted" w:sz="4" w:space="0" w:color="auto"/>
              <w:bottom w:val="dotted" w:sz="4" w:space="0" w:color="auto"/>
            </w:tcBorders>
            <w:vAlign w:val="center"/>
          </w:tcPr>
          <w:p w:rsidR="00C93712" w:rsidRPr="005F009C" w:rsidRDefault="00C93712" w:rsidP="002B4ABB">
            <w:pPr>
              <w:rPr>
                <w:rFonts w:cs="Calibri"/>
                <w:lang w:val="es-ES_tradnl"/>
              </w:rPr>
            </w:pPr>
          </w:p>
        </w:tc>
        <w:tc>
          <w:tcPr>
            <w:tcW w:w="1299" w:type="pct"/>
            <w:tcBorders>
              <w:top w:val="dotted" w:sz="4" w:space="0" w:color="auto"/>
              <w:bottom w:val="dotted" w:sz="4" w:space="0" w:color="auto"/>
            </w:tcBorders>
          </w:tcPr>
          <w:p w:rsidR="00C93712" w:rsidRPr="005F009C" w:rsidRDefault="00C93712" w:rsidP="002B4ABB">
            <w:pPr>
              <w:rPr>
                <w:rFonts w:cs="Calibri"/>
                <w:lang w:val="es-ES_tradnl"/>
              </w:rPr>
            </w:pPr>
          </w:p>
        </w:tc>
        <w:tc>
          <w:tcPr>
            <w:tcW w:w="1299" w:type="pct"/>
            <w:tcBorders>
              <w:top w:val="dotted" w:sz="4" w:space="0" w:color="auto"/>
              <w:bottom w:val="dotted" w:sz="4" w:space="0" w:color="auto"/>
            </w:tcBorders>
            <w:vAlign w:val="center"/>
          </w:tcPr>
          <w:p w:rsidR="00C93712" w:rsidRPr="005F009C" w:rsidRDefault="00C93712" w:rsidP="002B4ABB">
            <w:pPr>
              <w:rPr>
                <w:rFonts w:cs="Calibri"/>
                <w:lang w:val="es-ES_tradnl"/>
              </w:rPr>
            </w:pPr>
          </w:p>
        </w:tc>
        <w:tc>
          <w:tcPr>
            <w:tcW w:w="1298" w:type="pct"/>
            <w:tcBorders>
              <w:top w:val="dotted" w:sz="4" w:space="0" w:color="auto"/>
              <w:bottom w:val="dotted" w:sz="4" w:space="0" w:color="auto"/>
            </w:tcBorders>
            <w:vAlign w:val="center"/>
          </w:tcPr>
          <w:p w:rsidR="00C93712" w:rsidRPr="005F009C" w:rsidRDefault="00C93712" w:rsidP="002B4ABB">
            <w:pPr>
              <w:rPr>
                <w:rFonts w:cs="Calibri"/>
                <w:lang w:val="es-ES_tradnl"/>
              </w:rPr>
            </w:pPr>
          </w:p>
        </w:tc>
      </w:tr>
      <w:tr w:rsidR="00C93712" w:rsidRPr="005F009C" w:rsidTr="00C93712">
        <w:trPr>
          <w:trHeight w:val="284"/>
        </w:trPr>
        <w:tc>
          <w:tcPr>
            <w:tcW w:w="1104" w:type="pct"/>
            <w:tcBorders>
              <w:top w:val="dotted" w:sz="4" w:space="0" w:color="auto"/>
              <w:bottom w:val="dotted" w:sz="4" w:space="0" w:color="auto"/>
            </w:tcBorders>
            <w:vAlign w:val="center"/>
          </w:tcPr>
          <w:p w:rsidR="00C93712" w:rsidRPr="005F009C" w:rsidRDefault="00C93712" w:rsidP="002B4ABB">
            <w:pPr>
              <w:rPr>
                <w:rFonts w:cs="Calibri"/>
                <w:lang w:val="es-ES_tradnl"/>
              </w:rPr>
            </w:pPr>
          </w:p>
        </w:tc>
        <w:tc>
          <w:tcPr>
            <w:tcW w:w="1299" w:type="pct"/>
            <w:tcBorders>
              <w:top w:val="dotted" w:sz="4" w:space="0" w:color="auto"/>
              <w:bottom w:val="dotted" w:sz="4" w:space="0" w:color="auto"/>
            </w:tcBorders>
          </w:tcPr>
          <w:p w:rsidR="00C93712" w:rsidRPr="005F009C" w:rsidRDefault="00C93712" w:rsidP="002B4ABB">
            <w:pPr>
              <w:rPr>
                <w:rFonts w:cs="Calibri"/>
                <w:lang w:val="es-ES_tradnl"/>
              </w:rPr>
            </w:pPr>
          </w:p>
        </w:tc>
        <w:tc>
          <w:tcPr>
            <w:tcW w:w="1299" w:type="pct"/>
            <w:tcBorders>
              <w:top w:val="dotted" w:sz="4" w:space="0" w:color="auto"/>
              <w:bottom w:val="dotted" w:sz="4" w:space="0" w:color="auto"/>
            </w:tcBorders>
            <w:vAlign w:val="center"/>
          </w:tcPr>
          <w:p w:rsidR="00C93712" w:rsidRPr="005F009C" w:rsidRDefault="00C93712" w:rsidP="002B4ABB">
            <w:pPr>
              <w:rPr>
                <w:rFonts w:cs="Calibri"/>
                <w:lang w:val="es-ES_tradnl"/>
              </w:rPr>
            </w:pPr>
          </w:p>
        </w:tc>
        <w:tc>
          <w:tcPr>
            <w:tcW w:w="1298" w:type="pct"/>
            <w:tcBorders>
              <w:top w:val="dotted" w:sz="4" w:space="0" w:color="auto"/>
              <w:bottom w:val="dotted" w:sz="4" w:space="0" w:color="auto"/>
            </w:tcBorders>
            <w:vAlign w:val="center"/>
          </w:tcPr>
          <w:p w:rsidR="00C93712" w:rsidRPr="005F009C" w:rsidRDefault="00C93712" w:rsidP="002B4ABB">
            <w:pPr>
              <w:rPr>
                <w:rFonts w:cs="Calibri"/>
                <w:lang w:val="es-ES_tradnl"/>
              </w:rPr>
            </w:pPr>
          </w:p>
        </w:tc>
      </w:tr>
      <w:tr w:rsidR="00C93712" w:rsidRPr="005F009C" w:rsidTr="00C93712">
        <w:trPr>
          <w:trHeight w:val="284"/>
        </w:trPr>
        <w:tc>
          <w:tcPr>
            <w:tcW w:w="1104" w:type="pct"/>
            <w:tcBorders>
              <w:top w:val="dotted" w:sz="4" w:space="0" w:color="auto"/>
              <w:bottom w:val="single" w:sz="12" w:space="0" w:color="auto"/>
            </w:tcBorders>
            <w:vAlign w:val="center"/>
          </w:tcPr>
          <w:p w:rsidR="00C93712" w:rsidRPr="005F009C" w:rsidRDefault="00C93712" w:rsidP="002B4ABB">
            <w:pPr>
              <w:rPr>
                <w:rFonts w:cs="Calibri"/>
                <w:lang w:val="es-ES_tradnl"/>
              </w:rPr>
            </w:pPr>
          </w:p>
        </w:tc>
        <w:tc>
          <w:tcPr>
            <w:tcW w:w="1299" w:type="pct"/>
            <w:tcBorders>
              <w:top w:val="dotted" w:sz="4" w:space="0" w:color="auto"/>
              <w:bottom w:val="single" w:sz="12" w:space="0" w:color="auto"/>
            </w:tcBorders>
          </w:tcPr>
          <w:p w:rsidR="00C93712" w:rsidRPr="005F009C" w:rsidRDefault="00C93712" w:rsidP="002B4ABB">
            <w:pPr>
              <w:rPr>
                <w:rFonts w:cs="Calibri"/>
                <w:lang w:val="es-ES_tradnl"/>
              </w:rPr>
            </w:pPr>
          </w:p>
        </w:tc>
        <w:tc>
          <w:tcPr>
            <w:tcW w:w="1299" w:type="pct"/>
            <w:tcBorders>
              <w:top w:val="dotted" w:sz="4" w:space="0" w:color="auto"/>
              <w:bottom w:val="single" w:sz="12" w:space="0" w:color="auto"/>
            </w:tcBorders>
            <w:vAlign w:val="center"/>
          </w:tcPr>
          <w:p w:rsidR="00C93712" w:rsidRPr="005F009C" w:rsidRDefault="00C93712" w:rsidP="002B4ABB">
            <w:pPr>
              <w:rPr>
                <w:rFonts w:cs="Calibri"/>
                <w:lang w:val="es-ES_tradnl"/>
              </w:rPr>
            </w:pPr>
          </w:p>
        </w:tc>
        <w:tc>
          <w:tcPr>
            <w:tcW w:w="1298" w:type="pct"/>
            <w:tcBorders>
              <w:top w:val="dotted" w:sz="4" w:space="0" w:color="auto"/>
              <w:bottom w:val="single" w:sz="12" w:space="0" w:color="auto"/>
            </w:tcBorders>
            <w:vAlign w:val="center"/>
          </w:tcPr>
          <w:p w:rsidR="00C93712" w:rsidRPr="005F009C" w:rsidRDefault="00C93712" w:rsidP="002B4ABB">
            <w:pPr>
              <w:rPr>
                <w:rFonts w:cs="Calibri"/>
                <w:lang w:val="es-ES_tradnl"/>
              </w:rPr>
            </w:pPr>
          </w:p>
        </w:tc>
      </w:tr>
    </w:tbl>
    <w:p w:rsidR="005F009C" w:rsidRDefault="005F009C" w:rsidP="005F009C">
      <w:pPr>
        <w:rPr>
          <w:lang w:val="es-ES_tradnl"/>
        </w:rPr>
      </w:pPr>
    </w:p>
    <w:p w:rsidR="005F009C" w:rsidRDefault="00F37747" w:rsidP="007D404C">
      <w:pPr>
        <w:pStyle w:val="Vietas1"/>
        <w:tabs>
          <w:tab w:val="clear" w:pos="8280"/>
          <w:tab w:val="num" w:pos="397"/>
        </w:tabs>
        <w:ind w:left="397" w:hanging="397"/>
        <w:rPr>
          <w:b w:val="0"/>
          <w:lang w:val="es-ES_tradnl"/>
        </w:rPr>
      </w:pPr>
      <w:r>
        <w:rPr>
          <w:b w:val="0"/>
          <w:lang w:val="es-ES_tradnl"/>
        </w:rPr>
        <w:t>Si en el cuadro anterior ha previsto tener agentes,</w:t>
      </w:r>
      <w:r w:rsidR="005F009C" w:rsidRPr="0043234C">
        <w:rPr>
          <w:b w:val="0"/>
          <w:lang w:val="es-ES_tradnl"/>
        </w:rPr>
        <w:t xml:space="preserve"> de acuerdo con lo establecido en </w:t>
      </w:r>
      <w:r w:rsidR="00F54BF2">
        <w:rPr>
          <w:b w:val="0"/>
          <w:lang w:val="es-ES_tradnl"/>
        </w:rPr>
        <w:t>los</w:t>
      </w:r>
      <w:r w:rsidR="005F009C" w:rsidRPr="0043234C">
        <w:rPr>
          <w:b w:val="0"/>
          <w:lang w:val="es-ES_tradnl"/>
        </w:rPr>
        <w:t xml:space="preserve"> </w:t>
      </w:r>
      <w:hyperlink r:id="rId66" w:history="1">
        <w:r w:rsidR="005F009C" w:rsidRPr="0043234C">
          <w:rPr>
            <w:rStyle w:val="Hipervnculo"/>
            <w:b w:val="0"/>
            <w:lang w:val="es-ES_tradnl"/>
          </w:rPr>
          <w:t>artículo</w:t>
        </w:r>
        <w:r w:rsidR="00F54BF2">
          <w:rPr>
            <w:rStyle w:val="Hipervnculo"/>
            <w:b w:val="0"/>
            <w:lang w:val="es-ES_tradnl"/>
          </w:rPr>
          <w:t>s</w:t>
        </w:r>
        <w:r w:rsidR="005F009C" w:rsidRPr="0043234C">
          <w:rPr>
            <w:rStyle w:val="Hipervnculo"/>
            <w:b w:val="0"/>
            <w:lang w:val="es-ES_tradnl"/>
          </w:rPr>
          <w:t xml:space="preserve"> </w:t>
        </w:r>
        <w:r w:rsidR="00C93712">
          <w:rPr>
            <w:rStyle w:val="Hipervnculo"/>
            <w:b w:val="0"/>
            <w:lang w:val="es-ES_tradnl"/>
          </w:rPr>
          <w:t>165.6</w:t>
        </w:r>
        <w:r w:rsidR="00F54BF2">
          <w:rPr>
            <w:rStyle w:val="Hipervnculo"/>
            <w:b w:val="0"/>
            <w:lang w:val="es-ES_tradnl"/>
          </w:rPr>
          <w:t xml:space="preserve"> y 166</w:t>
        </w:r>
        <w:r w:rsidR="00C93712">
          <w:rPr>
            <w:rStyle w:val="Hipervnculo"/>
            <w:b w:val="0"/>
            <w:lang w:val="es-ES_tradnl"/>
          </w:rPr>
          <w:t xml:space="preserve"> del TRL</w:t>
        </w:r>
        <w:r w:rsidR="005F009C" w:rsidRPr="0043234C">
          <w:rPr>
            <w:rStyle w:val="Hipervnculo"/>
            <w:b w:val="0"/>
            <w:lang w:val="es-ES_tradnl"/>
          </w:rPr>
          <w:t>MV</w:t>
        </w:r>
      </w:hyperlink>
      <w:r>
        <w:rPr>
          <w:b w:val="0"/>
          <w:lang w:val="es-ES_tradnl"/>
        </w:rPr>
        <w:t>, detalle, en caso de ser conocidos:</w:t>
      </w:r>
    </w:p>
    <w:p w:rsidR="00F37747" w:rsidRPr="00F37747" w:rsidRDefault="00F37747" w:rsidP="00F37747">
      <w:pPr>
        <w:rPr>
          <w:lang w:val="es-ES_tradnl" w:eastAsia="es-ES"/>
        </w:rPr>
      </w:pPr>
    </w:p>
    <w:tbl>
      <w:tblPr>
        <w:tblW w:w="8079" w:type="dxa"/>
        <w:tblInd w:w="49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354"/>
        <w:gridCol w:w="2520"/>
        <w:gridCol w:w="2205"/>
      </w:tblGrid>
      <w:tr w:rsidR="005F009C" w:rsidTr="00A930E0">
        <w:trPr>
          <w:trHeight w:val="680"/>
        </w:trPr>
        <w:tc>
          <w:tcPr>
            <w:tcW w:w="3354" w:type="dxa"/>
            <w:tcBorders>
              <w:top w:val="single" w:sz="12" w:space="0" w:color="auto"/>
              <w:bottom w:val="single" w:sz="12" w:space="0" w:color="auto"/>
            </w:tcBorders>
            <w:vAlign w:val="center"/>
          </w:tcPr>
          <w:p w:rsidR="005F009C" w:rsidRPr="00A508F3" w:rsidRDefault="005F009C" w:rsidP="002B4ABB">
            <w:pPr>
              <w:pStyle w:val="Sangradetextonormal"/>
              <w:ind w:left="80"/>
              <w:jc w:val="left"/>
              <w:rPr>
                <w:rFonts w:ascii="Calibri" w:hAnsi="Calibri" w:cs="Calibri"/>
                <w:bCs/>
                <w:szCs w:val="22"/>
              </w:rPr>
            </w:pPr>
            <w:r w:rsidRPr="00A508F3">
              <w:rPr>
                <w:rFonts w:ascii="Calibri" w:hAnsi="Calibri" w:cs="Calibri"/>
                <w:bCs/>
                <w:szCs w:val="22"/>
              </w:rPr>
              <w:t>Nombre y apellidos o denominación social</w:t>
            </w:r>
          </w:p>
        </w:tc>
        <w:tc>
          <w:tcPr>
            <w:tcW w:w="2520" w:type="dxa"/>
            <w:tcBorders>
              <w:top w:val="single" w:sz="12" w:space="0" w:color="auto"/>
              <w:bottom w:val="single" w:sz="12" w:space="0" w:color="auto"/>
            </w:tcBorders>
            <w:vAlign w:val="center"/>
          </w:tcPr>
          <w:p w:rsidR="005F009C" w:rsidRPr="00A508F3" w:rsidRDefault="005F009C" w:rsidP="002B4ABB">
            <w:pPr>
              <w:pStyle w:val="Sangradetextonormal"/>
              <w:ind w:left="0"/>
              <w:jc w:val="left"/>
              <w:rPr>
                <w:rFonts w:ascii="Calibri" w:hAnsi="Calibri" w:cs="Calibri"/>
                <w:bCs/>
                <w:szCs w:val="22"/>
              </w:rPr>
            </w:pPr>
            <w:r w:rsidRPr="00A508F3">
              <w:rPr>
                <w:rFonts w:ascii="Calibri" w:hAnsi="Calibri" w:cs="Calibri"/>
                <w:bCs/>
                <w:szCs w:val="22"/>
              </w:rPr>
              <w:t>Ámbito de actividad</w:t>
            </w:r>
          </w:p>
        </w:tc>
        <w:tc>
          <w:tcPr>
            <w:tcW w:w="2205" w:type="dxa"/>
            <w:tcBorders>
              <w:top w:val="single" w:sz="12" w:space="0" w:color="auto"/>
              <w:bottom w:val="single" w:sz="12" w:space="0" w:color="auto"/>
            </w:tcBorders>
            <w:vAlign w:val="center"/>
          </w:tcPr>
          <w:p w:rsidR="005F009C" w:rsidRPr="00A508F3" w:rsidRDefault="005F009C" w:rsidP="002B4ABB">
            <w:pPr>
              <w:pStyle w:val="Sangradetextonormal"/>
              <w:ind w:left="0"/>
              <w:jc w:val="left"/>
              <w:rPr>
                <w:rFonts w:ascii="Calibri" w:hAnsi="Calibri" w:cs="Calibri"/>
                <w:bCs/>
                <w:szCs w:val="22"/>
              </w:rPr>
            </w:pPr>
            <w:r w:rsidRPr="00A508F3">
              <w:rPr>
                <w:rFonts w:ascii="Calibri" w:hAnsi="Calibri" w:cs="Calibri"/>
                <w:bCs/>
                <w:szCs w:val="22"/>
              </w:rPr>
              <w:t>País de actuación</w:t>
            </w:r>
          </w:p>
        </w:tc>
      </w:tr>
      <w:tr w:rsidR="005F009C" w:rsidTr="00A930E0">
        <w:trPr>
          <w:trHeight w:val="284"/>
        </w:trPr>
        <w:tc>
          <w:tcPr>
            <w:tcW w:w="3354" w:type="dxa"/>
            <w:tcBorders>
              <w:top w:val="single" w:sz="12"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c>
          <w:tcPr>
            <w:tcW w:w="2520" w:type="dxa"/>
            <w:tcBorders>
              <w:top w:val="single" w:sz="12"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c>
          <w:tcPr>
            <w:tcW w:w="2205" w:type="dxa"/>
            <w:tcBorders>
              <w:top w:val="single" w:sz="12"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r>
      <w:tr w:rsidR="005F009C" w:rsidTr="00A930E0">
        <w:trPr>
          <w:trHeight w:val="284"/>
        </w:trPr>
        <w:tc>
          <w:tcPr>
            <w:tcW w:w="3354" w:type="dxa"/>
            <w:tcBorders>
              <w:top w:val="dotted" w:sz="4"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c>
          <w:tcPr>
            <w:tcW w:w="2520" w:type="dxa"/>
            <w:tcBorders>
              <w:top w:val="dotted" w:sz="4"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c>
          <w:tcPr>
            <w:tcW w:w="2205" w:type="dxa"/>
            <w:tcBorders>
              <w:top w:val="dotted" w:sz="4"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r>
      <w:tr w:rsidR="005F009C" w:rsidTr="00A930E0">
        <w:trPr>
          <w:trHeight w:val="284"/>
        </w:trPr>
        <w:tc>
          <w:tcPr>
            <w:tcW w:w="3354" w:type="dxa"/>
            <w:tcBorders>
              <w:top w:val="dotted" w:sz="4"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c>
          <w:tcPr>
            <w:tcW w:w="2520" w:type="dxa"/>
            <w:tcBorders>
              <w:top w:val="dotted" w:sz="4"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c>
          <w:tcPr>
            <w:tcW w:w="2205" w:type="dxa"/>
            <w:tcBorders>
              <w:top w:val="dotted" w:sz="4" w:space="0" w:color="auto"/>
              <w:bottom w:val="dotted" w:sz="4" w:space="0" w:color="auto"/>
            </w:tcBorders>
            <w:vAlign w:val="center"/>
          </w:tcPr>
          <w:p w:rsidR="005F009C" w:rsidRPr="00A508F3" w:rsidRDefault="005F009C" w:rsidP="002B4ABB">
            <w:pPr>
              <w:pStyle w:val="Sangradetextonormal"/>
              <w:ind w:left="0"/>
              <w:jc w:val="left"/>
              <w:rPr>
                <w:rFonts w:ascii="Calibri" w:hAnsi="Calibri" w:cs="Calibri"/>
                <w:szCs w:val="22"/>
              </w:rPr>
            </w:pPr>
          </w:p>
        </w:tc>
      </w:tr>
      <w:tr w:rsidR="005F009C" w:rsidTr="00A930E0">
        <w:trPr>
          <w:trHeight w:val="284"/>
        </w:trPr>
        <w:tc>
          <w:tcPr>
            <w:tcW w:w="3354" w:type="dxa"/>
            <w:tcBorders>
              <w:top w:val="dotted" w:sz="4" w:space="0" w:color="auto"/>
              <w:bottom w:val="single" w:sz="12" w:space="0" w:color="auto"/>
            </w:tcBorders>
            <w:vAlign w:val="center"/>
          </w:tcPr>
          <w:p w:rsidR="005F009C" w:rsidRDefault="005F009C" w:rsidP="002B4ABB">
            <w:pPr>
              <w:pStyle w:val="Sangradetextonormal"/>
              <w:ind w:left="0"/>
              <w:jc w:val="left"/>
              <w:rPr>
                <w:rFonts w:cs="Arial"/>
                <w:sz w:val="18"/>
                <w:szCs w:val="18"/>
              </w:rPr>
            </w:pPr>
          </w:p>
        </w:tc>
        <w:tc>
          <w:tcPr>
            <w:tcW w:w="2520" w:type="dxa"/>
            <w:tcBorders>
              <w:top w:val="dotted" w:sz="4" w:space="0" w:color="auto"/>
              <w:bottom w:val="single" w:sz="12" w:space="0" w:color="auto"/>
            </w:tcBorders>
            <w:vAlign w:val="center"/>
          </w:tcPr>
          <w:p w:rsidR="005F009C" w:rsidRDefault="005F009C" w:rsidP="002B4ABB">
            <w:pPr>
              <w:pStyle w:val="Sangradetextonormal"/>
              <w:ind w:left="0"/>
              <w:jc w:val="left"/>
              <w:rPr>
                <w:rFonts w:cs="Arial"/>
                <w:sz w:val="18"/>
                <w:szCs w:val="18"/>
              </w:rPr>
            </w:pPr>
          </w:p>
        </w:tc>
        <w:tc>
          <w:tcPr>
            <w:tcW w:w="2205" w:type="dxa"/>
            <w:tcBorders>
              <w:top w:val="dotted" w:sz="4" w:space="0" w:color="auto"/>
              <w:bottom w:val="single" w:sz="12" w:space="0" w:color="auto"/>
            </w:tcBorders>
            <w:vAlign w:val="center"/>
          </w:tcPr>
          <w:p w:rsidR="005F009C" w:rsidRDefault="005F009C" w:rsidP="002B4ABB">
            <w:pPr>
              <w:pStyle w:val="Sangradetextonormal"/>
              <w:ind w:left="0"/>
              <w:jc w:val="left"/>
              <w:rPr>
                <w:rFonts w:cs="Arial"/>
                <w:sz w:val="18"/>
                <w:szCs w:val="18"/>
              </w:rPr>
            </w:pPr>
          </w:p>
        </w:tc>
      </w:tr>
    </w:tbl>
    <w:p w:rsidR="005F009C" w:rsidRDefault="005F009C" w:rsidP="005F009C">
      <w:pPr>
        <w:rPr>
          <w:lang w:val="es-ES_tradnl"/>
        </w:rPr>
      </w:pPr>
    </w:p>
    <w:p w:rsidR="002C1749" w:rsidRPr="002C1749" w:rsidRDefault="002C1749" w:rsidP="002C1749">
      <w:pPr>
        <w:rPr>
          <w:lang w:eastAsia="es-ES"/>
        </w:rPr>
        <w:sectPr w:rsidR="002C1749" w:rsidRPr="002C1749" w:rsidSect="006B47A1">
          <w:headerReference w:type="default" r:id="rId67"/>
          <w:footerReference w:type="default" r:id="rId68"/>
          <w:pgSz w:w="11906" w:h="16838" w:code="9"/>
          <w:pgMar w:top="1134" w:right="1701" w:bottom="964" w:left="1701" w:header="709" w:footer="709" w:gutter="0"/>
          <w:pgNumType w:start="1"/>
          <w:cols w:space="708"/>
          <w:docGrid w:linePitch="360"/>
        </w:sectPr>
      </w:pPr>
    </w:p>
    <w:p w:rsidR="00AA4D40" w:rsidRPr="00F845BA" w:rsidRDefault="00AA4D40" w:rsidP="00AA4D40">
      <w:pPr>
        <w:tabs>
          <w:tab w:val="right" w:pos="7920"/>
        </w:tabs>
        <w:spacing w:line="240" w:lineRule="auto"/>
        <w:rPr>
          <w:b/>
          <w:sz w:val="18"/>
          <w:szCs w:val="18"/>
        </w:rPr>
      </w:pPr>
    </w:p>
    <w:p w:rsidR="006B7D2D" w:rsidRPr="00F845BA" w:rsidRDefault="006B7D2D" w:rsidP="006B7D2D">
      <w:pPr>
        <w:pStyle w:val="Ttulo1"/>
      </w:pPr>
      <w:r w:rsidRPr="00F845BA">
        <w:t>ESTRUCTURA ORGANIZATIVA</w:t>
      </w:r>
    </w:p>
    <w:p w:rsidR="00122239" w:rsidRDefault="00122239" w:rsidP="00122239">
      <w:pPr>
        <w:pStyle w:val="Recuadrado"/>
        <w:rPr>
          <w:lang w:val="es-ES_tradnl"/>
        </w:rPr>
      </w:pPr>
      <w:r w:rsidRPr="001E0709">
        <w:rPr>
          <w:i/>
          <w:color w:val="AD2144" w:themeColor="accent1"/>
          <w:lang w:val="es-ES"/>
        </w:rPr>
        <w:t xml:space="preserve">Los </w:t>
      </w:r>
      <w:r w:rsidRPr="00133A6A">
        <w:rPr>
          <w:i/>
          <w:color w:val="AD2144" w:themeColor="accent1"/>
          <w:lang w:val="es-ES"/>
        </w:rPr>
        <w:t>artículos 149.3. del TRLMV</w:t>
      </w:r>
      <w:r w:rsidRPr="00133A6A">
        <w:rPr>
          <w:color w:val="AD2144" w:themeColor="accent1"/>
          <w:lang w:val="es-ES"/>
        </w:rPr>
        <w:t xml:space="preserve"> </w:t>
      </w:r>
      <w:r>
        <w:rPr>
          <w:lang w:val="es-ES"/>
        </w:rPr>
        <w:t xml:space="preserve">y </w:t>
      </w:r>
      <w:r w:rsidRPr="00133A6A">
        <w:rPr>
          <w:i/>
          <w:color w:val="AD2144" w:themeColor="accent1"/>
          <w:lang w:val="es-ES"/>
        </w:rPr>
        <w:t>16.1.c) del RD 217/2008</w:t>
      </w:r>
      <w:r w:rsidRPr="00E44FC4">
        <w:rPr>
          <w:lang w:val="es-ES_tradnl"/>
        </w:rPr>
        <w:t xml:space="preserve"> establece</w:t>
      </w:r>
      <w:r>
        <w:rPr>
          <w:lang w:val="es-ES_tradnl"/>
        </w:rPr>
        <w:t>n el deber de informar, en el marco de la solicitud de autorización de SV/AV/SGC, sobre la organización y medios previstos para el desarrollo de la actividad de la entidad, aportando una descripción de su organización administrativa y contable, medios técnicos y humanos adecuados para su programa de actividades, así como de los procedimientos de control interno, de acceso y salvaguarda de los sistemas informáticos.</w:t>
      </w:r>
    </w:p>
    <w:p w:rsidR="00EB4625" w:rsidRDefault="00390554" w:rsidP="00EB4625">
      <w:pPr>
        <w:pStyle w:val="Recuadrado"/>
        <w:rPr>
          <w:lang w:val="es-ES_tradnl"/>
        </w:rPr>
      </w:pPr>
      <w:hyperlink r:id="rId69" w:history="1">
        <w:r w:rsidR="00EB4625">
          <w:rPr>
            <w:rStyle w:val="Hipervnculo"/>
            <w:lang w:val="es-ES_tradnl"/>
          </w:rPr>
          <w:t>L</w:t>
        </w:r>
        <w:r w:rsidR="00EB4625" w:rsidRPr="000B6B28">
          <w:rPr>
            <w:rStyle w:val="Hipervnculo"/>
            <w:lang w:val="es-ES_tradnl"/>
          </w:rPr>
          <w:t xml:space="preserve">os artículos </w:t>
        </w:r>
        <w:r w:rsidR="00EB4625">
          <w:rPr>
            <w:rStyle w:val="Hipervnculo"/>
            <w:lang w:val="es-ES_tradnl"/>
          </w:rPr>
          <w:t>152.1.g</w:t>
        </w:r>
        <w:r w:rsidR="00EB4625" w:rsidRPr="000B6B28">
          <w:rPr>
            <w:rStyle w:val="Hipervnculo"/>
            <w:lang w:val="es-ES_tradnl"/>
          </w:rPr>
          <w:t xml:space="preserve">) </w:t>
        </w:r>
        <w:r w:rsidR="00EB4625">
          <w:rPr>
            <w:rStyle w:val="Hipervnculo"/>
            <w:lang w:val="es-ES_tradnl"/>
          </w:rPr>
          <w:t>del TRLM</w:t>
        </w:r>
        <w:r w:rsidR="00EB4625" w:rsidRPr="000B6B28">
          <w:rPr>
            <w:rStyle w:val="Hipervnculo"/>
            <w:lang w:val="es-ES_tradnl"/>
          </w:rPr>
          <w:t>V</w:t>
        </w:r>
      </w:hyperlink>
      <w:r w:rsidR="00EB4625" w:rsidRPr="00E44FC4">
        <w:rPr>
          <w:lang w:val="es-ES_tradnl"/>
        </w:rPr>
        <w:t xml:space="preserve"> y </w:t>
      </w:r>
      <w:hyperlink r:id="rId70" w:history="1">
        <w:r w:rsidR="00EB4625" w:rsidRPr="000B6B28">
          <w:rPr>
            <w:rStyle w:val="Hipervnculo"/>
            <w:lang w:val="es-ES_tradnl"/>
          </w:rPr>
          <w:t>14.1 f) del RD 217/2008</w:t>
        </w:r>
      </w:hyperlink>
      <w:r w:rsidR="00EB4625" w:rsidRPr="00E44FC4">
        <w:rPr>
          <w:lang w:val="es-ES_tradnl"/>
        </w:rPr>
        <w:t xml:space="preserve"> establecen</w:t>
      </w:r>
      <w:r w:rsidR="00B95B15">
        <w:rPr>
          <w:lang w:val="es-ES_tradnl"/>
        </w:rPr>
        <w:t>,</w:t>
      </w:r>
      <w:r w:rsidR="00EB4625" w:rsidRPr="00E44FC4">
        <w:rPr>
          <w:lang w:val="es-ES_tradnl"/>
        </w:rPr>
        <w:t xml:space="preserve"> como uno de los requisitos para que una entidad obtenga su autorización como SV/AV/SGC</w:t>
      </w:r>
      <w:r w:rsidR="00B95B15">
        <w:rPr>
          <w:lang w:val="es-ES_tradnl"/>
        </w:rPr>
        <w:t>,</w:t>
      </w:r>
      <w:r w:rsidR="00EB4625" w:rsidRPr="00E44FC4">
        <w:rPr>
          <w:lang w:val="es-ES_tradnl"/>
        </w:rPr>
        <w:t xml:space="preserve"> que cuente con procedimientos, medidas y medios para cumplir los requisitos de organización previstos en </w:t>
      </w:r>
      <w:hyperlink r:id="rId71" w:history="1">
        <w:r w:rsidR="00EB4625">
          <w:rPr>
            <w:rStyle w:val="Hipervnculo"/>
            <w:lang w:val="es-ES_tradnl"/>
          </w:rPr>
          <w:t>los apartados 2 y 3 del artículo 193 del TR</w:t>
        </w:r>
        <w:r w:rsidR="00EB4625" w:rsidRPr="000B6B28">
          <w:rPr>
            <w:rStyle w:val="Hipervnculo"/>
            <w:lang w:val="es-ES_tradnl"/>
          </w:rPr>
          <w:t>LMV</w:t>
        </w:r>
      </w:hyperlink>
      <w:r w:rsidR="00EB4625" w:rsidRPr="00E44FC4">
        <w:rPr>
          <w:lang w:val="es-ES_tradnl"/>
        </w:rPr>
        <w:t>.</w:t>
      </w:r>
    </w:p>
    <w:p w:rsidR="006B7D2D" w:rsidRDefault="001A30ED" w:rsidP="006B7D2D">
      <w:pPr>
        <w:pStyle w:val="Recuadrado"/>
        <w:rPr>
          <w:lang w:val="es-ES"/>
        </w:rPr>
      </w:pPr>
      <w:r w:rsidRPr="001A30ED">
        <w:rPr>
          <w:lang w:val="es-ES"/>
        </w:rPr>
        <w:t xml:space="preserve">Por su parte, </w:t>
      </w:r>
      <w:hyperlink r:id="rId72" w:history="1">
        <w:r>
          <w:rPr>
            <w:rStyle w:val="Hipervnculo"/>
            <w:lang w:val="es-ES_tradnl"/>
          </w:rPr>
          <w:t>e</w:t>
        </w:r>
        <w:r w:rsidR="006B7D2D" w:rsidRPr="000B6B28">
          <w:rPr>
            <w:rStyle w:val="Hipervnculo"/>
            <w:lang w:val="es-ES_tradnl"/>
          </w:rPr>
          <w:t>l capítulo I del Título II del RD 217/2008</w:t>
        </w:r>
      </w:hyperlink>
      <w:r w:rsidR="0023109B">
        <w:rPr>
          <w:rStyle w:val="Hipervnculo"/>
          <w:lang w:val="es-ES_tradnl"/>
        </w:rPr>
        <w:t xml:space="preserve"> </w:t>
      </w:r>
      <w:r w:rsidR="0023109B">
        <w:rPr>
          <w:lang w:val="es-ES_tradnl"/>
        </w:rPr>
        <w:t xml:space="preserve">y </w:t>
      </w:r>
      <w:r w:rsidR="0023109B" w:rsidRPr="000C3762">
        <w:rPr>
          <w:i/>
          <w:color w:val="AD2144" w:themeColor="accent1"/>
          <w:lang w:val="es-ES_tradnl"/>
        </w:rPr>
        <w:t xml:space="preserve">la </w:t>
      </w:r>
      <w:r w:rsidR="0023109B" w:rsidRPr="00BA2928">
        <w:rPr>
          <w:i/>
          <w:color w:val="AD2144" w:themeColor="accent1"/>
          <w:lang w:val="es-ES_tradnl"/>
        </w:rPr>
        <w:t>Circular 1/2014 de la CNMV</w:t>
      </w:r>
      <w:r w:rsidR="008827D8">
        <w:rPr>
          <w:rStyle w:val="Hipervnculo"/>
          <w:lang w:val="es-ES_tradnl"/>
        </w:rPr>
        <w:t>,</w:t>
      </w:r>
      <w:r w:rsidR="006B7D2D" w:rsidRPr="00E44FC4">
        <w:rPr>
          <w:lang w:val="es-ES_tradnl"/>
        </w:rPr>
        <w:t xml:space="preserve"> desarrolla</w:t>
      </w:r>
      <w:r w:rsidR="0023109B">
        <w:rPr>
          <w:lang w:val="es-ES_tradnl"/>
        </w:rPr>
        <w:t>n</w:t>
      </w:r>
      <w:r w:rsidR="006B7D2D" w:rsidRPr="00E44FC4">
        <w:rPr>
          <w:lang w:val="es-ES_tradnl"/>
        </w:rPr>
        <w:t xml:space="preserve"> los requisitos organizativos recogidos en </w:t>
      </w:r>
      <w:r w:rsidR="00B95B15" w:rsidRPr="00B95B15">
        <w:rPr>
          <w:i/>
          <w:color w:val="AD2144" w:themeColor="accent1"/>
          <w:lang w:val="es-ES_tradnl"/>
        </w:rPr>
        <w:t>el artículo 193 del TRLMV</w:t>
      </w:r>
      <w:r w:rsidR="006B7D2D" w:rsidRPr="00E44FC4">
        <w:rPr>
          <w:lang w:val="es-ES_tradnl"/>
        </w:rPr>
        <w:t xml:space="preserve"> para las SV/AV/SGC estableciendo, entre otros, la obligatoriedad de disponer de una función de cumplimiento normativo y una función de auditoría interna, así como de aprobar políticas de gestión del riesgo</w:t>
      </w:r>
      <w:r w:rsidR="00B95B15">
        <w:rPr>
          <w:lang w:val="es-ES_tradnl"/>
        </w:rPr>
        <w:t xml:space="preserve">, determinándose, </w:t>
      </w:r>
      <w:r w:rsidR="00BA2928">
        <w:rPr>
          <w:lang w:val="es-ES_tradnl"/>
        </w:rPr>
        <w:t xml:space="preserve">en el </w:t>
      </w:r>
      <w:r w:rsidR="00BA2928" w:rsidRPr="00BA2928">
        <w:rPr>
          <w:i/>
          <w:color w:val="AD2144" w:themeColor="accent1"/>
          <w:lang w:val="es-ES_tradnl"/>
        </w:rPr>
        <w:t>artículo 194 del TRLMV</w:t>
      </w:r>
      <w:r w:rsidR="00BA2928">
        <w:rPr>
          <w:lang w:val="es-ES_tradnl"/>
        </w:rPr>
        <w:t xml:space="preserve">, el </w:t>
      </w:r>
      <w:r w:rsidR="00BA2928" w:rsidRPr="00BA2928">
        <w:rPr>
          <w:i/>
          <w:color w:val="AD2144" w:themeColor="accent1"/>
          <w:lang w:val="es-ES_tradnl"/>
        </w:rPr>
        <w:t>Título VI del RD 217/2008</w:t>
      </w:r>
      <w:r w:rsidR="00BA2928" w:rsidRPr="00BA2928">
        <w:rPr>
          <w:color w:val="AD2144" w:themeColor="accent1"/>
          <w:lang w:val="es-ES_tradnl"/>
        </w:rPr>
        <w:t xml:space="preserve"> </w:t>
      </w:r>
      <w:r w:rsidR="00BA2928">
        <w:rPr>
          <w:lang w:val="es-ES_tradnl"/>
        </w:rPr>
        <w:t xml:space="preserve">y </w:t>
      </w:r>
      <w:r w:rsidR="00B95B15">
        <w:rPr>
          <w:lang w:val="es-ES_tradnl"/>
        </w:rPr>
        <w:t xml:space="preserve">en </w:t>
      </w:r>
      <w:r w:rsidR="00BA2928">
        <w:rPr>
          <w:lang w:val="es-ES_tradnl"/>
        </w:rPr>
        <w:t>la</w:t>
      </w:r>
      <w:r w:rsidR="00941677">
        <w:rPr>
          <w:lang w:val="es-ES_tradnl"/>
        </w:rPr>
        <w:t xml:space="preserve"> citada</w:t>
      </w:r>
      <w:r w:rsidR="00BA2928">
        <w:rPr>
          <w:lang w:val="es-ES_tradnl"/>
        </w:rPr>
        <w:t xml:space="preserve"> </w:t>
      </w:r>
      <w:r w:rsidR="00BA2928" w:rsidRPr="00BA2928">
        <w:rPr>
          <w:i/>
          <w:color w:val="AD2144" w:themeColor="accent1"/>
          <w:lang w:val="es-ES_tradnl"/>
        </w:rPr>
        <w:t>Circular 1/2014 de la CNMV</w:t>
      </w:r>
      <w:r w:rsidR="00BA2928">
        <w:rPr>
          <w:lang w:val="es-ES_tradnl"/>
        </w:rPr>
        <w:t xml:space="preserve">, </w:t>
      </w:r>
      <w:r w:rsidR="00122239" w:rsidRPr="00122239">
        <w:rPr>
          <w:lang w:val="es-ES"/>
        </w:rPr>
        <w:t xml:space="preserve">los requisitos mínimos </w:t>
      </w:r>
      <w:r w:rsidR="00BA2928">
        <w:rPr>
          <w:lang w:val="es-ES"/>
        </w:rPr>
        <w:t xml:space="preserve">que deben tener </w:t>
      </w:r>
      <w:r w:rsidR="00B95B15">
        <w:rPr>
          <w:lang w:val="es-ES"/>
        </w:rPr>
        <w:t>dichas</w:t>
      </w:r>
      <w:r w:rsidR="00BA2928">
        <w:rPr>
          <w:lang w:val="es-ES"/>
        </w:rPr>
        <w:t xml:space="preserve"> políticas generales de control y seguimiento de riesgos.</w:t>
      </w:r>
    </w:p>
    <w:p w:rsidR="008E30D8" w:rsidRDefault="008E30D8" w:rsidP="006B7D2D">
      <w:pPr>
        <w:pStyle w:val="Recuadrado"/>
        <w:rPr>
          <w:lang w:val="es-ES_tradnl"/>
        </w:rPr>
      </w:pPr>
      <w:r>
        <w:rPr>
          <w:lang w:val="es-ES"/>
        </w:rPr>
        <w:t xml:space="preserve">Los responsables de las funciones de control (cumplimiento normativo, gestión de riesgos y auditoría interna) están sujetos al cumplimiento de los requisitos de idoneidad contemplados en </w:t>
      </w:r>
      <w:r w:rsidRPr="008E30D8">
        <w:rPr>
          <w:i/>
          <w:color w:val="AD2144" w:themeColor="accent1"/>
          <w:lang w:val="es-ES"/>
        </w:rPr>
        <w:t>los artículos 152.1.</w:t>
      </w:r>
      <w:r w:rsidR="004733F3">
        <w:rPr>
          <w:i/>
          <w:color w:val="AD2144" w:themeColor="accent1"/>
          <w:lang w:val="es-ES"/>
        </w:rPr>
        <w:t>f</w:t>
      </w:r>
      <w:r w:rsidRPr="008E30D8">
        <w:rPr>
          <w:i/>
          <w:color w:val="AD2144" w:themeColor="accent1"/>
          <w:lang w:val="es-ES"/>
        </w:rPr>
        <w:t>) del TRLMV</w:t>
      </w:r>
      <w:r>
        <w:rPr>
          <w:lang w:val="es-ES"/>
        </w:rPr>
        <w:t xml:space="preserve"> y </w:t>
      </w:r>
      <w:r w:rsidRPr="008E30D8">
        <w:rPr>
          <w:i/>
          <w:color w:val="AD2144" w:themeColor="accent1"/>
          <w:lang w:val="es-ES"/>
        </w:rPr>
        <w:t>14.1.</w:t>
      </w:r>
      <w:r w:rsidR="004733F3">
        <w:rPr>
          <w:i/>
          <w:color w:val="AD2144" w:themeColor="accent1"/>
          <w:lang w:val="es-ES"/>
        </w:rPr>
        <w:t>e</w:t>
      </w:r>
      <w:r w:rsidRPr="008E30D8">
        <w:rPr>
          <w:i/>
          <w:color w:val="AD2144" w:themeColor="accent1"/>
          <w:lang w:val="es-ES"/>
        </w:rPr>
        <w:t xml:space="preserve">) del RD </w:t>
      </w:r>
      <w:r>
        <w:rPr>
          <w:i/>
          <w:color w:val="AD2144" w:themeColor="accent1"/>
          <w:lang w:val="es-ES"/>
        </w:rPr>
        <w:t>217/2008</w:t>
      </w:r>
      <w:r>
        <w:rPr>
          <w:lang w:val="es-ES"/>
        </w:rPr>
        <w:t xml:space="preserve">. </w:t>
      </w:r>
    </w:p>
    <w:p w:rsidR="00EB4625" w:rsidRDefault="00EB4625" w:rsidP="00EB4625">
      <w:pPr>
        <w:pStyle w:val="Recuadrado"/>
        <w:rPr>
          <w:lang w:val="es-ES_tradnl"/>
        </w:rPr>
      </w:pPr>
      <w:r>
        <w:rPr>
          <w:lang w:val="es-ES_tradnl"/>
        </w:rPr>
        <w:t xml:space="preserve">En caso de que </w:t>
      </w:r>
      <w:r w:rsidRPr="007C5E28">
        <w:rPr>
          <w:lang w:val="es-ES_tradnl"/>
        </w:rPr>
        <w:t>la SV/</w:t>
      </w:r>
      <w:r>
        <w:rPr>
          <w:lang w:val="es-ES_tradnl"/>
        </w:rPr>
        <w:t>AV/</w:t>
      </w:r>
      <w:r w:rsidRPr="007C5E28">
        <w:rPr>
          <w:lang w:val="es-ES_tradnl"/>
        </w:rPr>
        <w:t xml:space="preserve">SGC prevea delegar en terceros servicios o funciones, </w:t>
      </w:r>
      <w:r>
        <w:rPr>
          <w:lang w:val="es-ES_tradnl"/>
        </w:rPr>
        <w:t xml:space="preserve">los </w:t>
      </w:r>
      <w:r w:rsidRPr="007C5E28">
        <w:rPr>
          <w:lang w:val="es-ES_tradnl"/>
        </w:rPr>
        <w:t xml:space="preserve">artículos </w:t>
      </w:r>
      <w:r w:rsidR="00401F74">
        <w:rPr>
          <w:i/>
          <w:color w:val="AD2144" w:themeColor="accent1"/>
          <w:lang w:val="es-ES_tradnl"/>
        </w:rPr>
        <w:t>152.1.</w:t>
      </w:r>
      <w:r w:rsidR="004733F3">
        <w:rPr>
          <w:i/>
          <w:color w:val="AD2144" w:themeColor="accent1"/>
          <w:lang w:val="es-ES_tradnl"/>
        </w:rPr>
        <w:t>k</w:t>
      </w:r>
      <w:r w:rsidRPr="007C5E28">
        <w:rPr>
          <w:i/>
          <w:color w:val="AD2144" w:themeColor="accent1"/>
          <w:lang w:val="es-ES_tradnl"/>
        </w:rPr>
        <w:t>) del TRLMV</w:t>
      </w:r>
      <w:r w:rsidRPr="007C5E28">
        <w:rPr>
          <w:color w:val="AD2144" w:themeColor="accent1"/>
          <w:lang w:val="es-ES_tradnl"/>
        </w:rPr>
        <w:t xml:space="preserve"> </w:t>
      </w:r>
      <w:r w:rsidRPr="007C5E28">
        <w:rPr>
          <w:lang w:val="es-ES_tradnl"/>
        </w:rPr>
        <w:t xml:space="preserve">y </w:t>
      </w:r>
      <w:r w:rsidR="004733F3">
        <w:rPr>
          <w:i/>
          <w:color w:val="AD2144" w:themeColor="accent1"/>
          <w:lang w:val="es-ES_tradnl"/>
        </w:rPr>
        <w:t>14.1.k</w:t>
      </w:r>
      <w:r w:rsidRPr="007C5E28">
        <w:rPr>
          <w:i/>
          <w:color w:val="AD2144" w:themeColor="accent1"/>
          <w:lang w:val="es-ES_tradnl"/>
        </w:rPr>
        <w:t>) del RD 217/2008</w:t>
      </w:r>
      <w:r>
        <w:rPr>
          <w:i/>
          <w:color w:val="AD2144" w:themeColor="accent1"/>
          <w:lang w:val="es-ES_tradnl"/>
        </w:rPr>
        <w:t>,</w:t>
      </w:r>
      <w:r w:rsidRPr="007C5E28">
        <w:rPr>
          <w:lang w:val="es-ES_tradnl"/>
        </w:rPr>
        <w:t xml:space="preserve"> </w:t>
      </w:r>
      <w:r>
        <w:rPr>
          <w:lang w:val="es-ES_tradnl"/>
        </w:rPr>
        <w:t>fijan el deber de</w:t>
      </w:r>
      <w:r w:rsidRPr="007C5E28">
        <w:rPr>
          <w:lang w:val="es-ES_tradnl"/>
        </w:rPr>
        <w:t xml:space="preserve"> aportar documentación adecuada sobre dichos servicios o funciones</w:t>
      </w:r>
      <w:r>
        <w:rPr>
          <w:lang w:val="es-ES_tradnl"/>
        </w:rPr>
        <w:t>.</w:t>
      </w:r>
    </w:p>
    <w:p w:rsidR="00EB4625" w:rsidRDefault="00EB4625" w:rsidP="00EB4625">
      <w:pPr>
        <w:pStyle w:val="Recuadrado"/>
        <w:rPr>
          <w:lang w:val="es-ES_tradnl"/>
        </w:rPr>
      </w:pPr>
      <w:r>
        <w:rPr>
          <w:lang w:val="es-ES_tradnl"/>
        </w:rPr>
        <w:t xml:space="preserve">Por </w:t>
      </w:r>
      <w:r w:rsidR="00B95B15">
        <w:rPr>
          <w:lang w:val="es-ES_tradnl"/>
        </w:rPr>
        <w:t>último</w:t>
      </w:r>
      <w:r>
        <w:rPr>
          <w:lang w:val="es-ES_tradnl"/>
        </w:rPr>
        <w:t xml:space="preserve">, si la SV/AV/SGC ha previsto la prestación de servicios telemáticos, deberá, en cumplimiento del </w:t>
      </w:r>
      <w:r w:rsidRPr="007C5E28">
        <w:rPr>
          <w:i/>
          <w:color w:val="AD2144" w:themeColor="accent1"/>
          <w:lang w:val="es-ES_tradnl"/>
        </w:rPr>
        <w:t>artículo 14.1.f) del RD 217/2008</w:t>
      </w:r>
      <w:r>
        <w:rPr>
          <w:lang w:val="es-ES_tradnl"/>
        </w:rPr>
        <w:t>, describir los medios que tendrá para garantizar la seguridad, confidencialidad y capacidad del servicio prestado.</w:t>
      </w:r>
    </w:p>
    <w:p w:rsidR="006B7D2D" w:rsidRPr="00F845BA" w:rsidRDefault="006B7D2D" w:rsidP="006B7D2D">
      <w:pPr>
        <w:pStyle w:val="Ttulo2"/>
        <w:ind w:left="576"/>
      </w:pPr>
      <w:r w:rsidRPr="004A5890">
        <w:t>Domicilio</w:t>
      </w:r>
      <w:r w:rsidRPr="00F845BA">
        <w:t xml:space="preserve"> social </w:t>
      </w:r>
      <w:hyperlink r:id="rId73" w:history="1">
        <w:r w:rsidR="002C25AE" w:rsidRPr="002C25AE">
          <w:t>y</w:t>
        </w:r>
      </w:hyperlink>
      <w:r w:rsidR="002C25AE">
        <w:t xml:space="preserve"> medios técnicos</w:t>
      </w:r>
    </w:p>
    <w:p w:rsidR="00926E04" w:rsidRPr="00926E04" w:rsidRDefault="00926E04" w:rsidP="00926E04">
      <w:pPr>
        <w:pStyle w:val="Ttulo3"/>
      </w:pPr>
      <w:r w:rsidRPr="00926E04">
        <w:t>Domicilio social o sede u oficina principal</w:t>
      </w:r>
    </w:p>
    <w:tbl>
      <w:tblPr>
        <w:tblW w:w="8189" w:type="dxa"/>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189"/>
      </w:tblGrid>
      <w:tr w:rsidR="006B7D2D" w:rsidRPr="001B6663" w:rsidTr="006A5CEA">
        <w:trPr>
          <w:trHeight w:val="679"/>
        </w:trPr>
        <w:tc>
          <w:tcPr>
            <w:tcW w:w="5000" w:type="pct"/>
          </w:tcPr>
          <w:p w:rsidR="006B7D2D" w:rsidRPr="00AA66D6" w:rsidRDefault="006B7D2D" w:rsidP="006B7D2D">
            <w:pPr>
              <w:pStyle w:val="Sangradetextonormal"/>
              <w:tabs>
                <w:tab w:val="right" w:leader="dot" w:pos="8363"/>
              </w:tabs>
              <w:spacing w:before="240"/>
              <w:ind w:left="0"/>
              <w:rPr>
                <w:rFonts w:ascii="Calibri" w:hAnsi="Calibri" w:cs="Arial"/>
                <w:sz w:val="18"/>
                <w:lang w:val="es-ES"/>
              </w:rPr>
            </w:pPr>
            <w:r w:rsidRPr="00AA66D6">
              <w:rPr>
                <w:rFonts w:ascii="Calibri" w:hAnsi="Calibri" w:cs="Arial"/>
                <w:sz w:val="20"/>
                <w:lang w:val="es-ES"/>
              </w:rPr>
              <w:t>Calle, Avda</w:t>
            </w:r>
            <w:r>
              <w:rPr>
                <w:rFonts w:ascii="Calibri" w:hAnsi="Calibri" w:cs="Arial"/>
                <w:sz w:val="20"/>
                <w:lang w:val="es-ES"/>
              </w:rPr>
              <w:t>.</w:t>
            </w:r>
            <w:r w:rsidRPr="00AA66D6">
              <w:rPr>
                <w:rFonts w:ascii="Calibri" w:hAnsi="Calibri" w:cs="Arial"/>
                <w:sz w:val="20"/>
                <w:lang w:val="es-ES"/>
              </w:rPr>
              <w:t xml:space="preserve">: </w:t>
            </w:r>
            <w:r w:rsidRPr="00AA66D6">
              <w:rPr>
                <w:rStyle w:val="SombreadoRelleno"/>
                <w:sz w:val="20"/>
                <w:lang w:val="es-ES"/>
              </w:rPr>
              <w:tab/>
            </w:r>
          </w:p>
          <w:p w:rsidR="006B7D2D" w:rsidRPr="00AA66D6" w:rsidRDefault="006B7D2D" w:rsidP="006B7D2D">
            <w:pPr>
              <w:pStyle w:val="Sangradetextonormal"/>
              <w:tabs>
                <w:tab w:val="right" w:leader="dot" w:pos="8363"/>
              </w:tabs>
              <w:spacing w:before="80"/>
              <w:ind w:left="0"/>
              <w:rPr>
                <w:rFonts w:ascii="Calibri" w:hAnsi="Calibri" w:cs="Arial"/>
                <w:sz w:val="18"/>
                <w:lang w:val="es-ES"/>
              </w:rPr>
            </w:pPr>
            <w:r w:rsidRPr="00AA66D6">
              <w:rPr>
                <w:rFonts w:ascii="Calibri" w:hAnsi="Calibri" w:cs="Arial"/>
                <w:sz w:val="20"/>
                <w:lang w:val="es-ES"/>
              </w:rPr>
              <w:t xml:space="preserve">Localidad y Provincia: </w:t>
            </w:r>
            <w:r w:rsidRPr="00AA66D6">
              <w:rPr>
                <w:rStyle w:val="SombreadoRelleno"/>
                <w:sz w:val="20"/>
                <w:lang w:val="es-ES"/>
              </w:rPr>
              <w:tab/>
            </w:r>
          </w:p>
          <w:p w:rsidR="006B7D2D" w:rsidRPr="00F845BA" w:rsidRDefault="006B7D2D" w:rsidP="006B7D2D">
            <w:pPr>
              <w:pStyle w:val="Sangradetextonormal"/>
              <w:tabs>
                <w:tab w:val="right" w:leader="dot" w:pos="8363"/>
              </w:tabs>
              <w:spacing w:before="80"/>
              <w:ind w:left="0"/>
              <w:rPr>
                <w:rFonts w:ascii="Arial" w:hAnsi="Arial" w:cs="Arial"/>
                <w:sz w:val="18"/>
                <w:lang w:val="es-ES"/>
              </w:rPr>
            </w:pPr>
            <w:r w:rsidRPr="00AA66D6">
              <w:rPr>
                <w:rFonts w:ascii="Calibri" w:hAnsi="Calibri" w:cs="Arial"/>
                <w:sz w:val="20"/>
                <w:lang w:val="es-ES"/>
              </w:rPr>
              <w:t>Metros cuadrados del local:</w:t>
            </w:r>
            <w:r w:rsidRPr="00F845BA">
              <w:rPr>
                <w:rFonts w:ascii="Arial" w:hAnsi="Arial" w:cs="Arial"/>
                <w:sz w:val="18"/>
                <w:lang w:val="es-ES"/>
              </w:rPr>
              <w:t xml:space="preserve"> </w:t>
            </w:r>
            <w:r w:rsidRPr="00F845BA">
              <w:rPr>
                <w:rStyle w:val="SombreadoRelleno"/>
                <w:lang w:val="es-ES"/>
              </w:rPr>
              <w:tab/>
            </w:r>
          </w:p>
          <w:p w:rsidR="006B7D2D" w:rsidRPr="00AA66D6" w:rsidRDefault="006B7D2D" w:rsidP="006B7D2D">
            <w:pPr>
              <w:pStyle w:val="Sangradetextonormal"/>
              <w:tabs>
                <w:tab w:val="right" w:leader="dot" w:pos="8363"/>
              </w:tabs>
              <w:spacing w:before="80"/>
              <w:ind w:left="0"/>
              <w:rPr>
                <w:rFonts w:ascii="Calibri" w:hAnsi="Calibri"/>
                <w:sz w:val="20"/>
              </w:rPr>
            </w:pPr>
            <w:r w:rsidRPr="00AA66D6">
              <w:rPr>
                <w:rFonts w:ascii="Calibri" w:hAnsi="Calibri" w:cs="Arial"/>
                <w:sz w:val="20"/>
                <w:lang w:val="es-ES"/>
              </w:rPr>
              <w:lastRenderedPageBreak/>
              <w:t>Régimen de tenencia:</w:t>
            </w:r>
          </w:p>
          <w:p w:rsidR="006B7D2D" w:rsidRPr="00F845BA" w:rsidRDefault="006B7D2D" w:rsidP="006B7D2D">
            <w:pPr>
              <w:pStyle w:val="Sangradetextonormal"/>
              <w:tabs>
                <w:tab w:val="right" w:leader="dot" w:pos="2270"/>
              </w:tabs>
              <w:spacing w:before="80"/>
              <w:ind w:left="650"/>
              <w:rPr>
                <w:rFonts w:ascii="Arial" w:hAnsi="Arial" w:cs="Arial"/>
                <w:sz w:val="18"/>
                <w:lang w:val="es-ES"/>
              </w:rPr>
            </w:pPr>
            <w:r w:rsidRPr="00AA66D6">
              <w:rPr>
                <w:rFonts w:ascii="Calibri" w:hAnsi="Calibri" w:cs="Arial"/>
                <w:sz w:val="20"/>
                <w:lang w:val="es-ES"/>
              </w:rPr>
              <w:t>Propiedad</w:t>
            </w:r>
            <w:r w:rsidRPr="00F845BA">
              <w:rPr>
                <w:rFonts w:ascii="Arial" w:hAnsi="Arial" w:cs="Arial"/>
                <w:sz w:val="18"/>
                <w:lang w:val="es-ES"/>
              </w:rPr>
              <w:t xml:space="preserve">: </w:t>
            </w:r>
            <w:r w:rsidRPr="00AA66D6">
              <w:rPr>
                <w:rStyle w:val="SombreadoRelleno"/>
                <w:shd w:val="clear" w:color="auto" w:fill="auto"/>
                <w:lang w:val="es-ES"/>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6B7D2D" w:rsidRDefault="006B7D2D" w:rsidP="006B7D2D">
            <w:pPr>
              <w:pStyle w:val="Sangradetextonormal"/>
              <w:tabs>
                <w:tab w:val="right" w:leader="dot" w:pos="2270"/>
                <w:tab w:val="right" w:leader="dot" w:pos="8363"/>
              </w:tabs>
              <w:spacing w:before="80" w:after="240"/>
              <w:ind w:left="652"/>
              <w:rPr>
                <w:rFonts w:ascii="Arial" w:hAnsi="Arial" w:cs="Arial"/>
                <w:sz w:val="18"/>
                <w:lang w:val="es-ES"/>
              </w:rPr>
            </w:pPr>
            <w:r w:rsidRPr="00AA66D6">
              <w:rPr>
                <w:rFonts w:ascii="Calibri" w:hAnsi="Calibri" w:cs="Arial"/>
                <w:sz w:val="20"/>
                <w:lang w:val="es-ES"/>
              </w:rPr>
              <w:t>Ar</w:t>
            </w:r>
            <w:r>
              <w:rPr>
                <w:rFonts w:ascii="Calibri" w:hAnsi="Calibri" w:cs="Arial"/>
                <w:sz w:val="20"/>
                <w:lang w:val="es-ES"/>
              </w:rPr>
              <w:t>r</w:t>
            </w:r>
            <w:r w:rsidRPr="00AA66D6">
              <w:rPr>
                <w:rFonts w:ascii="Calibri" w:hAnsi="Calibri" w:cs="Arial"/>
                <w:sz w:val="20"/>
                <w:lang w:val="es-ES"/>
              </w:rPr>
              <w:t>endamiento</w:t>
            </w:r>
            <w:r w:rsidRPr="00F845BA">
              <w:rPr>
                <w:rFonts w:ascii="Arial" w:hAnsi="Arial" w:cs="Arial"/>
                <w:sz w:val="18"/>
                <w:lang w:val="es-ES"/>
              </w:rPr>
              <w:t>:</w:t>
            </w:r>
            <w:r w:rsidRPr="00F845BA">
              <w:rPr>
                <w:lang w:val="es-ES"/>
              </w:rPr>
              <w:t xml:space="preserve"> </w:t>
            </w:r>
            <w:r w:rsidRPr="00AA66D6">
              <w:rPr>
                <w:rStyle w:val="SombreadoRelleno"/>
                <w:shd w:val="clear" w:color="auto" w:fill="auto"/>
                <w:lang w:val="es-ES"/>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2C25AE" w:rsidRPr="002C25AE" w:rsidRDefault="002C25AE" w:rsidP="002C25AE">
            <w:pPr>
              <w:pStyle w:val="Sangradetextonormal"/>
              <w:tabs>
                <w:tab w:val="right" w:leader="dot" w:pos="8363"/>
              </w:tabs>
              <w:spacing w:before="80"/>
              <w:ind w:left="0"/>
              <w:rPr>
                <w:rFonts w:ascii="Calibri" w:hAnsi="Calibri"/>
                <w:sz w:val="20"/>
                <w:lang w:val="es-ES"/>
              </w:rPr>
            </w:pPr>
            <w:r w:rsidRPr="002C25AE">
              <w:rPr>
                <w:rFonts w:ascii="Calibri" w:hAnsi="Calibri" w:cs="Arial"/>
                <w:sz w:val="20"/>
                <w:lang w:val="es-ES"/>
              </w:rPr>
              <w:t>¿Compartirá local con otras entidades?</w:t>
            </w:r>
          </w:p>
          <w:p w:rsidR="002C25AE" w:rsidRPr="002C25AE" w:rsidRDefault="002C25AE" w:rsidP="002C25AE">
            <w:pPr>
              <w:pStyle w:val="Sangradetextonormal"/>
              <w:tabs>
                <w:tab w:val="right" w:leader="dot" w:pos="2270"/>
              </w:tabs>
              <w:spacing w:before="80"/>
              <w:ind w:left="650"/>
              <w:rPr>
                <w:rFonts w:ascii="Calibri" w:hAnsi="Calibri" w:cs="Arial"/>
                <w:sz w:val="20"/>
                <w:lang w:val="es-ES"/>
              </w:rPr>
            </w:pPr>
            <w:r w:rsidRPr="002C25AE">
              <w:rPr>
                <w:rFonts w:ascii="Calibri" w:hAnsi="Calibri" w:cs="Arial"/>
                <w:sz w:val="20"/>
                <w:lang w:val="es-ES"/>
              </w:rPr>
              <w:t>NO</w:t>
            </w:r>
            <w:r w:rsidRPr="002C25AE">
              <w:rPr>
                <w:rFonts w:ascii="Calibri" w:hAnsi="Calibri"/>
                <w:sz w:val="20"/>
                <w:lang w:val="es-ES"/>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2C25AE" w:rsidRPr="002C25AE" w:rsidRDefault="002C25AE" w:rsidP="002C25AE">
            <w:pPr>
              <w:pStyle w:val="Sangradetextonormal"/>
              <w:tabs>
                <w:tab w:val="right" w:leader="dot" w:pos="2270"/>
              </w:tabs>
              <w:spacing w:before="80"/>
              <w:ind w:left="650"/>
              <w:rPr>
                <w:rFonts w:ascii="Calibri" w:hAnsi="Calibri"/>
                <w:sz w:val="20"/>
              </w:rPr>
            </w:pPr>
            <w:r w:rsidRPr="002C25AE">
              <w:rPr>
                <w:rFonts w:ascii="Calibri" w:hAnsi="Calibri" w:cs="Arial"/>
                <w:sz w:val="20"/>
                <w:lang w:val="es-ES"/>
              </w:rPr>
              <w:t xml:space="preserve">Si </w:t>
            </w:r>
            <w:r w:rsidRPr="002C25AE">
              <w:rPr>
                <w:rFonts w:ascii="Calibri" w:hAnsi="Calibri"/>
                <w:sz w:val="20"/>
                <w:lang w:val="es-ES"/>
              </w:rPr>
              <w:tab/>
              <w:t>….</w:t>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sidRPr="002C25AE">
              <w:rPr>
                <w:rFonts w:ascii="Calibri" w:hAnsi="Calibri" w:cs="Arial"/>
                <w:sz w:val="20"/>
                <w:lang w:val="es-ES"/>
              </w:rPr>
              <w:t xml:space="preserve">  </w:t>
            </w:r>
          </w:p>
          <w:p w:rsidR="002C25AE" w:rsidRDefault="006B7D2D" w:rsidP="002C25AE">
            <w:pPr>
              <w:pStyle w:val="Sangradetextonormal"/>
              <w:tabs>
                <w:tab w:val="right" w:leader="dot" w:pos="8335"/>
                <w:tab w:val="right" w:leader="dot" w:pos="8363"/>
              </w:tabs>
              <w:spacing w:before="80" w:after="240"/>
              <w:ind w:left="0"/>
              <w:rPr>
                <w:rStyle w:val="SombreadoRelleno"/>
                <w:sz w:val="20"/>
                <w:lang w:val="es-ES"/>
              </w:rPr>
            </w:pPr>
            <w:r>
              <w:rPr>
                <w:rFonts w:ascii="Arial" w:hAnsi="Arial" w:cs="Arial"/>
                <w:sz w:val="18"/>
                <w:lang w:val="es-ES"/>
              </w:rPr>
              <w:t xml:space="preserve">Dominio/s web: </w:t>
            </w:r>
            <w:r w:rsidRPr="00AA66D6">
              <w:rPr>
                <w:rStyle w:val="SombreadoRelleno"/>
                <w:sz w:val="20"/>
                <w:lang w:val="es-ES"/>
              </w:rPr>
              <w:tab/>
            </w:r>
          </w:p>
          <w:p w:rsidR="002C25AE" w:rsidRPr="002C25AE" w:rsidRDefault="002C25AE" w:rsidP="002C25AE">
            <w:pPr>
              <w:pStyle w:val="Sangradetextonormal"/>
              <w:tabs>
                <w:tab w:val="right" w:leader="dot" w:pos="8363"/>
              </w:tabs>
              <w:spacing w:before="80"/>
              <w:ind w:left="0"/>
              <w:rPr>
                <w:rFonts w:ascii="Calibri" w:hAnsi="Calibri" w:cs="Arial"/>
                <w:sz w:val="20"/>
                <w:lang w:val="es-ES"/>
              </w:rPr>
            </w:pPr>
            <w:r w:rsidRPr="002C25AE">
              <w:rPr>
                <w:rFonts w:ascii="Calibri" w:hAnsi="Calibri" w:cs="Arial"/>
                <w:sz w:val="20"/>
                <w:lang w:val="es-ES"/>
              </w:rPr>
              <w:t>Persona/s, departamento o área encargado de verificar que la SV/AV/SGC y las entidades de su grupo, en su caso, han establecido las medidas necesarias (áreas separadas, barreras a la información, etc.) para impedir el flujo de información privilegiada, así como de verificar que existe una adecuada segregación de funciones entre las distintas áreas de actividad. (</w:t>
            </w:r>
            <w:hyperlink r:id="rId74" w:history="1">
              <w:r w:rsidRPr="002C25AE">
                <w:rPr>
                  <w:rFonts w:ascii="Calibri" w:hAnsi="Calibri"/>
                  <w:i/>
                  <w:color w:val="AD2144" w:themeColor="accent1"/>
                  <w:sz w:val="20"/>
                </w:rPr>
                <w:t xml:space="preserve">artículo </w:t>
              </w:r>
              <w:r w:rsidR="0023109B">
                <w:rPr>
                  <w:rFonts w:ascii="Calibri" w:hAnsi="Calibri"/>
                  <w:i/>
                  <w:color w:val="AD2144" w:themeColor="accent1"/>
                  <w:sz w:val="20"/>
                </w:rPr>
                <w:t>229</w:t>
              </w:r>
              <w:r w:rsidRPr="002C25AE">
                <w:rPr>
                  <w:rFonts w:ascii="Calibri" w:hAnsi="Calibri"/>
                  <w:i/>
                  <w:color w:val="AD2144" w:themeColor="accent1"/>
                  <w:sz w:val="20"/>
                </w:rPr>
                <w:t xml:space="preserve"> </w:t>
              </w:r>
              <w:r w:rsidR="0023109B">
                <w:rPr>
                  <w:rFonts w:ascii="Calibri" w:hAnsi="Calibri"/>
                  <w:i/>
                  <w:color w:val="AD2144" w:themeColor="accent1"/>
                  <w:sz w:val="20"/>
                </w:rPr>
                <w:t>del TR</w:t>
              </w:r>
              <w:r w:rsidRPr="002C25AE">
                <w:rPr>
                  <w:rFonts w:ascii="Calibri" w:hAnsi="Calibri"/>
                  <w:i/>
                  <w:color w:val="AD2144" w:themeColor="accent1"/>
                  <w:sz w:val="20"/>
                </w:rPr>
                <w:t>LMV</w:t>
              </w:r>
            </w:hyperlink>
            <w:r w:rsidRPr="002C25AE">
              <w:rPr>
                <w:rFonts w:ascii="Calibri" w:hAnsi="Calibri" w:cs="Arial"/>
                <w:color w:val="AD2144" w:themeColor="accent1"/>
                <w:sz w:val="20"/>
                <w:lang w:val="es-ES"/>
              </w:rPr>
              <w:t xml:space="preserve">, </w:t>
            </w:r>
            <w:hyperlink r:id="rId75" w:history="1">
              <w:r w:rsidRPr="002C25AE">
                <w:rPr>
                  <w:rFonts w:ascii="Calibri" w:hAnsi="Calibri"/>
                  <w:i/>
                  <w:color w:val="AD2144" w:themeColor="accent1"/>
                  <w:sz w:val="20"/>
                </w:rPr>
                <w:t>RD 217/2008</w:t>
              </w:r>
            </w:hyperlink>
            <w:r w:rsidRPr="002C25AE">
              <w:rPr>
                <w:rFonts w:ascii="Calibri" w:hAnsi="Calibri" w:cs="Arial"/>
                <w:color w:val="AD2144" w:themeColor="accent1"/>
                <w:sz w:val="20"/>
                <w:lang w:val="es-ES"/>
              </w:rPr>
              <w:t xml:space="preserve">, </w:t>
            </w:r>
            <w:hyperlink r:id="rId76" w:history="1"/>
            <w:hyperlink r:id="rId77" w:history="1">
              <w:r w:rsidRPr="002C25AE">
                <w:rPr>
                  <w:rFonts w:ascii="Calibri" w:hAnsi="Calibri"/>
                  <w:i/>
                  <w:color w:val="AD2144" w:themeColor="accent1"/>
                  <w:sz w:val="20"/>
                </w:rPr>
                <w:t>artículo 6 de la Orden ECO 734/2004</w:t>
              </w:r>
            </w:hyperlink>
            <w:r w:rsidRPr="002C25AE">
              <w:rPr>
                <w:rFonts w:ascii="Calibri" w:hAnsi="Calibri" w:cs="Arial"/>
                <w:sz w:val="20"/>
                <w:lang w:val="es-ES"/>
              </w:rPr>
              <w:t xml:space="preserve">): </w:t>
            </w:r>
          </w:p>
          <w:p w:rsidR="002C25AE" w:rsidRPr="00A33CD5" w:rsidRDefault="002C25AE" w:rsidP="002C25AE">
            <w:pPr>
              <w:pStyle w:val="Sangradetextonormal"/>
              <w:tabs>
                <w:tab w:val="right" w:leader="dot" w:pos="8335"/>
                <w:tab w:val="right" w:leader="dot" w:pos="8363"/>
              </w:tabs>
              <w:spacing w:before="80" w:after="240"/>
              <w:ind w:left="0"/>
              <w:rPr>
                <w:rFonts w:ascii="Arial" w:hAnsi="Arial" w:cs="Arial"/>
                <w:sz w:val="20"/>
                <w:shd w:val="clear" w:color="auto" w:fill="E6E6E6"/>
                <w:lang w:val="es-ES"/>
              </w:rPr>
            </w:pPr>
            <w:r w:rsidRPr="00D87617">
              <w:rPr>
                <w:rFonts w:cs="Arial"/>
                <w:sz w:val="18"/>
                <w:lang w:val="es-ES"/>
              </w:rPr>
              <w:t xml:space="preserve">  </w:t>
            </w:r>
            <w:r w:rsidRPr="00D87617">
              <w:rPr>
                <w:rFonts w:cs="Arial"/>
                <w:sz w:val="18"/>
                <w:highlight w:val="lightGray"/>
                <w:lang w:val="es-ES"/>
              </w:rPr>
              <w:t>……………………………………………………………………………………………………...</w:t>
            </w:r>
          </w:p>
        </w:tc>
      </w:tr>
    </w:tbl>
    <w:p w:rsidR="002C25AE" w:rsidRPr="006A5CEA" w:rsidRDefault="006A5CEA" w:rsidP="006A5CEA">
      <w:pPr>
        <w:pStyle w:val="Ttulo3"/>
      </w:pPr>
      <w:r w:rsidRPr="006A5CEA">
        <w:lastRenderedPageBreak/>
        <w:t>Medios técnicos</w:t>
      </w:r>
    </w:p>
    <w:p w:rsidR="00C50420" w:rsidRDefault="002571C9" w:rsidP="006A5CEA">
      <w:pPr>
        <w:pStyle w:val="Vietas1"/>
        <w:tabs>
          <w:tab w:val="clear" w:pos="8280"/>
          <w:tab w:val="num" w:pos="709"/>
        </w:tabs>
        <w:ind w:left="567" w:hanging="255"/>
        <w:rPr>
          <w:rFonts w:cs="Arial"/>
          <w:b w:val="0"/>
          <w:color w:val="000000"/>
          <w:lang w:val="es-ES_tradnl"/>
        </w:rPr>
      </w:pPr>
      <w:r w:rsidRPr="002571C9">
        <w:rPr>
          <w:rFonts w:cs="Arial"/>
          <w:b w:val="0"/>
          <w:sz w:val="20"/>
          <w:szCs w:val="20"/>
        </w:rPr>
        <w:t>A</w:t>
      </w:r>
      <w:proofErr w:type="spellStart"/>
      <w:r w:rsidR="000F0FBD">
        <w:rPr>
          <w:rFonts w:cs="Arial"/>
          <w:b w:val="0"/>
          <w:color w:val="000000"/>
          <w:lang w:val="es-ES_tradnl"/>
        </w:rPr>
        <w:t>plicaciones</w:t>
      </w:r>
      <w:proofErr w:type="spellEnd"/>
      <w:r w:rsidRPr="002571C9">
        <w:rPr>
          <w:rFonts w:cs="Arial"/>
          <w:b w:val="0"/>
          <w:color w:val="000000"/>
          <w:lang w:val="es-ES_tradnl"/>
        </w:rPr>
        <w:t xml:space="preserve"> informáticas: mecanismos de control y seguridad en el ámbito informático</w:t>
      </w:r>
      <w:r>
        <w:rPr>
          <w:rFonts w:cs="Arial"/>
          <w:b w:val="0"/>
          <w:color w:val="000000"/>
          <w:lang w:val="es-ES_tradnl"/>
        </w:rPr>
        <w:t xml:space="preserve">. </w:t>
      </w:r>
    </w:p>
    <w:p w:rsidR="000F3524" w:rsidRPr="000F0FBD" w:rsidRDefault="000F3524" w:rsidP="000F3524">
      <w:pPr>
        <w:pStyle w:val="Vietas1"/>
        <w:numPr>
          <w:ilvl w:val="1"/>
          <w:numId w:val="1"/>
        </w:numPr>
        <w:tabs>
          <w:tab w:val="clear" w:pos="1440"/>
          <w:tab w:val="clear" w:pos="8280"/>
          <w:tab w:val="num" w:pos="851"/>
        </w:tabs>
        <w:ind w:left="851" w:hanging="425"/>
        <w:rPr>
          <w:rFonts w:cs="Calibri"/>
          <w:b w:val="0"/>
          <w:szCs w:val="22"/>
        </w:rPr>
      </w:pPr>
      <w:r w:rsidRPr="000F0FBD">
        <w:rPr>
          <w:rFonts w:cs="Calibri"/>
          <w:b w:val="0"/>
          <w:szCs w:val="22"/>
        </w:rPr>
        <w:t>Identifique a la persona/s, departamento o área encargado de verificar la suficiencia de los equipos y aplicaciones informáticas y su adecuado funcionamiento, y de garantizar la seguridad, confidencialidad, fiabilidad y capacidad del servicio prestado por medios electrónicos:</w:t>
      </w:r>
      <w:r w:rsidRPr="000F0FBD">
        <w:rPr>
          <w:rFonts w:cs="Calibri"/>
          <w:b w:val="0"/>
          <w:szCs w:val="22"/>
          <w:highlight w:val="lightGray"/>
        </w:rPr>
        <w:t xml:space="preserve"> ………………………………………………..……….</w:t>
      </w:r>
    </w:p>
    <w:p w:rsidR="000318C6" w:rsidRPr="000318C6" w:rsidRDefault="000318C6" w:rsidP="000318C6">
      <w:pPr>
        <w:pStyle w:val="Vietas1"/>
        <w:numPr>
          <w:ilvl w:val="1"/>
          <w:numId w:val="1"/>
        </w:numPr>
        <w:tabs>
          <w:tab w:val="clear" w:pos="1440"/>
          <w:tab w:val="clear" w:pos="8280"/>
          <w:tab w:val="num" w:pos="851"/>
        </w:tabs>
        <w:ind w:left="851" w:hanging="425"/>
        <w:rPr>
          <w:rFonts w:cs="Arial"/>
          <w:b w:val="0"/>
          <w:color w:val="000000"/>
          <w:lang w:val="es-ES_tradnl"/>
        </w:rPr>
      </w:pPr>
      <w:r w:rsidRPr="000318C6">
        <w:rPr>
          <w:rFonts w:cs="Arial"/>
          <w:b w:val="0"/>
          <w:color w:val="000000"/>
          <w:lang w:val="es-ES_tradnl"/>
        </w:rPr>
        <w:t>¿Tiene previsto establecer un sistema de claves personales para acceder a los distintos niveles de las aplicaciones informáticas que garanticen su seguridad?</w:t>
      </w:r>
    </w:p>
    <w:p w:rsidR="000318C6" w:rsidRPr="000318C6" w:rsidRDefault="000318C6" w:rsidP="00A930E0">
      <w:pPr>
        <w:pStyle w:val="Vietas1"/>
        <w:numPr>
          <w:ilvl w:val="0"/>
          <w:numId w:val="0"/>
        </w:numPr>
        <w:tabs>
          <w:tab w:val="clear" w:pos="8280"/>
          <w:tab w:val="right" w:pos="2694"/>
        </w:tabs>
        <w:spacing w:before="240"/>
        <w:ind w:left="1843"/>
        <w:rPr>
          <w:b w:val="0"/>
          <w:bCs/>
          <w:szCs w:val="22"/>
          <w:lang w:val="es-ES_tradnl"/>
        </w:rPr>
      </w:pPr>
      <w:r w:rsidRPr="000318C6">
        <w:rPr>
          <w:b w:val="0"/>
          <w:szCs w:val="22"/>
          <w:lang w:val="es-ES_tradnl"/>
        </w:rPr>
        <w:t>NO</w:t>
      </w:r>
      <w:r w:rsidR="007D5881">
        <w:rPr>
          <w:b w:val="0"/>
          <w:szCs w:val="22"/>
          <w:lang w:val="es-ES_tradnl"/>
        </w:rPr>
        <w:t xml:space="preserve">  </w:t>
      </w:r>
      <w:r w:rsidRPr="000318C6">
        <w:rPr>
          <w:b w:val="0"/>
          <w:szCs w:val="22"/>
          <w:lang w:val="es-ES_tradnl"/>
        </w:rPr>
        <w:tab/>
      </w:r>
      <w:r w:rsidR="007D5881">
        <w:rPr>
          <w:b w:val="0"/>
          <w:szCs w:val="22"/>
          <w:lang w:val="es-ES_tradnl"/>
        </w:rPr>
        <w:t xml:space="preserve"> </w:t>
      </w:r>
      <w:r w:rsidR="00333C3D"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00333C3D" w:rsidRPr="009A0688">
        <w:rPr>
          <w:b w:val="0"/>
        </w:rPr>
        <w:fldChar w:fldCharType="end"/>
      </w:r>
    </w:p>
    <w:p w:rsidR="000318C6" w:rsidRPr="000318C6" w:rsidRDefault="000318C6" w:rsidP="00A930E0">
      <w:pPr>
        <w:pStyle w:val="Vietas1"/>
        <w:numPr>
          <w:ilvl w:val="0"/>
          <w:numId w:val="0"/>
        </w:numPr>
        <w:tabs>
          <w:tab w:val="clear" w:pos="8280"/>
        </w:tabs>
        <w:spacing w:before="240"/>
        <w:ind w:left="1843"/>
        <w:rPr>
          <w:b w:val="0"/>
          <w:bCs/>
          <w:sz w:val="36"/>
          <w:lang w:val="es-ES_tradnl"/>
        </w:rPr>
      </w:pPr>
      <w:r w:rsidRPr="000318C6">
        <w:rPr>
          <w:b w:val="0"/>
          <w:szCs w:val="22"/>
          <w:lang w:val="es-ES_tradnl"/>
        </w:rPr>
        <w:t>SI</w:t>
      </w:r>
      <w:r w:rsidRPr="000318C6">
        <w:rPr>
          <w:b w:val="0"/>
          <w:lang w:val="es-ES_tradnl"/>
        </w:rPr>
        <w:t xml:space="preserve"> </w:t>
      </w:r>
      <w:r w:rsidRPr="000318C6">
        <w:rPr>
          <w:b w:val="0"/>
          <w:lang w:val="es-ES_tradnl"/>
        </w:rPr>
        <w:tab/>
        <w:t xml:space="preserve">     </w:t>
      </w:r>
      <w:r w:rsidR="007D5881">
        <w:rPr>
          <w:b w:val="0"/>
          <w:lang w:val="es-ES_tradnl"/>
        </w:rPr>
        <w:t xml:space="preserve"> </w:t>
      </w:r>
      <w:r w:rsidR="00333C3D"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00333C3D" w:rsidRPr="009A0688">
        <w:rPr>
          <w:b w:val="0"/>
        </w:rPr>
        <w:fldChar w:fldCharType="end"/>
      </w:r>
    </w:p>
    <w:p w:rsidR="006B7D2D" w:rsidRPr="00F845BA" w:rsidRDefault="006B7D2D" w:rsidP="006B7D2D">
      <w:pPr>
        <w:pStyle w:val="Ttulo2"/>
        <w:ind w:left="576"/>
      </w:pPr>
      <w:r w:rsidRPr="004A5890">
        <w:t>Organigrama</w:t>
      </w:r>
      <w:r w:rsidRPr="00F845BA">
        <w:t xml:space="preserve"> previsto</w:t>
      </w:r>
      <w:r>
        <w:t xml:space="preserve"> </w:t>
      </w:r>
      <w:hyperlink r:id="rId78" w:history="1"/>
    </w:p>
    <w:p w:rsidR="00722584" w:rsidRDefault="00722584" w:rsidP="00722584">
      <w:pPr>
        <w:pStyle w:val="Vietas1"/>
        <w:numPr>
          <w:ilvl w:val="0"/>
          <w:numId w:val="0"/>
        </w:numPr>
        <w:tabs>
          <w:tab w:val="clear" w:pos="8280"/>
        </w:tabs>
        <w:rPr>
          <w:rFonts w:cs="Calibri"/>
          <w:b w:val="0"/>
          <w:szCs w:val="22"/>
        </w:rPr>
      </w:pPr>
      <w:r w:rsidRPr="00274CC6">
        <w:rPr>
          <w:rFonts w:cs="Calibri"/>
          <w:b w:val="0"/>
          <w:szCs w:val="22"/>
        </w:rPr>
        <w:t>La SV/AV/SGC deberá disponer de una estructura organizativa con líneas de responsabilidad definidas, transparentes y coherentes, adecuada y proporcionada a las actividades previstas</w:t>
      </w:r>
      <w:r w:rsidR="00160F54">
        <w:rPr>
          <w:rFonts w:cs="Calibri"/>
          <w:b w:val="0"/>
          <w:szCs w:val="22"/>
        </w:rPr>
        <w:t>.</w:t>
      </w:r>
    </w:p>
    <w:p w:rsidR="00722584" w:rsidRPr="00274CC6" w:rsidRDefault="00722584" w:rsidP="00722584">
      <w:pPr>
        <w:pStyle w:val="Vietas1"/>
        <w:tabs>
          <w:tab w:val="clear" w:pos="8280"/>
          <w:tab w:val="num" w:pos="397"/>
        </w:tabs>
        <w:ind w:left="397" w:hanging="397"/>
        <w:rPr>
          <w:rFonts w:cs="Calibri"/>
          <w:b w:val="0"/>
          <w:szCs w:val="22"/>
        </w:rPr>
      </w:pPr>
      <w:r w:rsidRPr="00274CC6">
        <w:rPr>
          <w:rFonts w:cs="Calibri"/>
          <w:b w:val="0"/>
          <w:szCs w:val="22"/>
        </w:rPr>
        <w:t>Detalle el organigrama previsto:</w:t>
      </w:r>
    </w:p>
    <w:tbl>
      <w:tblPr>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722584" w:rsidRPr="00F845BA" w:rsidTr="00D97741">
        <w:trPr>
          <w:trHeight w:val="3619"/>
        </w:trPr>
        <w:tc>
          <w:tcPr>
            <w:tcW w:w="8505" w:type="dxa"/>
          </w:tcPr>
          <w:p w:rsidR="00722584" w:rsidRPr="00F845BA" w:rsidRDefault="00722584" w:rsidP="00D97741">
            <w:pPr>
              <w:pStyle w:val="Sangradetextonormal"/>
              <w:keepNext/>
              <w:keepLines/>
              <w:ind w:left="0"/>
              <w:jc w:val="left"/>
              <w:rPr>
                <w:rFonts w:ascii="Arial" w:hAnsi="Arial" w:cs="Arial"/>
                <w:sz w:val="18"/>
                <w:szCs w:val="18"/>
                <w:lang w:val="es-ES"/>
              </w:rPr>
            </w:pPr>
          </w:p>
        </w:tc>
      </w:tr>
    </w:tbl>
    <w:p w:rsidR="00722584" w:rsidRPr="00F845BA" w:rsidRDefault="00722584" w:rsidP="00722584">
      <w:pPr>
        <w:tabs>
          <w:tab w:val="left" w:pos="1320"/>
        </w:tabs>
      </w:pPr>
    </w:p>
    <w:p w:rsidR="00160F54" w:rsidRDefault="00160F54" w:rsidP="00160F54">
      <w:pPr>
        <w:pStyle w:val="Vietas1"/>
        <w:tabs>
          <w:tab w:val="clear" w:pos="8280"/>
          <w:tab w:val="num" w:pos="397"/>
        </w:tabs>
        <w:ind w:left="397" w:hanging="397"/>
        <w:rPr>
          <w:rFonts w:cs="Calibri"/>
          <w:b w:val="0"/>
          <w:szCs w:val="22"/>
        </w:rPr>
      </w:pPr>
      <w:r>
        <w:rPr>
          <w:rFonts w:cs="Calibri"/>
          <w:b w:val="0"/>
          <w:szCs w:val="22"/>
        </w:rPr>
        <w:lastRenderedPageBreak/>
        <w:t>Identifique el</w:t>
      </w:r>
      <w:r w:rsidRPr="00274CC6">
        <w:rPr>
          <w:rFonts w:cs="Calibri"/>
          <w:b w:val="0"/>
          <w:szCs w:val="22"/>
        </w:rPr>
        <w:t xml:space="preserve"> número total de personas que trabajarán en la entidad, tanto en régimen laboral como mercantil</w:t>
      </w:r>
      <w:r>
        <w:rPr>
          <w:rFonts w:cs="Calibri"/>
          <w:b w:val="0"/>
          <w:szCs w:val="22"/>
        </w:rPr>
        <w:t>:</w:t>
      </w:r>
      <w:r w:rsidRPr="00274CC6">
        <w:rPr>
          <w:rFonts w:cs="Calibri"/>
          <w:b w:val="0"/>
          <w:szCs w:val="22"/>
        </w:rPr>
        <w:t xml:space="preserve"> </w:t>
      </w:r>
      <w:r w:rsidRPr="00274CC6">
        <w:rPr>
          <w:rStyle w:val="SombreadoRelleno"/>
          <w:rFonts w:ascii="Calibri" w:hAnsi="Calibri" w:cs="Calibri"/>
          <w:b w:val="0"/>
          <w:sz w:val="22"/>
          <w:szCs w:val="22"/>
        </w:rPr>
        <w:t>...................</w:t>
      </w:r>
      <w:r w:rsidRPr="00274CC6">
        <w:rPr>
          <w:rFonts w:cs="Calibri"/>
          <w:b w:val="0"/>
          <w:szCs w:val="22"/>
        </w:rPr>
        <w:t>.</w:t>
      </w:r>
    </w:p>
    <w:p w:rsidR="00722584" w:rsidRDefault="00D904F8" w:rsidP="00160F54">
      <w:pPr>
        <w:pStyle w:val="Vietas1"/>
        <w:tabs>
          <w:tab w:val="clear" w:pos="8280"/>
          <w:tab w:val="num" w:pos="397"/>
        </w:tabs>
        <w:ind w:left="397" w:hanging="397"/>
        <w:rPr>
          <w:rFonts w:cs="Calibri"/>
          <w:b w:val="0"/>
          <w:szCs w:val="22"/>
        </w:rPr>
      </w:pPr>
      <w:r>
        <w:rPr>
          <w:b w:val="0"/>
          <w:lang w:val="es-ES_tradnl"/>
        </w:rPr>
        <w:t>Cumplimente, para cada Departamento o Á</w:t>
      </w:r>
      <w:r w:rsidR="00160F54" w:rsidRPr="00581158">
        <w:rPr>
          <w:b w:val="0"/>
          <w:lang w:val="es-ES_tradnl"/>
        </w:rPr>
        <w:t>rea</w:t>
      </w:r>
      <w:r w:rsidR="00160F54">
        <w:rPr>
          <w:b w:val="0"/>
          <w:lang w:val="es-ES_tradnl"/>
        </w:rPr>
        <w:t xml:space="preserve"> identificado en el organigrama anterior</w:t>
      </w:r>
      <w:r>
        <w:rPr>
          <w:b w:val="0"/>
          <w:lang w:val="es-ES_tradnl"/>
        </w:rPr>
        <w:t xml:space="preserve">, </w:t>
      </w:r>
      <w:r w:rsidR="0049709B">
        <w:rPr>
          <w:b w:val="0"/>
          <w:lang w:val="es-ES_tradnl"/>
        </w:rPr>
        <w:t>la información requerida en el</w:t>
      </w:r>
      <w:r>
        <w:rPr>
          <w:b w:val="0"/>
          <w:lang w:val="es-ES_tradnl"/>
        </w:rPr>
        <w:t xml:space="preserve"> siguiente</w:t>
      </w:r>
      <w:r w:rsidR="0049709B">
        <w:rPr>
          <w:b w:val="0"/>
          <w:lang w:val="es-ES_tradnl"/>
        </w:rPr>
        <w:t xml:space="preserve"> cuadro</w:t>
      </w:r>
      <w:r w:rsidR="00722584">
        <w:rPr>
          <w:rFonts w:cs="Calibri"/>
          <w:b w:val="0"/>
          <w:szCs w:val="22"/>
        </w:rPr>
        <w:t>:</w:t>
      </w:r>
    </w:p>
    <w:p w:rsidR="00D904F8" w:rsidRPr="00D904F8" w:rsidRDefault="00D904F8" w:rsidP="00D904F8">
      <w:pPr>
        <w:rPr>
          <w:lang w:eastAsia="es-ES"/>
        </w:rPr>
      </w:pPr>
    </w:p>
    <w:tbl>
      <w:tblPr>
        <w:tblStyle w:val="Tablaconcuadrcula"/>
        <w:tblW w:w="0" w:type="auto"/>
        <w:tblInd w:w="4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63"/>
        <w:gridCol w:w="12"/>
        <w:gridCol w:w="809"/>
        <w:gridCol w:w="1418"/>
        <w:gridCol w:w="850"/>
        <w:gridCol w:w="851"/>
        <w:gridCol w:w="1559"/>
        <w:gridCol w:w="1484"/>
      </w:tblGrid>
      <w:tr w:rsidR="00D904F8" w:rsidTr="00A930E0">
        <w:tc>
          <w:tcPr>
            <w:tcW w:w="3402" w:type="dxa"/>
            <w:gridSpan w:val="4"/>
            <w:tcBorders>
              <w:bottom w:val="single" w:sz="6" w:space="0" w:color="auto"/>
            </w:tcBorders>
          </w:tcPr>
          <w:p w:rsidR="00D904F8" w:rsidRPr="00DF2C02" w:rsidRDefault="00D904F8" w:rsidP="00185AE0">
            <w:pPr>
              <w:pStyle w:val="Vietas1"/>
              <w:numPr>
                <w:ilvl w:val="0"/>
                <w:numId w:val="0"/>
              </w:numPr>
              <w:tabs>
                <w:tab w:val="clear" w:pos="8280"/>
              </w:tabs>
              <w:jc w:val="center"/>
              <w:rPr>
                <w:rFonts w:cs="Calibri"/>
                <w:b w:val="0"/>
                <w:sz w:val="20"/>
                <w:szCs w:val="20"/>
              </w:rPr>
            </w:pPr>
            <w:r w:rsidRPr="00DF2C02">
              <w:rPr>
                <w:rFonts w:cs="Calibri"/>
                <w:b w:val="0"/>
                <w:sz w:val="20"/>
                <w:szCs w:val="20"/>
              </w:rPr>
              <w:t>Departamento o Área</w:t>
            </w:r>
          </w:p>
        </w:tc>
        <w:tc>
          <w:tcPr>
            <w:tcW w:w="4744" w:type="dxa"/>
            <w:gridSpan w:val="4"/>
            <w:tcBorders>
              <w:bottom w:val="single" w:sz="6" w:space="0" w:color="auto"/>
            </w:tcBorders>
          </w:tcPr>
          <w:p w:rsidR="00D904F8" w:rsidRPr="00DF2C02" w:rsidRDefault="00D904F8" w:rsidP="00185AE0">
            <w:pPr>
              <w:pStyle w:val="Vietas1"/>
              <w:numPr>
                <w:ilvl w:val="0"/>
                <w:numId w:val="0"/>
              </w:numPr>
              <w:tabs>
                <w:tab w:val="clear" w:pos="8280"/>
              </w:tabs>
              <w:jc w:val="center"/>
              <w:rPr>
                <w:rFonts w:cs="Calibri"/>
                <w:b w:val="0"/>
                <w:sz w:val="20"/>
                <w:szCs w:val="20"/>
              </w:rPr>
            </w:pPr>
            <w:r w:rsidRPr="00DF2C02">
              <w:rPr>
                <w:rFonts w:cs="Calibri"/>
                <w:b w:val="0"/>
                <w:sz w:val="20"/>
                <w:szCs w:val="20"/>
              </w:rPr>
              <w:t>Personal asignado</w:t>
            </w:r>
          </w:p>
        </w:tc>
      </w:tr>
      <w:tr w:rsidR="00185AE0" w:rsidTr="00A930E0">
        <w:trPr>
          <w:trHeight w:val="133"/>
        </w:trPr>
        <w:tc>
          <w:tcPr>
            <w:tcW w:w="1175" w:type="dxa"/>
            <w:gridSpan w:val="2"/>
            <w:vMerge w:val="restart"/>
            <w:tcBorders>
              <w:top w:val="single" w:sz="6" w:space="0" w:color="auto"/>
              <w:bottom w:val="single" w:sz="6" w:space="0" w:color="auto"/>
            </w:tcBorders>
          </w:tcPr>
          <w:p w:rsidR="00185AE0" w:rsidRPr="006A2A4C" w:rsidRDefault="00185AE0" w:rsidP="00D904F8">
            <w:pPr>
              <w:pStyle w:val="Vietas1"/>
              <w:numPr>
                <w:ilvl w:val="0"/>
                <w:numId w:val="0"/>
              </w:numPr>
              <w:tabs>
                <w:tab w:val="clear" w:pos="8280"/>
              </w:tabs>
              <w:rPr>
                <w:rFonts w:cs="Calibri"/>
                <w:b w:val="0"/>
              </w:rPr>
            </w:pPr>
            <w:r w:rsidRPr="006A2A4C">
              <w:rPr>
                <w:rFonts w:cs="Calibri"/>
                <w:b w:val="0"/>
              </w:rPr>
              <w:t xml:space="preserve">Nombre </w:t>
            </w:r>
          </w:p>
        </w:tc>
        <w:tc>
          <w:tcPr>
            <w:tcW w:w="809" w:type="dxa"/>
            <w:vMerge w:val="restart"/>
            <w:tcBorders>
              <w:top w:val="single" w:sz="6" w:space="0" w:color="auto"/>
              <w:bottom w:val="single" w:sz="6" w:space="0" w:color="auto"/>
            </w:tcBorders>
          </w:tcPr>
          <w:p w:rsidR="00185AE0" w:rsidRPr="006A2A4C" w:rsidRDefault="00185AE0" w:rsidP="00D904F8">
            <w:pPr>
              <w:pStyle w:val="Vietas1"/>
              <w:numPr>
                <w:ilvl w:val="0"/>
                <w:numId w:val="0"/>
              </w:numPr>
              <w:tabs>
                <w:tab w:val="clear" w:pos="8280"/>
              </w:tabs>
              <w:rPr>
                <w:rFonts w:cs="Calibri"/>
                <w:b w:val="0"/>
              </w:rPr>
            </w:pPr>
            <w:r w:rsidRPr="006A2A4C">
              <w:rPr>
                <w:rFonts w:cs="Calibri"/>
                <w:b w:val="0"/>
              </w:rPr>
              <w:t>Interno</w:t>
            </w:r>
          </w:p>
        </w:tc>
        <w:tc>
          <w:tcPr>
            <w:tcW w:w="1418" w:type="dxa"/>
            <w:vMerge w:val="restart"/>
            <w:tcBorders>
              <w:top w:val="single" w:sz="6" w:space="0" w:color="auto"/>
              <w:bottom w:val="single" w:sz="6" w:space="0" w:color="auto"/>
            </w:tcBorders>
          </w:tcPr>
          <w:p w:rsidR="00185AE0" w:rsidRPr="006A2A4C" w:rsidRDefault="00DF2C02" w:rsidP="006A2A4C">
            <w:pPr>
              <w:pStyle w:val="Vietas1"/>
              <w:numPr>
                <w:ilvl w:val="0"/>
                <w:numId w:val="0"/>
              </w:numPr>
              <w:tabs>
                <w:tab w:val="clear" w:pos="8280"/>
              </w:tabs>
              <w:rPr>
                <w:rFonts w:cs="Calibri"/>
                <w:b w:val="0"/>
              </w:rPr>
            </w:pPr>
            <w:r w:rsidRPr="006A2A4C">
              <w:rPr>
                <w:rFonts w:cs="Calibri"/>
                <w:b w:val="0"/>
              </w:rPr>
              <w:t>Externalizado</w:t>
            </w:r>
          </w:p>
        </w:tc>
        <w:tc>
          <w:tcPr>
            <w:tcW w:w="850" w:type="dxa"/>
            <w:vMerge w:val="restart"/>
            <w:tcBorders>
              <w:top w:val="single" w:sz="6" w:space="0" w:color="auto"/>
              <w:bottom w:val="single" w:sz="6" w:space="0" w:color="auto"/>
            </w:tcBorders>
          </w:tcPr>
          <w:p w:rsidR="00185AE0" w:rsidRPr="00DF2C02" w:rsidRDefault="00185AE0" w:rsidP="00D904F8">
            <w:pPr>
              <w:pStyle w:val="Vietas1"/>
              <w:numPr>
                <w:ilvl w:val="0"/>
                <w:numId w:val="0"/>
              </w:numPr>
              <w:tabs>
                <w:tab w:val="clear" w:pos="8280"/>
              </w:tabs>
              <w:rPr>
                <w:rFonts w:cs="Calibri"/>
                <w:b w:val="0"/>
              </w:rPr>
            </w:pPr>
            <w:r w:rsidRPr="00DF2C02">
              <w:rPr>
                <w:rFonts w:cs="Calibri"/>
                <w:b w:val="0"/>
              </w:rPr>
              <w:t>Nº total</w:t>
            </w:r>
          </w:p>
        </w:tc>
        <w:tc>
          <w:tcPr>
            <w:tcW w:w="851" w:type="dxa"/>
            <w:vMerge w:val="restart"/>
            <w:tcBorders>
              <w:top w:val="single" w:sz="6" w:space="0" w:color="auto"/>
              <w:bottom w:val="single" w:sz="6" w:space="0" w:color="auto"/>
            </w:tcBorders>
          </w:tcPr>
          <w:p w:rsidR="00185AE0" w:rsidRPr="00DF2C02" w:rsidRDefault="00185AE0" w:rsidP="00185AE0">
            <w:pPr>
              <w:pStyle w:val="Vietas1"/>
              <w:numPr>
                <w:ilvl w:val="0"/>
                <w:numId w:val="0"/>
              </w:numPr>
              <w:tabs>
                <w:tab w:val="clear" w:pos="8280"/>
              </w:tabs>
              <w:rPr>
                <w:rFonts w:cs="Calibri"/>
                <w:b w:val="0"/>
              </w:rPr>
            </w:pPr>
            <w:r w:rsidRPr="00DF2C02">
              <w:rPr>
                <w:rFonts w:cs="Calibri"/>
                <w:b w:val="0"/>
              </w:rPr>
              <w:t>Nº a tiempo completo</w:t>
            </w:r>
          </w:p>
        </w:tc>
        <w:tc>
          <w:tcPr>
            <w:tcW w:w="3043" w:type="dxa"/>
            <w:gridSpan w:val="2"/>
            <w:tcBorders>
              <w:top w:val="single" w:sz="6" w:space="0" w:color="auto"/>
              <w:bottom w:val="single" w:sz="6" w:space="0" w:color="auto"/>
            </w:tcBorders>
          </w:tcPr>
          <w:p w:rsidR="00185AE0" w:rsidRPr="00DF2C02" w:rsidRDefault="00185AE0" w:rsidP="00185AE0">
            <w:pPr>
              <w:pStyle w:val="Vietas1"/>
              <w:numPr>
                <w:ilvl w:val="0"/>
                <w:numId w:val="0"/>
              </w:numPr>
              <w:tabs>
                <w:tab w:val="clear" w:pos="8280"/>
              </w:tabs>
              <w:jc w:val="center"/>
              <w:rPr>
                <w:rFonts w:cs="Calibri"/>
                <w:b w:val="0"/>
              </w:rPr>
            </w:pPr>
            <w:r w:rsidRPr="00DF2C02">
              <w:rPr>
                <w:rFonts w:cs="Calibri"/>
                <w:b w:val="0"/>
              </w:rPr>
              <w:t>Nº a tiempo parcial</w:t>
            </w:r>
            <w:r w:rsidR="00D37C8F" w:rsidRPr="00DF2C02">
              <w:rPr>
                <w:rFonts w:cs="Calibri"/>
                <w:b w:val="0"/>
              </w:rPr>
              <w:t xml:space="preserve"> </w:t>
            </w:r>
            <w:r w:rsidR="00D37C8F" w:rsidRPr="00DF2C02">
              <w:rPr>
                <w:rFonts w:cs="Arial"/>
                <w:b w:val="0"/>
                <w:bCs/>
                <w:color w:val="AD2144" w:themeColor="accent1"/>
                <w:vertAlign w:val="superscript"/>
                <w:lang w:val="es-ES_tradnl"/>
              </w:rPr>
              <w:t>(*)</w:t>
            </w:r>
          </w:p>
        </w:tc>
      </w:tr>
      <w:tr w:rsidR="00185AE0" w:rsidTr="00A930E0">
        <w:trPr>
          <w:trHeight w:val="133"/>
        </w:trPr>
        <w:tc>
          <w:tcPr>
            <w:tcW w:w="1175" w:type="dxa"/>
            <w:gridSpan w:val="2"/>
            <w:vMerge/>
            <w:tcBorders>
              <w:top w:val="single" w:sz="6" w:space="0" w:color="auto"/>
              <w:bottom w:val="single" w:sz="12" w:space="0" w:color="auto"/>
            </w:tcBorders>
          </w:tcPr>
          <w:p w:rsidR="00185AE0" w:rsidRPr="00AE6A6A" w:rsidRDefault="00185AE0" w:rsidP="00D904F8">
            <w:pPr>
              <w:pStyle w:val="Vietas1"/>
              <w:numPr>
                <w:ilvl w:val="0"/>
                <w:numId w:val="0"/>
              </w:numPr>
              <w:tabs>
                <w:tab w:val="clear" w:pos="8280"/>
              </w:tabs>
              <w:rPr>
                <w:rFonts w:cs="Calibri"/>
              </w:rPr>
            </w:pPr>
          </w:p>
        </w:tc>
        <w:tc>
          <w:tcPr>
            <w:tcW w:w="809" w:type="dxa"/>
            <w:vMerge/>
            <w:tcBorders>
              <w:top w:val="single" w:sz="6" w:space="0" w:color="auto"/>
              <w:bottom w:val="single" w:sz="12" w:space="0" w:color="auto"/>
            </w:tcBorders>
          </w:tcPr>
          <w:p w:rsidR="00185AE0" w:rsidRPr="00AE6A6A" w:rsidRDefault="00185AE0" w:rsidP="00D904F8">
            <w:pPr>
              <w:pStyle w:val="Vietas1"/>
              <w:numPr>
                <w:ilvl w:val="0"/>
                <w:numId w:val="0"/>
              </w:numPr>
              <w:tabs>
                <w:tab w:val="clear" w:pos="8280"/>
              </w:tabs>
              <w:rPr>
                <w:rFonts w:cs="Calibri"/>
              </w:rPr>
            </w:pPr>
          </w:p>
        </w:tc>
        <w:tc>
          <w:tcPr>
            <w:tcW w:w="1418" w:type="dxa"/>
            <w:vMerge/>
            <w:tcBorders>
              <w:top w:val="single" w:sz="6" w:space="0" w:color="auto"/>
              <w:bottom w:val="single" w:sz="12" w:space="0" w:color="auto"/>
            </w:tcBorders>
          </w:tcPr>
          <w:p w:rsidR="00185AE0" w:rsidRPr="00DF2C02" w:rsidRDefault="00185AE0" w:rsidP="00D904F8">
            <w:pPr>
              <w:pStyle w:val="Vietas1"/>
              <w:numPr>
                <w:ilvl w:val="0"/>
                <w:numId w:val="0"/>
              </w:numPr>
              <w:tabs>
                <w:tab w:val="clear" w:pos="8280"/>
              </w:tabs>
              <w:rPr>
                <w:rFonts w:cs="Calibri"/>
                <w:b w:val="0"/>
              </w:rPr>
            </w:pPr>
          </w:p>
        </w:tc>
        <w:tc>
          <w:tcPr>
            <w:tcW w:w="850" w:type="dxa"/>
            <w:vMerge/>
            <w:tcBorders>
              <w:top w:val="single" w:sz="6" w:space="0" w:color="auto"/>
              <w:bottom w:val="single" w:sz="12" w:space="0" w:color="auto"/>
            </w:tcBorders>
          </w:tcPr>
          <w:p w:rsidR="00185AE0" w:rsidRPr="00DF2C02" w:rsidRDefault="00185AE0" w:rsidP="00D904F8">
            <w:pPr>
              <w:pStyle w:val="Vietas1"/>
              <w:numPr>
                <w:ilvl w:val="0"/>
                <w:numId w:val="0"/>
              </w:numPr>
              <w:tabs>
                <w:tab w:val="clear" w:pos="8280"/>
              </w:tabs>
              <w:rPr>
                <w:rFonts w:cs="Calibri"/>
                <w:b w:val="0"/>
              </w:rPr>
            </w:pPr>
          </w:p>
        </w:tc>
        <w:tc>
          <w:tcPr>
            <w:tcW w:w="851" w:type="dxa"/>
            <w:vMerge/>
            <w:tcBorders>
              <w:top w:val="single" w:sz="6" w:space="0" w:color="auto"/>
              <w:bottom w:val="single" w:sz="12" w:space="0" w:color="auto"/>
            </w:tcBorders>
          </w:tcPr>
          <w:p w:rsidR="00185AE0" w:rsidRPr="00DF2C02" w:rsidRDefault="00185AE0" w:rsidP="00D904F8">
            <w:pPr>
              <w:pStyle w:val="Vietas1"/>
              <w:numPr>
                <w:ilvl w:val="0"/>
                <w:numId w:val="0"/>
              </w:numPr>
              <w:tabs>
                <w:tab w:val="clear" w:pos="8280"/>
              </w:tabs>
              <w:rPr>
                <w:rFonts w:cs="Calibri"/>
                <w:b w:val="0"/>
              </w:rPr>
            </w:pPr>
          </w:p>
        </w:tc>
        <w:tc>
          <w:tcPr>
            <w:tcW w:w="1559" w:type="dxa"/>
            <w:tcBorders>
              <w:top w:val="single" w:sz="6" w:space="0" w:color="auto"/>
              <w:bottom w:val="single" w:sz="12" w:space="0" w:color="auto"/>
            </w:tcBorders>
          </w:tcPr>
          <w:p w:rsidR="00185AE0" w:rsidRPr="00DF2C02" w:rsidRDefault="00185AE0" w:rsidP="00185AE0">
            <w:pPr>
              <w:pStyle w:val="Vietas1"/>
              <w:numPr>
                <w:ilvl w:val="0"/>
                <w:numId w:val="0"/>
              </w:numPr>
              <w:tabs>
                <w:tab w:val="clear" w:pos="8280"/>
              </w:tabs>
              <w:jc w:val="left"/>
              <w:rPr>
                <w:rFonts w:cs="Calibri"/>
                <w:b w:val="0"/>
              </w:rPr>
            </w:pPr>
            <w:r w:rsidRPr="00DF2C02">
              <w:rPr>
                <w:rFonts w:cs="Calibri"/>
                <w:b w:val="0"/>
              </w:rPr>
              <w:t>Personal que presta servicios simultáneamente en distintos departamentos o áreas de la SV/AV/SGC</w:t>
            </w:r>
          </w:p>
        </w:tc>
        <w:tc>
          <w:tcPr>
            <w:tcW w:w="1484" w:type="dxa"/>
            <w:tcBorders>
              <w:top w:val="single" w:sz="6" w:space="0" w:color="auto"/>
              <w:bottom w:val="single" w:sz="12" w:space="0" w:color="auto"/>
            </w:tcBorders>
          </w:tcPr>
          <w:p w:rsidR="00185AE0" w:rsidRPr="00DF2C02" w:rsidRDefault="00185AE0" w:rsidP="006A2A4C">
            <w:pPr>
              <w:pStyle w:val="Vietas1"/>
              <w:numPr>
                <w:ilvl w:val="0"/>
                <w:numId w:val="0"/>
              </w:numPr>
              <w:tabs>
                <w:tab w:val="clear" w:pos="8280"/>
              </w:tabs>
              <w:rPr>
                <w:rFonts w:cs="Calibri"/>
                <w:b w:val="0"/>
              </w:rPr>
            </w:pPr>
            <w:r w:rsidRPr="00DF2C02">
              <w:rPr>
                <w:rFonts w:cs="Calibri"/>
                <w:b w:val="0"/>
              </w:rPr>
              <w:t xml:space="preserve">Personal que presta servicios simultáneamente otras entidades </w:t>
            </w:r>
          </w:p>
        </w:tc>
      </w:tr>
      <w:tr w:rsidR="00185AE0" w:rsidTr="00A930E0">
        <w:trPr>
          <w:trHeight w:val="567"/>
        </w:trPr>
        <w:tc>
          <w:tcPr>
            <w:tcW w:w="1175" w:type="dxa"/>
            <w:gridSpan w:val="2"/>
            <w:tcBorders>
              <w:top w:val="single" w:sz="12" w:space="0" w:color="auto"/>
              <w:bottom w:val="dotted" w:sz="4" w:space="0" w:color="auto"/>
            </w:tcBorders>
          </w:tcPr>
          <w:p w:rsidR="00185AE0" w:rsidRDefault="00185AE0" w:rsidP="00D904F8">
            <w:pPr>
              <w:pStyle w:val="Vietas1"/>
              <w:numPr>
                <w:ilvl w:val="0"/>
                <w:numId w:val="0"/>
              </w:numPr>
              <w:tabs>
                <w:tab w:val="clear" w:pos="8280"/>
              </w:tabs>
              <w:rPr>
                <w:rFonts w:cs="Calibri"/>
                <w:b w:val="0"/>
                <w:szCs w:val="22"/>
              </w:rPr>
            </w:pPr>
          </w:p>
        </w:tc>
        <w:tc>
          <w:tcPr>
            <w:tcW w:w="809" w:type="dxa"/>
            <w:tcBorders>
              <w:top w:val="single" w:sz="12" w:space="0" w:color="auto"/>
              <w:bottom w:val="dotted" w:sz="4" w:space="0" w:color="auto"/>
            </w:tcBorders>
          </w:tcPr>
          <w:p w:rsidR="00185AE0"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1418" w:type="dxa"/>
            <w:tcBorders>
              <w:top w:val="single" w:sz="12" w:space="0" w:color="auto"/>
              <w:bottom w:val="dotted" w:sz="4" w:space="0" w:color="auto"/>
            </w:tcBorders>
          </w:tcPr>
          <w:p w:rsidR="00185AE0"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850" w:type="dxa"/>
            <w:tcBorders>
              <w:top w:val="single" w:sz="12" w:space="0" w:color="auto"/>
              <w:bottom w:val="dotted" w:sz="4" w:space="0" w:color="auto"/>
            </w:tcBorders>
          </w:tcPr>
          <w:p w:rsidR="00185AE0" w:rsidRDefault="00185AE0" w:rsidP="00D37C8F">
            <w:pPr>
              <w:pStyle w:val="Vietas1"/>
              <w:numPr>
                <w:ilvl w:val="0"/>
                <w:numId w:val="0"/>
              </w:numPr>
              <w:tabs>
                <w:tab w:val="clear" w:pos="8280"/>
              </w:tabs>
              <w:jc w:val="center"/>
              <w:rPr>
                <w:rFonts w:cs="Calibri"/>
                <w:b w:val="0"/>
                <w:szCs w:val="22"/>
              </w:rPr>
            </w:pPr>
          </w:p>
        </w:tc>
        <w:tc>
          <w:tcPr>
            <w:tcW w:w="851" w:type="dxa"/>
            <w:tcBorders>
              <w:top w:val="single" w:sz="12" w:space="0" w:color="auto"/>
              <w:bottom w:val="dotted" w:sz="4" w:space="0" w:color="auto"/>
            </w:tcBorders>
          </w:tcPr>
          <w:p w:rsidR="00185AE0" w:rsidRDefault="00185AE0" w:rsidP="00D37C8F">
            <w:pPr>
              <w:pStyle w:val="Vietas1"/>
              <w:numPr>
                <w:ilvl w:val="0"/>
                <w:numId w:val="0"/>
              </w:numPr>
              <w:tabs>
                <w:tab w:val="clear" w:pos="8280"/>
              </w:tabs>
              <w:jc w:val="center"/>
              <w:rPr>
                <w:rFonts w:cs="Calibri"/>
                <w:b w:val="0"/>
                <w:szCs w:val="22"/>
              </w:rPr>
            </w:pPr>
          </w:p>
        </w:tc>
        <w:tc>
          <w:tcPr>
            <w:tcW w:w="1559" w:type="dxa"/>
            <w:tcBorders>
              <w:top w:val="single" w:sz="12" w:space="0" w:color="auto"/>
              <w:bottom w:val="dotted" w:sz="4" w:space="0" w:color="auto"/>
            </w:tcBorders>
          </w:tcPr>
          <w:p w:rsidR="00185AE0" w:rsidRDefault="00185AE0" w:rsidP="00D37C8F">
            <w:pPr>
              <w:pStyle w:val="Vietas1"/>
              <w:numPr>
                <w:ilvl w:val="0"/>
                <w:numId w:val="0"/>
              </w:numPr>
              <w:tabs>
                <w:tab w:val="clear" w:pos="8280"/>
              </w:tabs>
              <w:jc w:val="center"/>
              <w:rPr>
                <w:rFonts w:cs="Calibri"/>
                <w:b w:val="0"/>
                <w:szCs w:val="22"/>
              </w:rPr>
            </w:pPr>
          </w:p>
        </w:tc>
        <w:tc>
          <w:tcPr>
            <w:tcW w:w="1484" w:type="dxa"/>
            <w:tcBorders>
              <w:top w:val="single" w:sz="12" w:space="0" w:color="auto"/>
              <w:bottom w:val="dotted" w:sz="4" w:space="0" w:color="auto"/>
            </w:tcBorders>
          </w:tcPr>
          <w:p w:rsidR="00185AE0" w:rsidRDefault="00185AE0" w:rsidP="00D37C8F">
            <w:pPr>
              <w:pStyle w:val="Vietas1"/>
              <w:numPr>
                <w:ilvl w:val="0"/>
                <w:numId w:val="0"/>
              </w:numPr>
              <w:tabs>
                <w:tab w:val="clear" w:pos="8280"/>
              </w:tabs>
              <w:jc w:val="center"/>
              <w:rPr>
                <w:rFonts w:cs="Calibri"/>
                <w:b w:val="0"/>
                <w:szCs w:val="22"/>
              </w:rPr>
            </w:pPr>
          </w:p>
        </w:tc>
      </w:tr>
      <w:tr w:rsidR="00F17393" w:rsidTr="00A930E0">
        <w:trPr>
          <w:trHeight w:val="567"/>
        </w:trPr>
        <w:tc>
          <w:tcPr>
            <w:tcW w:w="1163" w:type="dxa"/>
            <w:tcBorders>
              <w:top w:val="dotted" w:sz="4" w:space="0" w:color="auto"/>
              <w:bottom w:val="dotted" w:sz="4" w:space="0" w:color="auto"/>
            </w:tcBorders>
          </w:tcPr>
          <w:p w:rsidR="00F17393" w:rsidRDefault="00F17393" w:rsidP="00D904F8">
            <w:pPr>
              <w:pStyle w:val="Vietas1"/>
              <w:numPr>
                <w:ilvl w:val="0"/>
                <w:numId w:val="0"/>
              </w:numPr>
              <w:tabs>
                <w:tab w:val="clear" w:pos="8280"/>
              </w:tabs>
              <w:rPr>
                <w:rFonts w:cs="Calibri"/>
                <w:b w:val="0"/>
                <w:szCs w:val="22"/>
              </w:rPr>
            </w:pPr>
          </w:p>
        </w:tc>
        <w:tc>
          <w:tcPr>
            <w:tcW w:w="821" w:type="dxa"/>
            <w:gridSpan w:val="2"/>
            <w:tcBorders>
              <w:top w:val="dotted" w:sz="4" w:space="0" w:color="auto"/>
              <w:bottom w:val="dotted" w:sz="4"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1418" w:type="dxa"/>
            <w:tcBorders>
              <w:top w:val="dotted" w:sz="4" w:space="0" w:color="auto"/>
              <w:bottom w:val="dotted" w:sz="4"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850"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851"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559"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484"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r>
      <w:tr w:rsidR="00F17393" w:rsidTr="00A930E0">
        <w:trPr>
          <w:trHeight w:val="567"/>
        </w:trPr>
        <w:tc>
          <w:tcPr>
            <w:tcW w:w="1163" w:type="dxa"/>
            <w:tcBorders>
              <w:top w:val="dotted" w:sz="4" w:space="0" w:color="auto"/>
              <w:bottom w:val="dotted" w:sz="4" w:space="0" w:color="auto"/>
            </w:tcBorders>
          </w:tcPr>
          <w:p w:rsidR="00F17393" w:rsidRDefault="00F17393" w:rsidP="00D904F8">
            <w:pPr>
              <w:pStyle w:val="Vietas1"/>
              <w:numPr>
                <w:ilvl w:val="0"/>
                <w:numId w:val="0"/>
              </w:numPr>
              <w:tabs>
                <w:tab w:val="clear" w:pos="8280"/>
              </w:tabs>
              <w:rPr>
                <w:rFonts w:cs="Calibri"/>
                <w:b w:val="0"/>
                <w:szCs w:val="22"/>
              </w:rPr>
            </w:pPr>
          </w:p>
        </w:tc>
        <w:tc>
          <w:tcPr>
            <w:tcW w:w="821" w:type="dxa"/>
            <w:gridSpan w:val="2"/>
            <w:tcBorders>
              <w:top w:val="dotted" w:sz="4" w:space="0" w:color="auto"/>
              <w:bottom w:val="dotted" w:sz="4"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1418" w:type="dxa"/>
            <w:tcBorders>
              <w:top w:val="dotted" w:sz="4" w:space="0" w:color="auto"/>
              <w:bottom w:val="dotted" w:sz="4"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850"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851"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559"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484"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r>
      <w:tr w:rsidR="00F17393" w:rsidTr="00A930E0">
        <w:trPr>
          <w:trHeight w:val="567"/>
        </w:trPr>
        <w:tc>
          <w:tcPr>
            <w:tcW w:w="1163" w:type="dxa"/>
            <w:tcBorders>
              <w:top w:val="dotted" w:sz="4" w:space="0" w:color="auto"/>
              <w:bottom w:val="dotted" w:sz="4" w:space="0" w:color="auto"/>
            </w:tcBorders>
          </w:tcPr>
          <w:p w:rsidR="00F17393" w:rsidRDefault="00F17393" w:rsidP="00D904F8">
            <w:pPr>
              <w:pStyle w:val="Vietas1"/>
              <w:numPr>
                <w:ilvl w:val="0"/>
                <w:numId w:val="0"/>
              </w:numPr>
              <w:tabs>
                <w:tab w:val="clear" w:pos="8280"/>
              </w:tabs>
              <w:rPr>
                <w:rFonts w:cs="Calibri"/>
                <w:b w:val="0"/>
                <w:szCs w:val="22"/>
              </w:rPr>
            </w:pPr>
          </w:p>
        </w:tc>
        <w:tc>
          <w:tcPr>
            <w:tcW w:w="821" w:type="dxa"/>
            <w:gridSpan w:val="2"/>
            <w:tcBorders>
              <w:top w:val="dotted" w:sz="4" w:space="0" w:color="auto"/>
              <w:bottom w:val="dotted" w:sz="4"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1418" w:type="dxa"/>
            <w:tcBorders>
              <w:top w:val="dotted" w:sz="4" w:space="0" w:color="auto"/>
              <w:bottom w:val="dotted" w:sz="4"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850"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851"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559"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484" w:type="dxa"/>
            <w:tcBorders>
              <w:top w:val="dotted" w:sz="4" w:space="0" w:color="auto"/>
              <w:bottom w:val="dotted" w:sz="4" w:space="0" w:color="auto"/>
            </w:tcBorders>
          </w:tcPr>
          <w:p w:rsidR="00F17393" w:rsidRDefault="00F17393" w:rsidP="00D37C8F">
            <w:pPr>
              <w:pStyle w:val="Vietas1"/>
              <w:numPr>
                <w:ilvl w:val="0"/>
                <w:numId w:val="0"/>
              </w:numPr>
              <w:tabs>
                <w:tab w:val="clear" w:pos="8280"/>
              </w:tabs>
              <w:jc w:val="center"/>
              <w:rPr>
                <w:rFonts w:cs="Calibri"/>
                <w:b w:val="0"/>
                <w:szCs w:val="22"/>
              </w:rPr>
            </w:pPr>
          </w:p>
        </w:tc>
      </w:tr>
      <w:tr w:rsidR="00F17393" w:rsidTr="00A930E0">
        <w:trPr>
          <w:trHeight w:val="567"/>
        </w:trPr>
        <w:tc>
          <w:tcPr>
            <w:tcW w:w="1163" w:type="dxa"/>
            <w:tcBorders>
              <w:top w:val="dotted" w:sz="4" w:space="0" w:color="auto"/>
              <w:bottom w:val="single" w:sz="12" w:space="0" w:color="auto"/>
            </w:tcBorders>
          </w:tcPr>
          <w:p w:rsidR="00F17393" w:rsidRDefault="00F17393" w:rsidP="00D904F8">
            <w:pPr>
              <w:pStyle w:val="Vietas1"/>
              <w:numPr>
                <w:ilvl w:val="0"/>
                <w:numId w:val="0"/>
              </w:numPr>
              <w:tabs>
                <w:tab w:val="clear" w:pos="8280"/>
              </w:tabs>
              <w:rPr>
                <w:rFonts w:cs="Calibri"/>
                <w:b w:val="0"/>
                <w:szCs w:val="22"/>
              </w:rPr>
            </w:pPr>
          </w:p>
        </w:tc>
        <w:tc>
          <w:tcPr>
            <w:tcW w:w="821" w:type="dxa"/>
            <w:gridSpan w:val="2"/>
            <w:tcBorders>
              <w:top w:val="dotted" w:sz="4" w:space="0" w:color="auto"/>
              <w:bottom w:val="single" w:sz="12"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1418" w:type="dxa"/>
            <w:tcBorders>
              <w:top w:val="dotted" w:sz="4" w:space="0" w:color="auto"/>
              <w:bottom w:val="single" w:sz="12" w:space="0" w:color="auto"/>
            </w:tcBorders>
          </w:tcPr>
          <w:p w:rsidR="00F17393" w:rsidRDefault="00333C3D" w:rsidP="001D524F">
            <w:pPr>
              <w:pStyle w:val="Vietas1"/>
              <w:numPr>
                <w:ilvl w:val="0"/>
                <w:numId w:val="0"/>
              </w:numPr>
              <w:tabs>
                <w:tab w:val="clear" w:pos="8280"/>
              </w:tabs>
              <w:jc w:val="center"/>
              <w:rPr>
                <w:rFonts w:cs="Calibri"/>
                <w:b w:val="0"/>
                <w:szCs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850" w:type="dxa"/>
            <w:tcBorders>
              <w:top w:val="dotted" w:sz="4" w:space="0" w:color="auto"/>
              <w:bottom w:val="single" w:sz="12"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851" w:type="dxa"/>
            <w:tcBorders>
              <w:top w:val="dotted" w:sz="4" w:space="0" w:color="auto"/>
              <w:bottom w:val="single" w:sz="12"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559" w:type="dxa"/>
            <w:tcBorders>
              <w:top w:val="dotted" w:sz="4" w:space="0" w:color="auto"/>
              <w:bottom w:val="single" w:sz="12" w:space="0" w:color="auto"/>
            </w:tcBorders>
          </w:tcPr>
          <w:p w:rsidR="00F17393" w:rsidRDefault="00F17393" w:rsidP="00D37C8F">
            <w:pPr>
              <w:pStyle w:val="Vietas1"/>
              <w:numPr>
                <w:ilvl w:val="0"/>
                <w:numId w:val="0"/>
              </w:numPr>
              <w:tabs>
                <w:tab w:val="clear" w:pos="8280"/>
              </w:tabs>
              <w:jc w:val="center"/>
              <w:rPr>
                <w:rFonts w:cs="Calibri"/>
                <w:b w:val="0"/>
                <w:szCs w:val="22"/>
              </w:rPr>
            </w:pPr>
          </w:p>
        </w:tc>
        <w:tc>
          <w:tcPr>
            <w:tcW w:w="1484" w:type="dxa"/>
            <w:tcBorders>
              <w:top w:val="dotted" w:sz="4" w:space="0" w:color="auto"/>
              <w:bottom w:val="single" w:sz="12" w:space="0" w:color="auto"/>
            </w:tcBorders>
          </w:tcPr>
          <w:p w:rsidR="00F17393" w:rsidRDefault="00F17393" w:rsidP="00D37C8F">
            <w:pPr>
              <w:pStyle w:val="Vietas1"/>
              <w:numPr>
                <w:ilvl w:val="0"/>
                <w:numId w:val="0"/>
              </w:numPr>
              <w:tabs>
                <w:tab w:val="clear" w:pos="8280"/>
              </w:tabs>
              <w:jc w:val="center"/>
              <w:rPr>
                <w:rFonts w:cs="Calibri"/>
                <w:b w:val="0"/>
                <w:szCs w:val="22"/>
              </w:rPr>
            </w:pPr>
          </w:p>
        </w:tc>
      </w:tr>
    </w:tbl>
    <w:p w:rsidR="00722584" w:rsidRPr="00722584" w:rsidRDefault="00D37C8F" w:rsidP="000E5C33">
      <w:pPr>
        <w:pStyle w:val="Vietas1"/>
        <w:numPr>
          <w:ilvl w:val="0"/>
          <w:numId w:val="0"/>
        </w:numPr>
        <w:tabs>
          <w:tab w:val="clear" w:pos="8280"/>
        </w:tabs>
        <w:ind w:left="567" w:hanging="219"/>
        <w:rPr>
          <w:rFonts w:cs="Calibri"/>
          <w:b w:val="0"/>
          <w:szCs w:val="22"/>
        </w:rPr>
      </w:pPr>
      <w:r w:rsidRPr="00581158">
        <w:rPr>
          <w:rFonts w:cs="Arial"/>
          <w:b w:val="0"/>
          <w:bCs/>
          <w:color w:val="AD2144" w:themeColor="accent1"/>
          <w:sz w:val="18"/>
          <w:vertAlign w:val="superscript"/>
          <w:lang w:val="es-ES_tradnl"/>
        </w:rPr>
        <w:t>(*)</w:t>
      </w:r>
      <w:r>
        <w:rPr>
          <w:rFonts w:cs="Arial"/>
          <w:b w:val="0"/>
          <w:bCs/>
          <w:color w:val="AD2144" w:themeColor="accent1"/>
          <w:sz w:val="18"/>
          <w:vertAlign w:val="superscript"/>
          <w:lang w:val="es-ES_tradnl"/>
        </w:rPr>
        <w:t xml:space="preserve"> </w:t>
      </w:r>
      <w:r w:rsidRPr="00D37C8F">
        <w:rPr>
          <w:b w:val="0"/>
          <w:sz w:val="20"/>
          <w:szCs w:val="20"/>
          <w:lang w:val="es-ES_tradnl"/>
        </w:rPr>
        <w:t>En caso de que alguna persona vaya a prestar simultáneamente servicios en distintos departamentos o áreas de la SV/AV/SGC deberá identificarlos</w:t>
      </w:r>
      <w:r w:rsidR="007F60F9">
        <w:rPr>
          <w:b w:val="0"/>
          <w:sz w:val="20"/>
          <w:szCs w:val="20"/>
          <w:lang w:val="es-ES_tradnl"/>
        </w:rPr>
        <w:t>, señalando el % de tiempo que dedicará a cada uno de ellos</w:t>
      </w:r>
      <w:r w:rsidRPr="00D37C8F">
        <w:rPr>
          <w:b w:val="0"/>
          <w:sz w:val="20"/>
          <w:szCs w:val="20"/>
          <w:lang w:val="es-ES_tradnl"/>
        </w:rPr>
        <w:t xml:space="preserve">. Igualmente, </w:t>
      </w:r>
      <w:r w:rsidR="007F60F9">
        <w:rPr>
          <w:b w:val="0"/>
          <w:sz w:val="20"/>
          <w:szCs w:val="20"/>
          <w:lang w:val="es-ES_tradnl"/>
        </w:rPr>
        <w:t>respecto del nº de personas que simultáneamente presten servicios en</w:t>
      </w:r>
      <w:r w:rsidRPr="00D37C8F">
        <w:rPr>
          <w:b w:val="0"/>
          <w:sz w:val="20"/>
          <w:szCs w:val="20"/>
          <w:lang w:val="es-ES_tradnl"/>
        </w:rPr>
        <w:t xml:space="preserve"> otras entidades</w:t>
      </w:r>
      <w:r w:rsidR="007F60F9">
        <w:rPr>
          <w:b w:val="0"/>
          <w:sz w:val="20"/>
          <w:szCs w:val="20"/>
          <w:lang w:val="es-ES_tradnl"/>
        </w:rPr>
        <w:t xml:space="preserve">, deberá identificar </w:t>
      </w:r>
      <w:r w:rsidRPr="00D37C8F">
        <w:rPr>
          <w:b w:val="0"/>
          <w:sz w:val="20"/>
          <w:szCs w:val="20"/>
          <w:lang w:val="es-ES_tradnl"/>
        </w:rPr>
        <w:t>las</w:t>
      </w:r>
      <w:r w:rsidR="007F60F9">
        <w:rPr>
          <w:b w:val="0"/>
          <w:sz w:val="20"/>
          <w:szCs w:val="20"/>
          <w:lang w:val="es-ES_tradnl"/>
        </w:rPr>
        <w:t xml:space="preserve"> entidades de que se trate así como el % de tiempo que dedicarán a la SV/AV/SGC.</w:t>
      </w:r>
    </w:p>
    <w:p w:rsidR="001D3C81" w:rsidRDefault="001D3C81" w:rsidP="001D3C81">
      <w:pPr>
        <w:pStyle w:val="Ttulo2"/>
        <w:ind w:left="576"/>
        <w:rPr>
          <w:lang w:val="es-ES_tradnl"/>
        </w:rPr>
      </w:pPr>
      <w:r>
        <w:rPr>
          <w:lang w:val="es-ES_tradnl"/>
        </w:rPr>
        <w:t xml:space="preserve">Funciones por departamento o área </w:t>
      </w:r>
    </w:p>
    <w:p w:rsidR="001D3C81" w:rsidRDefault="00713315" w:rsidP="00713315">
      <w:pPr>
        <w:pStyle w:val="Vietas1"/>
        <w:rPr>
          <w:b w:val="0"/>
          <w:lang w:val="es-ES_tradnl"/>
        </w:rPr>
      </w:pPr>
      <w:r>
        <w:rPr>
          <w:b w:val="0"/>
          <w:lang w:val="es-ES_tradnl"/>
        </w:rPr>
        <w:t>T</w:t>
      </w:r>
      <w:r w:rsidR="001D3C81" w:rsidRPr="00581158">
        <w:rPr>
          <w:b w:val="0"/>
          <w:lang w:val="es-ES_tradnl"/>
        </w:rPr>
        <w:t xml:space="preserve">eniendo en cuenta </w:t>
      </w:r>
      <w:r>
        <w:rPr>
          <w:b w:val="0"/>
          <w:lang w:val="es-ES_tradnl"/>
        </w:rPr>
        <w:t xml:space="preserve">cada uno de los servicios de inversión, auxiliares y actividades accesorias señalados en </w:t>
      </w:r>
      <w:r w:rsidR="001D3C81" w:rsidRPr="00581158">
        <w:rPr>
          <w:b w:val="0"/>
          <w:lang w:val="es-ES_tradnl"/>
        </w:rPr>
        <w:t>el programa de actividades previsto y partiendo de la estructura organizativa descrita en el Organigrama anterior</w:t>
      </w:r>
      <w:r>
        <w:rPr>
          <w:b w:val="0"/>
          <w:lang w:val="es-ES_tradnl"/>
        </w:rPr>
        <w:t>, cumplimente</w:t>
      </w:r>
      <w:r w:rsidR="001D3C81" w:rsidRPr="00581158">
        <w:rPr>
          <w:b w:val="0"/>
          <w:lang w:val="es-ES_tradnl"/>
        </w:rPr>
        <w:t>:</w:t>
      </w:r>
    </w:p>
    <w:tbl>
      <w:tblPr>
        <w:tblStyle w:val="Tablaconcuadrcula"/>
        <w:tblW w:w="0" w:type="auto"/>
        <w:tblInd w:w="494" w:type="dxa"/>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2693"/>
        <w:gridCol w:w="1843"/>
        <w:gridCol w:w="1842"/>
        <w:gridCol w:w="1768"/>
      </w:tblGrid>
      <w:tr w:rsidR="00713315" w:rsidTr="00A930E0">
        <w:tc>
          <w:tcPr>
            <w:tcW w:w="2693" w:type="dxa"/>
            <w:tcBorders>
              <w:top w:val="single" w:sz="12" w:space="0" w:color="auto"/>
              <w:bottom w:val="single" w:sz="12" w:space="0" w:color="auto"/>
            </w:tcBorders>
          </w:tcPr>
          <w:p w:rsidR="00713315" w:rsidRPr="004F427D" w:rsidRDefault="00713315" w:rsidP="00713315">
            <w:pPr>
              <w:jc w:val="left"/>
              <w:rPr>
                <w:lang w:val="es-ES_tradnl"/>
              </w:rPr>
            </w:pPr>
            <w:r w:rsidRPr="004F427D">
              <w:rPr>
                <w:lang w:val="es-ES_tradnl"/>
              </w:rPr>
              <w:t>Servicio de inversión/auxiliar/actividad accesoria</w:t>
            </w:r>
          </w:p>
        </w:tc>
        <w:tc>
          <w:tcPr>
            <w:tcW w:w="1843" w:type="dxa"/>
            <w:tcBorders>
              <w:top w:val="single" w:sz="12" w:space="0" w:color="auto"/>
              <w:bottom w:val="single" w:sz="12" w:space="0" w:color="auto"/>
            </w:tcBorders>
          </w:tcPr>
          <w:p w:rsidR="00713315" w:rsidRDefault="00713315" w:rsidP="00713315">
            <w:pPr>
              <w:jc w:val="left"/>
              <w:rPr>
                <w:lang w:val="es-ES_tradnl"/>
              </w:rPr>
            </w:pPr>
            <w:r>
              <w:rPr>
                <w:lang w:val="es-ES_tradnl"/>
              </w:rPr>
              <w:t>Departamentos o Áreas que lo prestan</w:t>
            </w:r>
            <w:r w:rsidR="002D043C">
              <w:rPr>
                <w:lang w:val="es-ES_tradnl"/>
              </w:rPr>
              <w:t xml:space="preserve"> (</w:t>
            </w:r>
            <w:proofErr w:type="spellStart"/>
            <w:r w:rsidR="002D043C" w:rsidRPr="002D043C">
              <w:rPr>
                <w:i/>
                <w:lang w:val="es-ES_tradnl"/>
              </w:rPr>
              <w:t>front</w:t>
            </w:r>
            <w:proofErr w:type="spellEnd"/>
            <w:r w:rsidR="002D043C" w:rsidRPr="002D043C">
              <w:rPr>
                <w:i/>
                <w:lang w:val="es-ES_tradnl"/>
              </w:rPr>
              <w:t xml:space="preserve"> office</w:t>
            </w:r>
            <w:r w:rsidR="002D043C">
              <w:rPr>
                <w:lang w:val="es-ES_tradnl"/>
              </w:rPr>
              <w:t>)</w:t>
            </w:r>
          </w:p>
        </w:tc>
        <w:tc>
          <w:tcPr>
            <w:tcW w:w="1842" w:type="dxa"/>
            <w:tcBorders>
              <w:top w:val="single" w:sz="12" w:space="0" w:color="auto"/>
              <w:bottom w:val="single" w:sz="12" w:space="0" w:color="auto"/>
            </w:tcBorders>
          </w:tcPr>
          <w:p w:rsidR="00713315" w:rsidRDefault="00713315" w:rsidP="006A2A4C">
            <w:pPr>
              <w:jc w:val="left"/>
              <w:rPr>
                <w:lang w:val="es-ES_tradnl"/>
              </w:rPr>
            </w:pPr>
            <w:r>
              <w:rPr>
                <w:lang w:val="es-ES_tradnl"/>
              </w:rPr>
              <w:t xml:space="preserve">Departamentos o Áreas que realizan funciones </w:t>
            </w:r>
            <w:proofErr w:type="spellStart"/>
            <w:r w:rsidRPr="00C175C0">
              <w:rPr>
                <w:i/>
                <w:lang w:val="es-ES_tradnl"/>
              </w:rPr>
              <w:t>middle</w:t>
            </w:r>
            <w:proofErr w:type="spellEnd"/>
            <w:r w:rsidRPr="00C175C0">
              <w:rPr>
                <w:i/>
                <w:lang w:val="es-ES_tradnl"/>
              </w:rPr>
              <w:t xml:space="preserve"> office</w:t>
            </w:r>
          </w:p>
        </w:tc>
        <w:tc>
          <w:tcPr>
            <w:tcW w:w="1768" w:type="dxa"/>
            <w:tcBorders>
              <w:top w:val="single" w:sz="12" w:space="0" w:color="auto"/>
              <w:bottom w:val="single" w:sz="12" w:space="0" w:color="auto"/>
            </w:tcBorders>
          </w:tcPr>
          <w:p w:rsidR="00713315" w:rsidRDefault="00713315" w:rsidP="00CF4F3E">
            <w:pPr>
              <w:jc w:val="left"/>
              <w:rPr>
                <w:lang w:val="es-ES_tradnl"/>
              </w:rPr>
            </w:pPr>
            <w:r>
              <w:rPr>
                <w:lang w:val="es-ES_tradnl"/>
              </w:rPr>
              <w:t xml:space="preserve">Departamentos o Áreas que realizan funciones </w:t>
            </w:r>
            <w:r w:rsidR="00D7762E">
              <w:rPr>
                <w:lang w:val="es-ES_tradnl"/>
              </w:rPr>
              <w:t xml:space="preserve"> de administración y contabilidad asociada a operativa de clientes (</w:t>
            </w:r>
            <w:r w:rsidR="00C175C0" w:rsidRPr="00C175C0">
              <w:rPr>
                <w:i/>
                <w:lang w:val="es-ES_tradnl"/>
              </w:rPr>
              <w:t>back</w:t>
            </w:r>
            <w:r w:rsidRPr="00C175C0">
              <w:rPr>
                <w:i/>
                <w:lang w:val="es-ES_tradnl"/>
              </w:rPr>
              <w:t xml:space="preserve"> office</w:t>
            </w:r>
            <w:r w:rsidR="00D7762E">
              <w:rPr>
                <w:i/>
                <w:lang w:val="es-ES_tradnl"/>
              </w:rPr>
              <w:t>)</w:t>
            </w:r>
          </w:p>
        </w:tc>
      </w:tr>
      <w:tr w:rsidR="00713315" w:rsidTr="00A930E0">
        <w:trPr>
          <w:trHeight w:val="510"/>
        </w:trPr>
        <w:tc>
          <w:tcPr>
            <w:tcW w:w="2693" w:type="dxa"/>
            <w:tcBorders>
              <w:top w:val="single" w:sz="12" w:space="0" w:color="auto"/>
            </w:tcBorders>
          </w:tcPr>
          <w:p w:rsidR="00713315" w:rsidRDefault="00713315" w:rsidP="00713315">
            <w:pPr>
              <w:rPr>
                <w:lang w:val="es-ES_tradnl"/>
              </w:rPr>
            </w:pPr>
          </w:p>
        </w:tc>
        <w:tc>
          <w:tcPr>
            <w:tcW w:w="1843" w:type="dxa"/>
            <w:tcBorders>
              <w:top w:val="single" w:sz="12" w:space="0" w:color="auto"/>
            </w:tcBorders>
          </w:tcPr>
          <w:p w:rsidR="00713315" w:rsidRDefault="00713315" w:rsidP="00713315">
            <w:pPr>
              <w:rPr>
                <w:lang w:val="es-ES_tradnl"/>
              </w:rPr>
            </w:pPr>
          </w:p>
        </w:tc>
        <w:tc>
          <w:tcPr>
            <w:tcW w:w="1842" w:type="dxa"/>
            <w:tcBorders>
              <w:top w:val="single" w:sz="12" w:space="0" w:color="auto"/>
            </w:tcBorders>
          </w:tcPr>
          <w:p w:rsidR="00713315" w:rsidRDefault="00713315" w:rsidP="00713315">
            <w:pPr>
              <w:rPr>
                <w:lang w:val="es-ES_tradnl"/>
              </w:rPr>
            </w:pPr>
          </w:p>
        </w:tc>
        <w:tc>
          <w:tcPr>
            <w:tcW w:w="1768" w:type="dxa"/>
            <w:tcBorders>
              <w:top w:val="single" w:sz="12" w:space="0" w:color="auto"/>
            </w:tcBorders>
          </w:tcPr>
          <w:p w:rsidR="00713315" w:rsidRDefault="00713315" w:rsidP="00713315">
            <w:pPr>
              <w:rPr>
                <w:lang w:val="es-ES_tradnl"/>
              </w:rPr>
            </w:pPr>
          </w:p>
        </w:tc>
      </w:tr>
      <w:tr w:rsidR="00713315" w:rsidTr="00A930E0">
        <w:trPr>
          <w:trHeight w:val="510"/>
        </w:trPr>
        <w:tc>
          <w:tcPr>
            <w:tcW w:w="2693" w:type="dxa"/>
          </w:tcPr>
          <w:p w:rsidR="00713315" w:rsidRDefault="00713315" w:rsidP="00713315">
            <w:pPr>
              <w:rPr>
                <w:lang w:val="es-ES_tradnl"/>
              </w:rPr>
            </w:pPr>
          </w:p>
        </w:tc>
        <w:tc>
          <w:tcPr>
            <w:tcW w:w="1843" w:type="dxa"/>
          </w:tcPr>
          <w:p w:rsidR="00713315" w:rsidRDefault="00713315" w:rsidP="00713315">
            <w:pPr>
              <w:rPr>
                <w:lang w:val="es-ES_tradnl"/>
              </w:rPr>
            </w:pPr>
          </w:p>
        </w:tc>
        <w:tc>
          <w:tcPr>
            <w:tcW w:w="1842" w:type="dxa"/>
          </w:tcPr>
          <w:p w:rsidR="00713315" w:rsidRDefault="00713315" w:rsidP="00713315">
            <w:pPr>
              <w:rPr>
                <w:lang w:val="es-ES_tradnl"/>
              </w:rPr>
            </w:pPr>
          </w:p>
        </w:tc>
        <w:tc>
          <w:tcPr>
            <w:tcW w:w="1768" w:type="dxa"/>
          </w:tcPr>
          <w:p w:rsidR="00713315" w:rsidRDefault="00713315" w:rsidP="00713315">
            <w:pPr>
              <w:rPr>
                <w:lang w:val="es-ES_tradnl"/>
              </w:rPr>
            </w:pPr>
          </w:p>
        </w:tc>
      </w:tr>
      <w:tr w:rsidR="00713315" w:rsidTr="00A930E0">
        <w:trPr>
          <w:trHeight w:val="510"/>
        </w:trPr>
        <w:tc>
          <w:tcPr>
            <w:tcW w:w="2693" w:type="dxa"/>
          </w:tcPr>
          <w:p w:rsidR="00713315" w:rsidRDefault="00713315" w:rsidP="00713315">
            <w:pPr>
              <w:rPr>
                <w:lang w:val="es-ES_tradnl"/>
              </w:rPr>
            </w:pPr>
          </w:p>
        </w:tc>
        <w:tc>
          <w:tcPr>
            <w:tcW w:w="1843" w:type="dxa"/>
          </w:tcPr>
          <w:p w:rsidR="00713315" w:rsidRDefault="00713315" w:rsidP="00713315">
            <w:pPr>
              <w:rPr>
                <w:lang w:val="es-ES_tradnl"/>
              </w:rPr>
            </w:pPr>
          </w:p>
        </w:tc>
        <w:tc>
          <w:tcPr>
            <w:tcW w:w="1842" w:type="dxa"/>
          </w:tcPr>
          <w:p w:rsidR="00713315" w:rsidRDefault="00713315" w:rsidP="00713315">
            <w:pPr>
              <w:rPr>
                <w:lang w:val="es-ES_tradnl"/>
              </w:rPr>
            </w:pPr>
          </w:p>
        </w:tc>
        <w:tc>
          <w:tcPr>
            <w:tcW w:w="1768" w:type="dxa"/>
          </w:tcPr>
          <w:p w:rsidR="00713315" w:rsidRDefault="00713315" w:rsidP="00713315">
            <w:pPr>
              <w:rPr>
                <w:lang w:val="es-ES_tradnl"/>
              </w:rPr>
            </w:pPr>
          </w:p>
        </w:tc>
      </w:tr>
      <w:tr w:rsidR="00713315" w:rsidTr="00A930E0">
        <w:trPr>
          <w:trHeight w:val="510"/>
        </w:trPr>
        <w:tc>
          <w:tcPr>
            <w:tcW w:w="2693" w:type="dxa"/>
          </w:tcPr>
          <w:p w:rsidR="00713315" w:rsidRDefault="00713315" w:rsidP="00713315">
            <w:pPr>
              <w:rPr>
                <w:lang w:val="es-ES_tradnl"/>
              </w:rPr>
            </w:pPr>
          </w:p>
        </w:tc>
        <w:tc>
          <w:tcPr>
            <w:tcW w:w="1843" w:type="dxa"/>
          </w:tcPr>
          <w:p w:rsidR="00713315" w:rsidRDefault="00713315" w:rsidP="00713315">
            <w:pPr>
              <w:rPr>
                <w:lang w:val="es-ES_tradnl"/>
              </w:rPr>
            </w:pPr>
          </w:p>
        </w:tc>
        <w:tc>
          <w:tcPr>
            <w:tcW w:w="1842" w:type="dxa"/>
          </w:tcPr>
          <w:p w:rsidR="00713315" w:rsidRDefault="00713315" w:rsidP="00713315">
            <w:pPr>
              <w:rPr>
                <w:lang w:val="es-ES_tradnl"/>
              </w:rPr>
            </w:pPr>
          </w:p>
        </w:tc>
        <w:tc>
          <w:tcPr>
            <w:tcW w:w="1768" w:type="dxa"/>
          </w:tcPr>
          <w:p w:rsidR="00713315" w:rsidRDefault="00713315" w:rsidP="00713315">
            <w:pPr>
              <w:rPr>
                <w:lang w:val="es-ES_tradnl"/>
              </w:rPr>
            </w:pPr>
          </w:p>
        </w:tc>
      </w:tr>
    </w:tbl>
    <w:p w:rsidR="005672FD" w:rsidRPr="005672FD" w:rsidRDefault="005672FD" w:rsidP="00E42688">
      <w:pPr>
        <w:pStyle w:val="Vietas1"/>
        <w:rPr>
          <w:b w:val="0"/>
          <w:lang w:val="es-ES_tradnl"/>
        </w:rPr>
      </w:pPr>
      <w:r>
        <w:rPr>
          <w:b w:val="0"/>
          <w:lang w:val="es-ES_tradnl"/>
        </w:rPr>
        <w:t>Información sobre las unidades que asumirán las f</w:t>
      </w:r>
      <w:r w:rsidRPr="005672FD">
        <w:rPr>
          <w:b w:val="0"/>
          <w:lang w:val="es-ES_tradnl"/>
        </w:rPr>
        <w:t>unciones de control</w:t>
      </w:r>
      <w:r w:rsidR="004F427D">
        <w:rPr>
          <w:b w:val="0"/>
          <w:lang w:val="es-ES_tradnl"/>
        </w:rPr>
        <w:t>: cumplimiento normativo, gestión de riesgos y auditoría interna</w:t>
      </w:r>
      <w:r>
        <w:rPr>
          <w:b w:val="0"/>
          <w:lang w:val="es-ES_tradnl"/>
        </w:rPr>
        <w:t>.</w:t>
      </w:r>
    </w:p>
    <w:p w:rsidR="00E42688" w:rsidRPr="005672FD" w:rsidRDefault="004C5873" w:rsidP="005672FD">
      <w:pPr>
        <w:pStyle w:val="Vietas1"/>
        <w:numPr>
          <w:ilvl w:val="1"/>
          <w:numId w:val="1"/>
        </w:numPr>
        <w:tabs>
          <w:tab w:val="clear" w:pos="1440"/>
          <w:tab w:val="clear" w:pos="8280"/>
          <w:tab w:val="num" w:pos="851"/>
        </w:tabs>
        <w:ind w:left="851" w:hanging="425"/>
        <w:rPr>
          <w:b w:val="0"/>
          <w:lang w:val="es-ES_tradnl"/>
        </w:rPr>
      </w:pPr>
      <w:r w:rsidRPr="005672FD">
        <w:rPr>
          <w:rFonts w:cs="Arial"/>
          <w:b w:val="0"/>
          <w:color w:val="000000"/>
          <w:lang w:val="es-ES_tradnl"/>
        </w:rPr>
        <w:t>Identifique</w:t>
      </w:r>
      <w:r w:rsidR="00D7472C" w:rsidRPr="005672FD">
        <w:rPr>
          <w:b w:val="0"/>
          <w:lang w:val="es-ES_tradnl"/>
        </w:rPr>
        <w:t xml:space="preserve">, </w:t>
      </w:r>
      <w:r w:rsidRPr="005672FD">
        <w:rPr>
          <w:b w:val="0"/>
          <w:lang w:val="es-ES_tradnl"/>
        </w:rPr>
        <w:t xml:space="preserve">de conformidad con </w:t>
      </w:r>
      <w:r w:rsidR="00CB5C20" w:rsidRPr="005672FD">
        <w:rPr>
          <w:b w:val="0"/>
          <w:lang w:val="es-ES_tradnl"/>
        </w:rPr>
        <w:t>lo</w:t>
      </w:r>
      <w:r w:rsidRPr="005672FD">
        <w:rPr>
          <w:b w:val="0"/>
          <w:lang w:val="es-ES_tradnl"/>
        </w:rPr>
        <w:t xml:space="preserve"> dispuesto en </w:t>
      </w:r>
      <w:r w:rsidRPr="005672FD">
        <w:rPr>
          <w:b w:val="0"/>
          <w:i/>
          <w:color w:val="AD2144" w:themeColor="accent1"/>
          <w:lang w:val="es-ES_tradnl"/>
        </w:rPr>
        <w:t>los artículos 193 y 194 del TRLMV</w:t>
      </w:r>
      <w:r w:rsidRPr="005672FD">
        <w:rPr>
          <w:b w:val="0"/>
          <w:color w:val="AD2144" w:themeColor="accent1"/>
          <w:lang w:val="es-ES_tradnl"/>
        </w:rPr>
        <w:t xml:space="preserve"> </w:t>
      </w:r>
      <w:r w:rsidRPr="005672FD">
        <w:rPr>
          <w:b w:val="0"/>
          <w:lang w:val="es-ES_tradnl"/>
        </w:rPr>
        <w:t xml:space="preserve">y </w:t>
      </w:r>
      <w:r w:rsidRPr="00B00411">
        <w:rPr>
          <w:b w:val="0"/>
          <w:i/>
          <w:color w:val="AD2144" w:themeColor="accent1"/>
          <w:lang w:val="es-ES_tradnl"/>
        </w:rPr>
        <w:t xml:space="preserve">artículos </w:t>
      </w:r>
      <w:r w:rsidR="00CB5C20" w:rsidRPr="005672FD">
        <w:rPr>
          <w:b w:val="0"/>
          <w:i/>
          <w:color w:val="AD2144" w:themeColor="accent1"/>
          <w:lang w:val="es-ES_tradnl"/>
        </w:rPr>
        <w:t>28, 29 y 30 del RD 217/2008</w:t>
      </w:r>
      <w:r w:rsidR="00B00411" w:rsidRPr="00B00411">
        <w:rPr>
          <w:b w:val="0"/>
          <w:lang w:val="es-ES_tradnl"/>
        </w:rPr>
        <w:t>,</w:t>
      </w:r>
      <w:r w:rsidRPr="005672FD">
        <w:rPr>
          <w:b w:val="0"/>
          <w:lang w:val="es-ES_tradnl"/>
        </w:rPr>
        <w:t xml:space="preserve"> así como en la </w:t>
      </w:r>
      <w:r w:rsidRPr="005672FD">
        <w:rPr>
          <w:b w:val="0"/>
          <w:i/>
          <w:color w:val="AD2144" w:themeColor="accent1"/>
          <w:lang w:val="es-ES_tradnl"/>
        </w:rPr>
        <w:t>Circular 1/2014</w:t>
      </w:r>
      <w:r w:rsidR="00CB5C20" w:rsidRPr="005672FD">
        <w:rPr>
          <w:b w:val="0"/>
          <w:i/>
          <w:color w:val="AD2144" w:themeColor="accent1"/>
          <w:lang w:val="es-ES_tradnl"/>
        </w:rPr>
        <w:t xml:space="preserve"> de la CNMV</w:t>
      </w:r>
      <w:r w:rsidRPr="005672FD">
        <w:rPr>
          <w:b w:val="0"/>
          <w:lang w:val="es-ES_tradnl"/>
        </w:rPr>
        <w:t>, las persona/s o departamento</w:t>
      </w:r>
      <w:r w:rsidR="006C1F06">
        <w:rPr>
          <w:b w:val="0"/>
          <w:lang w:val="es-ES_tradnl"/>
        </w:rPr>
        <w:t>s</w:t>
      </w:r>
      <w:r w:rsidRPr="005672FD">
        <w:rPr>
          <w:b w:val="0"/>
          <w:lang w:val="es-ES_tradnl"/>
        </w:rPr>
        <w:t xml:space="preserve"> o área</w:t>
      </w:r>
      <w:r w:rsidR="006C1F06">
        <w:rPr>
          <w:b w:val="0"/>
          <w:lang w:val="es-ES_tradnl"/>
        </w:rPr>
        <w:t>s</w:t>
      </w:r>
      <w:r w:rsidRPr="005672FD">
        <w:rPr>
          <w:b w:val="0"/>
          <w:lang w:val="es-ES_tradnl"/>
        </w:rPr>
        <w:t xml:space="preserve"> que vayan</w:t>
      </w:r>
      <w:r w:rsidR="00E42688" w:rsidRPr="005672FD">
        <w:rPr>
          <w:b w:val="0"/>
          <w:lang w:val="es-ES_tradnl"/>
        </w:rPr>
        <w:t xml:space="preserve"> a ser responsables del desarrollo de las funciones de control</w:t>
      </w:r>
      <w:r w:rsidR="00CB5C20" w:rsidRPr="005672FD">
        <w:rPr>
          <w:b w:val="0"/>
          <w:lang w:val="es-ES_tradnl"/>
        </w:rPr>
        <w:t xml:space="preserve"> (cumplimiento normativo, gestión de riesgos</w:t>
      </w:r>
      <w:r w:rsidR="004F427D">
        <w:rPr>
          <w:b w:val="0"/>
          <w:lang w:val="es-ES_tradnl"/>
        </w:rPr>
        <w:t xml:space="preserve"> y auditoría interna</w:t>
      </w:r>
      <w:r w:rsidR="00CB5C20" w:rsidRPr="005672FD">
        <w:rPr>
          <w:b w:val="0"/>
          <w:lang w:val="es-ES_tradnl"/>
        </w:rPr>
        <w:t>)</w:t>
      </w:r>
      <w:r w:rsidR="00E42688" w:rsidRPr="005672FD">
        <w:rPr>
          <w:b w:val="0"/>
          <w:lang w:val="es-ES_tradnl"/>
        </w:rPr>
        <w:t>:</w:t>
      </w:r>
    </w:p>
    <w:p w:rsidR="00CB5C20" w:rsidRPr="00CB5C20" w:rsidRDefault="00CB5C20" w:rsidP="00CB5C20">
      <w:pPr>
        <w:rPr>
          <w:lang w:val="es-ES_tradnl" w:eastAsia="es-ES"/>
        </w:rPr>
      </w:pPr>
    </w:p>
    <w:tbl>
      <w:tblPr>
        <w:tblW w:w="7654" w:type="dxa"/>
        <w:tblInd w:w="919" w:type="dxa"/>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CellMar>
          <w:left w:w="68" w:type="dxa"/>
          <w:right w:w="68" w:type="dxa"/>
        </w:tblCellMar>
        <w:tblLook w:val="01E0" w:firstRow="1" w:lastRow="1" w:firstColumn="1" w:lastColumn="1" w:noHBand="0" w:noVBand="0"/>
      </w:tblPr>
      <w:tblGrid>
        <w:gridCol w:w="2977"/>
        <w:gridCol w:w="2268"/>
        <w:gridCol w:w="992"/>
        <w:gridCol w:w="709"/>
        <w:gridCol w:w="708"/>
      </w:tblGrid>
      <w:tr w:rsidR="00D7472C" w:rsidRPr="000975A0" w:rsidTr="006C1F06">
        <w:trPr>
          <w:trHeight w:val="567"/>
        </w:trPr>
        <w:tc>
          <w:tcPr>
            <w:tcW w:w="2977" w:type="dxa"/>
            <w:tcBorders>
              <w:top w:val="single" w:sz="12" w:space="0" w:color="auto"/>
              <w:left w:val="single" w:sz="12" w:space="0" w:color="auto"/>
              <w:bottom w:val="single" w:sz="12" w:space="0" w:color="auto"/>
            </w:tcBorders>
            <w:vAlign w:val="center"/>
          </w:tcPr>
          <w:p w:rsidR="00D7472C" w:rsidRPr="00CF4F3E" w:rsidRDefault="00D7472C" w:rsidP="00CB5C20">
            <w:pPr>
              <w:spacing w:after="0" w:line="240" w:lineRule="auto"/>
              <w:jc w:val="left"/>
              <w:rPr>
                <w:sz w:val="20"/>
                <w:szCs w:val="16"/>
              </w:rPr>
            </w:pPr>
            <w:r w:rsidRPr="00CF4F3E">
              <w:rPr>
                <w:sz w:val="20"/>
                <w:szCs w:val="16"/>
              </w:rPr>
              <w:t>Nombre y apellidos / denominación social</w:t>
            </w:r>
            <w:r w:rsidR="00CF4F3E" w:rsidRPr="00CF4F3E">
              <w:rPr>
                <w:rFonts w:cs="Arial"/>
                <w:bCs/>
                <w:color w:val="AD2144" w:themeColor="accent1"/>
                <w:sz w:val="18"/>
                <w:vertAlign w:val="superscript"/>
                <w:lang w:val="es-ES_tradnl"/>
              </w:rPr>
              <w:t>(*)</w:t>
            </w:r>
          </w:p>
        </w:tc>
        <w:tc>
          <w:tcPr>
            <w:tcW w:w="2268" w:type="dxa"/>
            <w:tcBorders>
              <w:top w:val="single" w:sz="12" w:space="0" w:color="auto"/>
              <w:bottom w:val="single" w:sz="12" w:space="0" w:color="auto"/>
            </w:tcBorders>
            <w:vAlign w:val="center"/>
          </w:tcPr>
          <w:p w:rsidR="00D7472C" w:rsidRPr="00CF4F3E" w:rsidRDefault="00CB5C20" w:rsidP="00D97741">
            <w:pPr>
              <w:spacing w:after="0" w:line="240" w:lineRule="auto"/>
              <w:jc w:val="left"/>
              <w:rPr>
                <w:sz w:val="20"/>
                <w:szCs w:val="16"/>
              </w:rPr>
            </w:pPr>
            <w:r w:rsidRPr="00CF4F3E">
              <w:rPr>
                <w:sz w:val="20"/>
                <w:szCs w:val="16"/>
              </w:rPr>
              <w:t>Función de control a desempeñar</w:t>
            </w:r>
            <w:r w:rsidR="00D7472C" w:rsidRPr="00CF4F3E">
              <w:rPr>
                <w:color w:val="AD2144" w:themeColor="accent1"/>
                <w:sz w:val="20"/>
                <w:szCs w:val="16"/>
              </w:rPr>
              <w:t xml:space="preserve"> </w:t>
            </w:r>
          </w:p>
        </w:tc>
        <w:tc>
          <w:tcPr>
            <w:tcW w:w="992" w:type="dxa"/>
            <w:tcBorders>
              <w:top w:val="single" w:sz="12" w:space="0" w:color="auto"/>
              <w:bottom w:val="single" w:sz="12" w:space="0" w:color="auto"/>
            </w:tcBorders>
            <w:vAlign w:val="center"/>
          </w:tcPr>
          <w:p w:rsidR="00D7472C" w:rsidRPr="00CF4F3E" w:rsidRDefault="00D7472C" w:rsidP="00D97741">
            <w:pPr>
              <w:spacing w:after="0" w:line="240" w:lineRule="auto"/>
              <w:jc w:val="center"/>
              <w:rPr>
                <w:strike/>
                <w:sz w:val="20"/>
                <w:szCs w:val="16"/>
              </w:rPr>
            </w:pPr>
            <w:r w:rsidRPr="00CF4F3E">
              <w:rPr>
                <w:sz w:val="20"/>
                <w:szCs w:val="16"/>
              </w:rPr>
              <w:t>CH</w:t>
            </w:r>
          </w:p>
        </w:tc>
        <w:tc>
          <w:tcPr>
            <w:tcW w:w="709" w:type="dxa"/>
            <w:tcBorders>
              <w:top w:val="single" w:sz="12" w:space="0" w:color="auto"/>
              <w:bottom w:val="single" w:sz="12" w:space="0" w:color="auto"/>
            </w:tcBorders>
            <w:vAlign w:val="center"/>
          </w:tcPr>
          <w:p w:rsidR="00D7472C" w:rsidRPr="00CF4F3E" w:rsidRDefault="00D7472C" w:rsidP="00D97741">
            <w:pPr>
              <w:spacing w:after="0" w:line="240" w:lineRule="auto"/>
              <w:jc w:val="center"/>
              <w:rPr>
                <w:sz w:val="20"/>
                <w:szCs w:val="16"/>
              </w:rPr>
            </w:pPr>
            <w:r w:rsidRPr="00CF4F3E">
              <w:rPr>
                <w:sz w:val="20"/>
                <w:szCs w:val="16"/>
              </w:rPr>
              <w:t>CP</w:t>
            </w:r>
          </w:p>
        </w:tc>
        <w:tc>
          <w:tcPr>
            <w:tcW w:w="708" w:type="dxa"/>
            <w:tcBorders>
              <w:top w:val="single" w:sz="12" w:space="0" w:color="auto"/>
              <w:bottom w:val="single" w:sz="12" w:space="0" w:color="auto"/>
              <w:right w:val="single" w:sz="12" w:space="0" w:color="auto"/>
            </w:tcBorders>
            <w:vAlign w:val="center"/>
          </w:tcPr>
          <w:p w:rsidR="00D7472C" w:rsidRPr="00CF4F3E" w:rsidRDefault="00D7472C" w:rsidP="00D97741">
            <w:pPr>
              <w:spacing w:after="0" w:line="240" w:lineRule="auto"/>
              <w:jc w:val="center"/>
              <w:rPr>
                <w:sz w:val="20"/>
                <w:szCs w:val="16"/>
              </w:rPr>
            </w:pPr>
            <w:r w:rsidRPr="00CF4F3E">
              <w:rPr>
                <w:sz w:val="20"/>
                <w:szCs w:val="16"/>
              </w:rPr>
              <w:t>CV</w:t>
            </w:r>
          </w:p>
        </w:tc>
      </w:tr>
      <w:tr w:rsidR="00D7472C" w:rsidRPr="00D92AFD" w:rsidTr="006C1F06">
        <w:trPr>
          <w:trHeight w:val="284"/>
        </w:trPr>
        <w:tc>
          <w:tcPr>
            <w:tcW w:w="2977"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2268"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992" w:type="dxa"/>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9"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8"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r>
      <w:tr w:rsidR="00D7472C" w:rsidRPr="00D92AFD" w:rsidTr="006C1F06">
        <w:trPr>
          <w:trHeight w:val="284"/>
        </w:trPr>
        <w:tc>
          <w:tcPr>
            <w:tcW w:w="2977"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2268"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992" w:type="dxa"/>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9"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8"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r>
      <w:tr w:rsidR="00D7472C" w:rsidRPr="00D92AFD" w:rsidTr="006C1F06">
        <w:trPr>
          <w:trHeight w:val="284"/>
        </w:trPr>
        <w:tc>
          <w:tcPr>
            <w:tcW w:w="2977"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2268"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992" w:type="dxa"/>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9"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8"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r>
      <w:tr w:rsidR="00D7472C" w:rsidRPr="00D92AFD" w:rsidTr="006C1F06">
        <w:trPr>
          <w:trHeight w:val="284"/>
        </w:trPr>
        <w:tc>
          <w:tcPr>
            <w:tcW w:w="2977"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2268"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992" w:type="dxa"/>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9"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8"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r>
      <w:tr w:rsidR="00D7472C" w:rsidRPr="00D92AFD" w:rsidTr="006C1F06">
        <w:trPr>
          <w:trHeight w:val="284"/>
        </w:trPr>
        <w:tc>
          <w:tcPr>
            <w:tcW w:w="2977"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2268"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992" w:type="dxa"/>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9"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8"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r>
      <w:tr w:rsidR="00D7472C" w:rsidRPr="00D92AFD" w:rsidTr="006C1F06">
        <w:trPr>
          <w:trHeight w:val="284"/>
        </w:trPr>
        <w:tc>
          <w:tcPr>
            <w:tcW w:w="2977"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2268"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992" w:type="dxa"/>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9"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8"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r>
      <w:tr w:rsidR="00D7472C" w:rsidRPr="00D92AFD" w:rsidTr="006C1F06">
        <w:trPr>
          <w:trHeight w:val="284"/>
        </w:trPr>
        <w:tc>
          <w:tcPr>
            <w:tcW w:w="2977"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2268" w:type="dxa"/>
            <w:vAlign w:val="center"/>
          </w:tcPr>
          <w:p w:rsidR="00D7472C" w:rsidRPr="00D92AFD" w:rsidRDefault="00D7472C" w:rsidP="00D97741">
            <w:pPr>
              <w:pStyle w:val="Sangradetextonormal"/>
              <w:ind w:left="0"/>
              <w:jc w:val="left"/>
              <w:rPr>
                <w:rFonts w:ascii="Arial" w:hAnsi="Arial" w:cs="Arial"/>
                <w:color w:val="000000"/>
                <w:sz w:val="20"/>
                <w:szCs w:val="18"/>
                <w:lang w:val="es-ES"/>
              </w:rPr>
            </w:pPr>
          </w:p>
        </w:tc>
        <w:tc>
          <w:tcPr>
            <w:tcW w:w="992" w:type="dxa"/>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9"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c>
          <w:tcPr>
            <w:tcW w:w="708" w:type="dxa"/>
            <w:vAlign w:val="center"/>
          </w:tcPr>
          <w:p w:rsidR="00D7472C" w:rsidRPr="00D92AFD" w:rsidRDefault="00D7472C" w:rsidP="00D97741">
            <w:pPr>
              <w:pStyle w:val="Sangradetextonormal"/>
              <w:ind w:left="0"/>
              <w:jc w:val="center"/>
              <w:rPr>
                <w:rFonts w:ascii="Arial" w:hAnsi="Arial" w:cs="Arial"/>
                <w:color w:val="000000"/>
                <w:sz w:val="20"/>
                <w:szCs w:val="18"/>
                <w:lang w:val="es-ES"/>
              </w:rPr>
            </w:pPr>
          </w:p>
        </w:tc>
      </w:tr>
    </w:tbl>
    <w:p w:rsidR="00CF4F3E" w:rsidRDefault="00CF4F3E" w:rsidP="006C1F06">
      <w:pPr>
        <w:spacing w:line="240" w:lineRule="auto"/>
        <w:ind w:left="851"/>
      </w:pPr>
      <w:r w:rsidRPr="00CF4F3E">
        <w:rPr>
          <w:rFonts w:cs="Arial"/>
          <w:bCs/>
          <w:color w:val="AD2144" w:themeColor="accent1"/>
          <w:sz w:val="18"/>
          <w:vertAlign w:val="superscript"/>
          <w:lang w:val="es-ES_tradnl"/>
        </w:rPr>
        <w:t>(*)</w:t>
      </w:r>
      <w:r>
        <w:rPr>
          <w:rFonts w:cs="Arial"/>
          <w:bCs/>
          <w:color w:val="AD2144" w:themeColor="accent1"/>
          <w:sz w:val="18"/>
          <w:vertAlign w:val="superscript"/>
          <w:lang w:val="es-ES_tradnl"/>
        </w:rPr>
        <w:t xml:space="preserve"> </w:t>
      </w:r>
      <w:r w:rsidRPr="00CF4F3E">
        <w:rPr>
          <w:sz w:val="20"/>
          <w:szCs w:val="20"/>
          <w:lang w:val="es-ES_tradnl"/>
        </w:rPr>
        <w:t xml:space="preserve">En caso de que </w:t>
      </w:r>
      <w:r>
        <w:rPr>
          <w:sz w:val="20"/>
          <w:szCs w:val="20"/>
          <w:lang w:val="es-ES_tradnl"/>
        </w:rPr>
        <w:t>alguna de las funciones vaya a ser delegada en terceras entidades, se hará referencia a que se in</w:t>
      </w:r>
      <w:r w:rsidR="001C65B4">
        <w:rPr>
          <w:sz w:val="20"/>
          <w:szCs w:val="20"/>
          <w:lang w:val="es-ES_tradnl"/>
        </w:rPr>
        <w:t>forma de ello en el apartado 6.5</w:t>
      </w:r>
      <w:r>
        <w:rPr>
          <w:sz w:val="20"/>
          <w:szCs w:val="20"/>
          <w:lang w:val="es-ES_tradnl"/>
        </w:rPr>
        <w:t>. “Delegación de funciones” de esta Guía.</w:t>
      </w:r>
      <w:r w:rsidRPr="00CF4F3E">
        <w:rPr>
          <w:sz w:val="20"/>
          <w:szCs w:val="20"/>
          <w:lang w:val="es-ES_tradnl"/>
        </w:rPr>
        <w:t xml:space="preserve"> En caso de que los responsables de las funciones de control estén pendientes de contrata</w:t>
      </w:r>
      <w:r w:rsidR="006C1F06">
        <w:rPr>
          <w:sz w:val="20"/>
          <w:szCs w:val="20"/>
          <w:lang w:val="es-ES_tradnl"/>
        </w:rPr>
        <w:t>r, así se señalará</w:t>
      </w:r>
      <w:r w:rsidR="00E146C7">
        <w:rPr>
          <w:sz w:val="20"/>
          <w:szCs w:val="20"/>
          <w:lang w:val="es-ES_tradnl"/>
        </w:rPr>
        <w:t>, informando sobre el perfil profesional requerido</w:t>
      </w:r>
      <w:r w:rsidR="006C1F06">
        <w:rPr>
          <w:sz w:val="20"/>
          <w:szCs w:val="20"/>
          <w:lang w:val="es-ES_tradnl"/>
        </w:rPr>
        <w:t>.</w:t>
      </w:r>
    </w:p>
    <w:p w:rsidR="00713315" w:rsidRPr="00CF4F3E" w:rsidRDefault="00713315" w:rsidP="00713315">
      <w:pPr>
        <w:rPr>
          <w:lang w:eastAsia="es-ES"/>
        </w:rPr>
      </w:pPr>
    </w:p>
    <w:p w:rsidR="00CB5C20" w:rsidRPr="00CB5C20" w:rsidRDefault="00CB5C20" w:rsidP="005672FD">
      <w:pPr>
        <w:pStyle w:val="Vietas1"/>
        <w:numPr>
          <w:ilvl w:val="1"/>
          <w:numId w:val="1"/>
        </w:numPr>
        <w:tabs>
          <w:tab w:val="clear" w:pos="1440"/>
          <w:tab w:val="clear" w:pos="8280"/>
          <w:tab w:val="num" w:pos="851"/>
        </w:tabs>
        <w:ind w:left="851" w:hanging="425"/>
        <w:rPr>
          <w:b w:val="0"/>
          <w:lang w:val="es-ES_tradnl"/>
        </w:rPr>
      </w:pPr>
      <w:r w:rsidRPr="005672FD">
        <w:rPr>
          <w:rFonts w:cs="Arial"/>
          <w:b w:val="0"/>
          <w:color w:val="000000"/>
          <w:lang w:val="es-ES_tradnl"/>
        </w:rPr>
        <w:t>Para</w:t>
      </w:r>
      <w:r>
        <w:rPr>
          <w:b w:val="0"/>
          <w:lang w:val="es-ES_tradnl"/>
        </w:rPr>
        <w:t xml:space="preserve"> la valoración de su idoneidad en los términos previstos </w:t>
      </w:r>
      <w:r w:rsidR="00ED6CA3">
        <w:rPr>
          <w:b w:val="0"/>
          <w:lang w:val="es-ES_tradnl"/>
        </w:rPr>
        <w:t xml:space="preserve">en </w:t>
      </w:r>
      <w:r w:rsidR="00ED6CA3" w:rsidRPr="00ED6CA3">
        <w:rPr>
          <w:b w:val="0"/>
          <w:i/>
          <w:color w:val="AD2144" w:themeColor="accent1"/>
          <w:lang w:val="es-ES_tradnl"/>
        </w:rPr>
        <w:t>los artículos 152.1.f</w:t>
      </w:r>
      <w:r w:rsidR="00ED6CA3">
        <w:rPr>
          <w:b w:val="0"/>
          <w:i/>
          <w:color w:val="AD2144" w:themeColor="accent1"/>
          <w:lang w:val="es-ES_tradnl"/>
        </w:rPr>
        <w:t xml:space="preserve">) del TRLMV </w:t>
      </w:r>
      <w:r w:rsidR="00ED6CA3" w:rsidRPr="0002093A">
        <w:rPr>
          <w:b w:val="0"/>
          <w:lang w:val="es-ES_tradnl"/>
        </w:rPr>
        <w:t>y</w:t>
      </w:r>
      <w:r w:rsidR="00ED6CA3">
        <w:rPr>
          <w:b w:val="0"/>
          <w:i/>
          <w:color w:val="AD2144" w:themeColor="accent1"/>
          <w:lang w:val="es-ES_tradnl"/>
        </w:rPr>
        <w:t xml:space="preserve"> 14.1.e) del RD 217/2008</w:t>
      </w:r>
      <w:r w:rsidR="00ED6CA3">
        <w:rPr>
          <w:b w:val="0"/>
          <w:lang w:val="es-ES_tradnl"/>
        </w:rPr>
        <w:t>, c</w:t>
      </w:r>
      <w:r w:rsidRPr="00CB5C20">
        <w:rPr>
          <w:b w:val="0"/>
          <w:lang w:val="es-ES_tradnl"/>
        </w:rPr>
        <w:t xml:space="preserve">ada una </w:t>
      </w:r>
      <w:r w:rsidR="00ED6CA3">
        <w:rPr>
          <w:b w:val="0"/>
          <w:lang w:val="es-ES_tradnl"/>
        </w:rPr>
        <w:t>de las personas relacionadas en la tabla anterior deberá aportar:</w:t>
      </w:r>
    </w:p>
    <w:p w:rsidR="00DB5C9B" w:rsidRPr="00ED6CA3" w:rsidRDefault="00ED6CA3" w:rsidP="005672FD">
      <w:pPr>
        <w:pStyle w:val="Vietas1"/>
        <w:numPr>
          <w:ilvl w:val="0"/>
          <w:numId w:val="4"/>
        </w:numPr>
        <w:ind w:left="1134"/>
        <w:rPr>
          <w:b w:val="0"/>
          <w:lang w:val="es-ES_tradnl"/>
        </w:rPr>
      </w:pPr>
      <w:r>
        <w:rPr>
          <w:b w:val="0"/>
          <w:lang w:val="es-ES_tradnl"/>
        </w:rPr>
        <w:t>Su cuestionario de honorabilidad (CH) del que se adjunta modelo.</w:t>
      </w:r>
    </w:p>
    <w:p w:rsidR="00ED6CA3" w:rsidRPr="00ED6CA3" w:rsidRDefault="00ED6CA3" w:rsidP="005672FD">
      <w:pPr>
        <w:pStyle w:val="Vietas1"/>
        <w:numPr>
          <w:ilvl w:val="0"/>
          <w:numId w:val="4"/>
        </w:numPr>
        <w:ind w:left="1134"/>
        <w:rPr>
          <w:b w:val="0"/>
        </w:rPr>
      </w:pPr>
      <w:r w:rsidRPr="00ED6CA3">
        <w:rPr>
          <w:b w:val="0"/>
        </w:rPr>
        <w:t>Un certificado vigente de sus antecedentes penales (CP) emitido por el Ministerio de Justicia de España y/o por el Organismo equivalente de los países de origen donde el candidato haya desarrollado su actividad profesional en los últimos 10 años.</w:t>
      </w:r>
    </w:p>
    <w:p w:rsidR="00ED6CA3" w:rsidRPr="005672FD" w:rsidRDefault="00ED6CA3" w:rsidP="005672FD">
      <w:pPr>
        <w:pStyle w:val="Vietas1"/>
        <w:numPr>
          <w:ilvl w:val="0"/>
          <w:numId w:val="0"/>
        </w:numPr>
        <w:ind w:left="1134"/>
        <w:rPr>
          <w:b w:val="0"/>
        </w:rPr>
      </w:pPr>
      <w:r w:rsidRPr="005672FD">
        <w:rPr>
          <w:b w:val="0"/>
        </w:rPr>
        <w:t>Cuando se trate de ciudadanos de la Unión Europea con nacionalidad distinta a la española el Registro Central de Penados del Ministerio de Justicia de España solicitará a la autoridad central del Estado de nacionalidad de la persona que realiza la petición, información sobre dichos antecedentes para poder incluirla en el certificado que se le facilite.</w:t>
      </w:r>
    </w:p>
    <w:p w:rsidR="00F87EFA" w:rsidRPr="00F87EFA" w:rsidRDefault="006F7430" w:rsidP="005672FD">
      <w:pPr>
        <w:pStyle w:val="Vietas1"/>
        <w:numPr>
          <w:ilvl w:val="0"/>
          <w:numId w:val="4"/>
        </w:numPr>
        <w:ind w:left="1134"/>
        <w:rPr>
          <w:rFonts w:cs="Arial"/>
          <w:b w:val="0"/>
          <w:szCs w:val="22"/>
        </w:rPr>
      </w:pPr>
      <w:r>
        <w:rPr>
          <w:rFonts w:cs="Arial"/>
          <w:b w:val="0"/>
          <w:szCs w:val="22"/>
          <w:lang w:val="es-ES_tradnl"/>
        </w:rPr>
        <w:t>E</w:t>
      </w:r>
      <w:r w:rsidRPr="0009713F">
        <w:rPr>
          <w:rFonts w:cs="Arial"/>
          <w:b w:val="0"/>
          <w:szCs w:val="22"/>
          <w:lang w:val="es-ES_tradnl"/>
        </w:rPr>
        <w:t xml:space="preserve">n caso de que las funciones </w:t>
      </w:r>
      <w:r w:rsidRPr="005672FD">
        <w:rPr>
          <w:b w:val="0"/>
        </w:rPr>
        <w:t>vayan</w:t>
      </w:r>
      <w:r w:rsidRPr="0009713F">
        <w:rPr>
          <w:rFonts w:cs="Arial"/>
          <w:b w:val="0"/>
          <w:szCs w:val="22"/>
          <w:lang w:val="es-ES_tradnl"/>
        </w:rPr>
        <w:t xml:space="preserve"> a ser asumidas por personas físicas</w:t>
      </w:r>
      <w:r>
        <w:rPr>
          <w:rFonts w:cs="Arial"/>
          <w:b w:val="0"/>
          <w:szCs w:val="22"/>
          <w:lang w:val="es-ES_tradnl"/>
        </w:rPr>
        <w:t>, C</w:t>
      </w:r>
      <w:r w:rsidR="0028099C">
        <w:rPr>
          <w:b w:val="0"/>
          <w:lang w:val="es-ES_tradnl"/>
        </w:rPr>
        <w:t>urrí</w:t>
      </w:r>
      <w:r w:rsidR="0009713F" w:rsidRPr="0009713F">
        <w:rPr>
          <w:b w:val="0"/>
          <w:lang w:val="es-ES_tradnl"/>
        </w:rPr>
        <w:t xml:space="preserve">culum vitae o </w:t>
      </w:r>
      <w:r w:rsidR="00DB5C9B" w:rsidRPr="0009713F">
        <w:rPr>
          <w:b w:val="0"/>
          <w:lang w:val="es-ES_tradnl"/>
        </w:rPr>
        <w:t>Historial académico y profesional</w:t>
      </w:r>
      <w:r w:rsidR="005672FD">
        <w:rPr>
          <w:b w:val="0"/>
          <w:lang w:val="es-ES_tradnl"/>
        </w:rPr>
        <w:t xml:space="preserve"> (CV)</w:t>
      </w:r>
      <w:r w:rsidR="00705683">
        <w:rPr>
          <w:b w:val="0"/>
          <w:lang w:val="es-ES_tradnl"/>
        </w:rPr>
        <w:t xml:space="preserve"> acreditativo de sus conocimientos y experiencia en el desarrollo de la función de control que corresponda</w:t>
      </w:r>
      <w:r w:rsidR="00F87EFA">
        <w:rPr>
          <w:b w:val="0"/>
          <w:lang w:val="es-ES_tradnl"/>
        </w:rPr>
        <w:t>.</w:t>
      </w:r>
    </w:p>
    <w:p w:rsidR="0009713F" w:rsidRDefault="0009713F" w:rsidP="00F87EFA">
      <w:pPr>
        <w:pStyle w:val="Vietas1"/>
        <w:numPr>
          <w:ilvl w:val="0"/>
          <w:numId w:val="0"/>
        </w:numPr>
        <w:ind w:left="1134"/>
        <w:rPr>
          <w:rFonts w:cs="Arial"/>
          <w:b w:val="0"/>
          <w:szCs w:val="22"/>
          <w:lang w:val="es-ES_tradnl"/>
        </w:rPr>
      </w:pPr>
      <w:r w:rsidRPr="0009713F">
        <w:rPr>
          <w:rFonts w:cs="Arial"/>
          <w:b w:val="0"/>
          <w:szCs w:val="22"/>
          <w:lang w:val="es-ES_tradnl"/>
        </w:rPr>
        <w:t>Si dichas funciones van a ser asumidas, por delegac</w:t>
      </w:r>
      <w:r w:rsidR="00506F22">
        <w:rPr>
          <w:rFonts w:cs="Arial"/>
          <w:b w:val="0"/>
          <w:szCs w:val="22"/>
          <w:lang w:val="es-ES_tradnl"/>
        </w:rPr>
        <w:t>ión, por</w:t>
      </w:r>
      <w:r w:rsidRPr="0009713F">
        <w:rPr>
          <w:rFonts w:cs="Arial"/>
          <w:b w:val="0"/>
          <w:szCs w:val="22"/>
          <w:lang w:val="es-ES_tradnl"/>
        </w:rPr>
        <w:t xml:space="preserve"> personas jurídicas: escrito, suscrito por los responsables de dichas entidades delegatarias, acreditativo de sus conocimientos y experiencia en el desarrollo de funciones similares en otras entidades financieras.</w:t>
      </w:r>
    </w:p>
    <w:p w:rsidR="00F87EFA" w:rsidRDefault="00F87EFA" w:rsidP="00F87EFA">
      <w:pPr>
        <w:rPr>
          <w:lang w:val="es-ES_tradnl" w:eastAsia="es-ES"/>
        </w:rPr>
      </w:pPr>
    </w:p>
    <w:p w:rsidR="00B74460" w:rsidRDefault="00B74460" w:rsidP="00F87EFA">
      <w:pPr>
        <w:rPr>
          <w:lang w:val="es-ES_tradnl" w:eastAsia="es-ES"/>
        </w:rPr>
      </w:pPr>
    </w:p>
    <w:p w:rsidR="00B74460" w:rsidRDefault="00B74460" w:rsidP="00F87EFA">
      <w:pPr>
        <w:rPr>
          <w:lang w:val="es-ES_tradnl" w:eastAsia="es-ES"/>
        </w:rPr>
      </w:pPr>
    </w:p>
    <w:p w:rsidR="00F87EFA" w:rsidRPr="00F87EFA" w:rsidRDefault="00F87EFA" w:rsidP="00F87EFA">
      <w:pPr>
        <w:rPr>
          <w:lang w:val="es-ES_tradnl" w:eastAsia="es-ES"/>
        </w:rPr>
      </w:pPr>
    </w:p>
    <w:p w:rsidR="0076689B" w:rsidRDefault="0076689B" w:rsidP="0076689B">
      <w:pPr>
        <w:pStyle w:val="Vietas1"/>
        <w:numPr>
          <w:ilvl w:val="1"/>
          <w:numId w:val="1"/>
        </w:numPr>
        <w:tabs>
          <w:tab w:val="clear" w:pos="1440"/>
          <w:tab w:val="clear" w:pos="8280"/>
          <w:tab w:val="num" w:pos="851"/>
        </w:tabs>
        <w:ind w:left="851" w:hanging="425"/>
        <w:rPr>
          <w:b w:val="0"/>
        </w:rPr>
      </w:pPr>
      <w:r>
        <w:rPr>
          <w:b w:val="0"/>
        </w:rPr>
        <w:t>Se adjunta</w:t>
      </w:r>
      <w:r w:rsidR="001F428C">
        <w:rPr>
          <w:b w:val="0"/>
        </w:rPr>
        <w:t>n</w:t>
      </w:r>
      <w:r w:rsidRPr="00E856C4">
        <w:rPr>
          <w:b w:val="0"/>
        </w:rPr>
        <w:t xml:space="preserve"> </w:t>
      </w:r>
      <w:r w:rsidR="001F428C">
        <w:rPr>
          <w:b w:val="0"/>
        </w:rPr>
        <w:t>los siguientes documentos</w:t>
      </w:r>
      <w:r w:rsidRPr="00E856C4">
        <w:rPr>
          <w:b w:val="0"/>
        </w:rPr>
        <w:t>:</w:t>
      </w:r>
    </w:p>
    <w:tbl>
      <w:tblPr>
        <w:tblW w:w="0" w:type="auto"/>
        <w:tblInd w:w="921" w:type="dxa"/>
        <w:tblCellMar>
          <w:left w:w="70" w:type="dxa"/>
          <w:right w:w="70" w:type="dxa"/>
        </w:tblCellMar>
        <w:tblLook w:val="0000" w:firstRow="0" w:lastRow="0" w:firstColumn="0" w:lastColumn="0" w:noHBand="0" w:noVBand="0"/>
      </w:tblPr>
      <w:tblGrid>
        <w:gridCol w:w="7087"/>
        <w:gridCol w:w="567"/>
      </w:tblGrid>
      <w:tr w:rsidR="0076689B" w:rsidRPr="009A0688" w:rsidTr="0076689B">
        <w:tc>
          <w:tcPr>
            <w:tcW w:w="7087" w:type="dxa"/>
            <w:tcBorders>
              <w:left w:val="single" w:sz="12" w:space="0" w:color="7F7F7F" w:themeColor="accent2"/>
            </w:tcBorders>
            <w:vAlign w:val="center"/>
          </w:tcPr>
          <w:p w:rsidR="00472B42" w:rsidRDefault="0076689B" w:rsidP="0076689B">
            <w:pPr>
              <w:rPr>
                <w:rFonts w:eastAsia="Century Gothic" w:cs="Calibri"/>
                <w:bCs/>
              </w:rPr>
            </w:pPr>
            <w:r w:rsidRPr="00412F2A">
              <w:rPr>
                <w:rFonts w:eastAsia="Century Gothic" w:cs="Calibri"/>
                <w:bCs/>
              </w:rPr>
              <w:t>Manifestaciones de los solicitantes de autorización</w:t>
            </w:r>
            <w:r>
              <w:rPr>
                <w:rFonts w:eastAsia="Century Gothic" w:cs="Calibri"/>
                <w:bCs/>
              </w:rPr>
              <w:t xml:space="preserve"> para la constitución</w:t>
            </w:r>
            <w:r w:rsidRPr="00412F2A">
              <w:rPr>
                <w:rFonts w:eastAsia="Century Gothic" w:cs="Calibri"/>
                <w:bCs/>
              </w:rPr>
              <w:t xml:space="preserve"> de la SV/AV/SGC (conforme al </w:t>
            </w:r>
            <w:r w:rsidRPr="00412F2A">
              <w:rPr>
                <w:rFonts w:eastAsia="Century Gothic" w:cs="Calibri"/>
                <w:bCs/>
                <w:i/>
                <w:color w:val="AD2144" w:themeColor="accent1"/>
              </w:rPr>
              <w:t xml:space="preserve">artículo 14 </w:t>
            </w:r>
            <w:proofErr w:type="spellStart"/>
            <w:r w:rsidRPr="00412F2A">
              <w:rPr>
                <w:rFonts w:eastAsia="Century Gothic" w:cs="Calibri"/>
                <w:bCs/>
                <w:i/>
                <w:color w:val="AD2144" w:themeColor="accent1"/>
              </w:rPr>
              <w:t>quinquies</w:t>
            </w:r>
            <w:proofErr w:type="spellEnd"/>
            <w:r w:rsidRPr="00412F2A">
              <w:rPr>
                <w:rFonts w:eastAsia="Century Gothic" w:cs="Calibri"/>
                <w:bCs/>
                <w:i/>
                <w:color w:val="AD2144" w:themeColor="accent1"/>
              </w:rPr>
              <w:t>. 1. a) del RD 217/2008</w:t>
            </w:r>
            <w:r w:rsidRPr="00412F2A">
              <w:rPr>
                <w:rFonts w:eastAsia="Century Gothic" w:cs="Calibri"/>
                <w:bCs/>
              </w:rPr>
              <w:t>), relativas a la evaluación realizada de la concurrencia, en los candidatos propuestos, de los requisitos de honorabilidad, conocimientos y experiencia exigidos en los</w:t>
            </w:r>
            <w:r w:rsidRPr="00E92208">
              <w:rPr>
                <w:rFonts w:eastAsia="Century Gothic" w:cs="Calibri"/>
                <w:bCs/>
                <w:i/>
                <w:color w:val="AD2144" w:themeColor="accent1"/>
              </w:rPr>
              <w:t xml:space="preserve"> </w:t>
            </w:r>
            <w:hyperlink r:id="rId79" w:history="1">
              <w:r w:rsidRPr="00E92208">
                <w:rPr>
                  <w:rFonts w:eastAsia="Century Gothic" w:cs="Calibri"/>
                  <w:bCs/>
                  <w:i/>
                  <w:color w:val="AD2144" w:themeColor="accent1"/>
                </w:rPr>
                <w:t>artículos 152.1. f) del TRLMV</w:t>
              </w:r>
            </w:hyperlink>
            <w:r w:rsidRPr="00412F2A">
              <w:rPr>
                <w:rFonts w:eastAsia="Century Gothic" w:cs="Calibri"/>
                <w:bCs/>
                <w:i/>
                <w:color w:val="AD2144" w:themeColor="accent1"/>
              </w:rPr>
              <w:t xml:space="preserve"> </w:t>
            </w:r>
            <w:r w:rsidRPr="00832A4F">
              <w:rPr>
                <w:rFonts w:eastAsia="Century Gothic" w:cs="Calibri"/>
                <w:bCs/>
              </w:rPr>
              <w:t xml:space="preserve">y </w:t>
            </w:r>
            <w:r w:rsidRPr="00412F2A">
              <w:rPr>
                <w:rFonts w:eastAsia="Century Gothic" w:cs="Calibri"/>
                <w:bCs/>
                <w:i/>
                <w:color w:val="AD2144" w:themeColor="accent1"/>
              </w:rPr>
              <w:t>14.1.e) del RD 217/2008</w:t>
            </w:r>
            <w:r w:rsidRPr="00A937CF">
              <w:rPr>
                <w:rFonts w:eastAsia="Century Gothic" w:cs="Calibri"/>
                <w:bCs/>
              </w:rPr>
              <w:t>, según mo</w:t>
            </w:r>
            <w:r>
              <w:rPr>
                <w:rFonts w:eastAsia="Century Gothic" w:cs="Calibri"/>
                <w:bCs/>
              </w:rPr>
              <w:t>delo que se adjunta como A</w:t>
            </w:r>
            <w:r w:rsidR="0028099C">
              <w:rPr>
                <w:rFonts w:eastAsia="Century Gothic" w:cs="Calibri"/>
                <w:bCs/>
              </w:rPr>
              <w:t>NEXO</w:t>
            </w:r>
            <w:r>
              <w:rPr>
                <w:rFonts w:eastAsia="Century Gothic" w:cs="Calibri"/>
                <w:bCs/>
              </w:rPr>
              <w:t xml:space="preserve"> </w:t>
            </w:r>
            <w:r w:rsidRPr="00A937CF">
              <w:rPr>
                <w:rFonts w:eastAsia="Century Gothic" w:cs="Calibri"/>
                <w:bCs/>
              </w:rPr>
              <w:t>V</w:t>
            </w:r>
            <w:r>
              <w:rPr>
                <w:rFonts w:eastAsia="Century Gothic" w:cs="Calibri"/>
                <w:bCs/>
              </w:rPr>
              <w:t>III</w:t>
            </w:r>
            <w:r w:rsidRPr="00A937CF">
              <w:rPr>
                <w:rFonts w:eastAsia="Century Gothic" w:cs="Calibri"/>
                <w:bCs/>
              </w:rPr>
              <w:t>.</w:t>
            </w:r>
            <w:r w:rsidR="00472B42" w:rsidRPr="009A0688">
              <w:t xml:space="preserve"> </w:t>
            </w:r>
            <w:r w:rsidR="00472B42">
              <w:t xml:space="preserve">                                                           </w:t>
            </w:r>
            <w:r w:rsidR="00333C3D" w:rsidRPr="009A0688">
              <w:fldChar w:fldCharType="begin">
                <w:ffData>
                  <w:name w:val="Casilla14"/>
                  <w:enabled/>
                  <w:calcOnExit w:val="0"/>
                  <w:checkBox>
                    <w:sizeAuto/>
                    <w:default w:val="0"/>
                  </w:checkBox>
                </w:ffData>
              </w:fldChar>
            </w:r>
            <w:r w:rsidR="00472B42" w:rsidRPr="009A0688">
              <w:instrText xml:space="preserve"> FORMCHECKBOX </w:instrText>
            </w:r>
            <w:r w:rsidR="00390554">
              <w:fldChar w:fldCharType="separate"/>
            </w:r>
            <w:r w:rsidR="00333C3D" w:rsidRPr="009A0688">
              <w:fldChar w:fldCharType="end"/>
            </w:r>
          </w:p>
          <w:p w:rsidR="00472B42" w:rsidRDefault="00472B42" w:rsidP="0076689B">
            <w:pPr>
              <w:rPr>
                <w:rFonts w:eastAsia="Century Gothic" w:cs="Calibri"/>
                <w:bCs/>
              </w:rPr>
            </w:pPr>
          </w:p>
          <w:p w:rsidR="00472B42" w:rsidRDefault="00472B42" w:rsidP="0076689B">
            <w:pPr>
              <w:rPr>
                <w:rFonts w:eastAsia="Century Gothic" w:cs="Calibri"/>
                <w:bCs/>
              </w:rPr>
            </w:pPr>
            <w:r>
              <w:rPr>
                <w:rFonts w:eastAsia="Century Gothic" w:cs="Calibri"/>
                <w:bCs/>
              </w:rPr>
              <w:t xml:space="preserve">Respecto de aquellos responsables de las funciones de control que, en su caso estén pendientes de contratación en el momento de la solicitud de autorización de la SV/AV/SGC, se aporta compromiso de los solicitantes </w:t>
            </w:r>
            <w:r w:rsidRPr="00412F2A">
              <w:rPr>
                <w:rFonts w:eastAsia="Century Gothic" w:cs="Calibri"/>
                <w:bCs/>
              </w:rPr>
              <w:t>de autorización</w:t>
            </w:r>
            <w:r>
              <w:rPr>
                <w:rFonts w:eastAsia="Century Gothic" w:cs="Calibri"/>
                <w:bCs/>
              </w:rPr>
              <w:t xml:space="preserve"> para la constitución</w:t>
            </w:r>
            <w:r w:rsidRPr="00412F2A">
              <w:rPr>
                <w:rFonts w:eastAsia="Century Gothic" w:cs="Calibri"/>
                <w:bCs/>
              </w:rPr>
              <w:t xml:space="preserve"> de la SV/AV/SGC</w:t>
            </w:r>
            <w:r>
              <w:rPr>
                <w:rFonts w:eastAsia="Century Gothic" w:cs="Calibri"/>
                <w:bCs/>
              </w:rPr>
              <w:t xml:space="preserve"> de</w:t>
            </w:r>
            <w:r w:rsidRPr="00472B42">
              <w:rPr>
                <w:rFonts w:eastAsia="Century Gothic" w:cs="Calibri"/>
                <w:bCs/>
              </w:rPr>
              <w:t xml:space="preserve"> remitir, en el momento de la solicitud de inscripción de la SV/AV/SGC en el registro administrativo de la CNMV, su identificación, CV, certificado de antecedentes penales y cuestionario de honorabilidad</w:t>
            </w:r>
            <w:r>
              <w:rPr>
                <w:rFonts w:eastAsia="Century Gothic" w:cs="Calibri"/>
                <w:bCs/>
              </w:rPr>
              <w:t xml:space="preserve">, así como de remitir el escrito de </w:t>
            </w:r>
            <w:r w:rsidRPr="00412F2A">
              <w:rPr>
                <w:rFonts w:eastAsia="Century Gothic" w:cs="Calibri"/>
                <w:bCs/>
              </w:rPr>
              <w:t>Manifestaciones de los solicitantes de autorización</w:t>
            </w:r>
            <w:r>
              <w:rPr>
                <w:rFonts w:eastAsia="Century Gothic" w:cs="Calibri"/>
                <w:bCs/>
              </w:rPr>
              <w:t xml:space="preserve"> para la constitución</w:t>
            </w:r>
            <w:r w:rsidRPr="00412F2A">
              <w:rPr>
                <w:rFonts w:eastAsia="Century Gothic" w:cs="Calibri"/>
                <w:bCs/>
              </w:rPr>
              <w:t xml:space="preserve"> de la SV/AV/SGC (conforme al </w:t>
            </w:r>
            <w:r w:rsidRPr="00412F2A">
              <w:rPr>
                <w:rFonts w:eastAsia="Century Gothic" w:cs="Calibri"/>
                <w:bCs/>
                <w:i/>
                <w:color w:val="AD2144" w:themeColor="accent1"/>
              </w:rPr>
              <w:t xml:space="preserve">artículo 14 </w:t>
            </w:r>
            <w:proofErr w:type="spellStart"/>
            <w:r w:rsidRPr="00412F2A">
              <w:rPr>
                <w:rFonts w:eastAsia="Century Gothic" w:cs="Calibri"/>
                <w:bCs/>
                <w:i/>
                <w:color w:val="AD2144" w:themeColor="accent1"/>
              </w:rPr>
              <w:t>quinquies</w:t>
            </w:r>
            <w:proofErr w:type="spellEnd"/>
            <w:r w:rsidRPr="00412F2A">
              <w:rPr>
                <w:rFonts w:eastAsia="Century Gothic" w:cs="Calibri"/>
                <w:bCs/>
                <w:i/>
                <w:color w:val="AD2144" w:themeColor="accent1"/>
              </w:rPr>
              <w:t>. 1. a) del RD 217/2008</w:t>
            </w:r>
            <w:r w:rsidRPr="00412F2A">
              <w:rPr>
                <w:rFonts w:eastAsia="Century Gothic" w:cs="Calibri"/>
                <w:bCs/>
              </w:rPr>
              <w:t>), relativas a la evaluación realizada de la concurrencia, en los candidatos propuestos, de los requisitos de honorabilidad, conocimientos y experiencia exigidos en los</w:t>
            </w:r>
            <w:r w:rsidRPr="00E92208">
              <w:rPr>
                <w:rFonts w:eastAsia="Century Gothic" w:cs="Calibri"/>
                <w:bCs/>
                <w:i/>
                <w:color w:val="AD2144" w:themeColor="accent1"/>
              </w:rPr>
              <w:t xml:space="preserve"> </w:t>
            </w:r>
            <w:hyperlink r:id="rId80" w:history="1">
              <w:r w:rsidRPr="00E92208">
                <w:rPr>
                  <w:rFonts w:eastAsia="Century Gothic" w:cs="Calibri"/>
                  <w:bCs/>
                  <w:i/>
                  <w:color w:val="AD2144" w:themeColor="accent1"/>
                </w:rPr>
                <w:t>artículos 152.1. f) del TRLMV</w:t>
              </w:r>
            </w:hyperlink>
            <w:r w:rsidRPr="00412F2A">
              <w:rPr>
                <w:rFonts w:eastAsia="Century Gothic" w:cs="Calibri"/>
                <w:bCs/>
                <w:i/>
                <w:color w:val="AD2144" w:themeColor="accent1"/>
              </w:rPr>
              <w:t xml:space="preserve"> </w:t>
            </w:r>
            <w:r w:rsidRPr="00832A4F">
              <w:rPr>
                <w:rFonts w:eastAsia="Century Gothic" w:cs="Calibri"/>
                <w:bCs/>
              </w:rPr>
              <w:t>y</w:t>
            </w:r>
            <w:r w:rsidRPr="00412F2A">
              <w:rPr>
                <w:rFonts w:eastAsia="Century Gothic" w:cs="Calibri"/>
                <w:bCs/>
                <w:i/>
                <w:color w:val="AD2144" w:themeColor="accent1"/>
              </w:rPr>
              <w:t xml:space="preserve"> 14.1.e) del RD 217/2008</w:t>
            </w:r>
            <w:r w:rsidRPr="00A937CF">
              <w:rPr>
                <w:rFonts w:eastAsia="Century Gothic" w:cs="Calibri"/>
                <w:bCs/>
              </w:rPr>
              <w:t>, según mo</w:t>
            </w:r>
            <w:r>
              <w:rPr>
                <w:rFonts w:eastAsia="Century Gothic" w:cs="Calibri"/>
                <w:bCs/>
              </w:rPr>
              <w:t>delo que se adjunta como A</w:t>
            </w:r>
            <w:r w:rsidR="0031576D">
              <w:rPr>
                <w:rFonts w:eastAsia="Century Gothic" w:cs="Calibri"/>
                <w:bCs/>
              </w:rPr>
              <w:t>NEXO</w:t>
            </w:r>
            <w:r>
              <w:rPr>
                <w:rFonts w:eastAsia="Century Gothic" w:cs="Calibri"/>
                <w:bCs/>
              </w:rPr>
              <w:t xml:space="preserve"> VIII</w:t>
            </w:r>
            <w:r w:rsidR="0031576D">
              <w:rPr>
                <w:rFonts w:eastAsia="Century Gothic" w:cs="Calibri"/>
                <w:bCs/>
              </w:rPr>
              <w:t>.</w:t>
            </w:r>
            <w:r>
              <w:rPr>
                <w:rFonts w:eastAsia="Century Gothic" w:cs="Calibri"/>
                <w:bCs/>
              </w:rPr>
              <w:t xml:space="preserve">                                                            </w:t>
            </w:r>
            <w:r w:rsidR="00333C3D" w:rsidRPr="009A0688">
              <w:fldChar w:fldCharType="begin">
                <w:ffData>
                  <w:name w:val="Casilla14"/>
                  <w:enabled/>
                  <w:calcOnExit w:val="0"/>
                  <w:checkBox>
                    <w:sizeAuto/>
                    <w:default w:val="0"/>
                  </w:checkBox>
                </w:ffData>
              </w:fldChar>
            </w:r>
            <w:r w:rsidRPr="009A0688">
              <w:instrText xml:space="preserve"> FORMCHECKBOX </w:instrText>
            </w:r>
            <w:r w:rsidR="00390554">
              <w:fldChar w:fldCharType="separate"/>
            </w:r>
            <w:r w:rsidR="00333C3D" w:rsidRPr="009A0688">
              <w:fldChar w:fldCharType="end"/>
            </w:r>
          </w:p>
          <w:p w:rsidR="00472B42" w:rsidRPr="00A937CF" w:rsidRDefault="00472B42" w:rsidP="0076689B">
            <w:pPr>
              <w:rPr>
                <w:rFonts w:cs="Arial"/>
                <w:bCs/>
              </w:rPr>
            </w:pPr>
          </w:p>
        </w:tc>
        <w:tc>
          <w:tcPr>
            <w:tcW w:w="567" w:type="dxa"/>
            <w:vAlign w:val="center"/>
          </w:tcPr>
          <w:p w:rsidR="0076689B" w:rsidRPr="00472B42" w:rsidRDefault="0076689B" w:rsidP="00D97741">
            <w:pPr>
              <w:pStyle w:val="Sangradetextonormal"/>
              <w:spacing w:before="120" w:line="120" w:lineRule="auto"/>
              <w:ind w:left="0"/>
              <w:jc w:val="center"/>
              <w:rPr>
                <w:lang w:val="es-ES"/>
              </w:rPr>
            </w:pPr>
          </w:p>
        </w:tc>
      </w:tr>
      <w:tr w:rsidR="00472B42" w:rsidRPr="009A0688" w:rsidTr="0076689B">
        <w:tc>
          <w:tcPr>
            <w:tcW w:w="7087" w:type="dxa"/>
            <w:tcBorders>
              <w:left w:val="single" w:sz="12" w:space="0" w:color="7F7F7F" w:themeColor="accent2"/>
            </w:tcBorders>
            <w:vAlign w:val="center"/>
          </w:tcPr>
          <w:p w:rsidR="00472B42" w:rsidRPr="00412F2A" w:rsidRDefault="00472B42" w:rsidP="0076689B">
            <w:pPr>
              <w:rPr>
                <w:rFonts w:eastAsia="Century Gothic" w:cs="Calibri"/>
                <w:bCs/>
              </w:rPr>
            </w:pPr>
          </w:p>
        </w:tc>
        <w:tc>
          <w:tcPr>
            <w:tcW w:w="567" w:type="dxa"/>
            <w:vAlign w:val="center"/>
          </w:tcPr>
          <w:p w:rsidR="00472B42" w:rsidRPr="009A0688" w:rsidRDefault="00472B42" w:rsidP="00D97741">
            <w:pPr>
              <w:pStyle w:val="Sangradetextonormal"/>
              <w:spacing w:before="120" w:line="120" w:lineRule="auto"/>
              <w:ind w:left="0"/>
              <w:jc w:val="center"/>
            </w:pPr>
          </w:p>
        </w:tc>
      </w:tr>
    </w:tbl>
    <w:p w:rsidR="00581158" w:rsidRPr="00581158" w:rsidRDefault="00581158" w:rsidP="00581158">
      <w:pPr>
        <w:pStyle w:val="Vietas1"/>
        <w:tabs>
          <w:tab w:val="clear" w:pos="8280"/>
          <w:tab w:val="num" w:pos="397"/>
        </w:tabs>
        <w:ind w:left="397" w:hanging="397"/>
        <w:rPr>
          <w:b w:val="0"/>
          <w:lang w:val="es-ES_tradnl"/>
        </w:rPr>
      </w:pPr>
      <w:r w:rsidRPr="00581158">
        <w:rPr>
          <w:b w:val="0"/>
          <w:lang w:val="es-ES_tradnl"/>
        </w:rPr>
        <w:t xml:space="preserve">Indique qué persona/s o departamento o área va a realizar las siguientes funciones; </w:t>
      </w:r>
      <w:r w:rsidRPr="00581158">
        <w:rPr>
          <w:b w:val="0"/>
        </w:rPr>
        <w:t>de</w:t>
      </w:r>
      <w:r w:rsidRPr="00581158">
        <w:rPr>
          <w:b w:val="0"/>
          <w:lang w:val="es-ES_tradnl"/>
        </w:rPr>
        <w:t xml:space="preserve"> no ser conocido, indique el perfil profesional requerido:</w:t>
      </w:r>
    </w:p>
    <w:p w:rsidR="00581158" w:rsidRDefault="00581158" w:rsidP="00581158">
      <w:pPr>
        <w:rPr>
          <w:lang w:val="es-ES_tradnl"/>
        </w:rPr>
      </w:pPr>
    </w:p>
    <w:tbl>
      <w:tblPr>
        <w:tblW w:w="807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79"/>
      </w:tblGrid>
      <w:tr w:rsidR="00581158" w:rsidTr="004E120C">
        <w:tc>
          <w:tcPr>
            <w:tcW w:w="8079" w:type="dxa"/>
            <w:tcBorders>
              <w:top w:val="single" w:sz="12" w:space="0" w:color="auto"/>
              <w:left w:val="single" w:sz="12" w:space="0" w:color="auto"/>
              <w:bottom w:val="single" w:sz="12" w:space="0" w:color="auto"/>
              <w:right w:val="single" w:sz="12" w:space="0" w:color="auto"/>
            </w:tcBorders>
          </w:tcPr>
          <w:p w:rsidR="00581158" w:rsidRPr="00581158" w:rsidRDefault="00581158" w:rsidP="00B25A0C">
            <w:pPr>
              <w:spacing w:before="120"/>
              <w:rPr>
                <w:sz w:val="20"/>
                <w:szCs w:val="20"/>
              </w:rPr>
            </w:pPr>
            <w:r w:rsidRPr="00581158">
              <w:rPr>
                <w:sz w:val="20"/>
                <w:szCs w:val="20"/>
              </w:rPr>
              <w:t>Titular del departamento o servicio de atención al cliente y, en su caso, Defensor del Cliente (</w:t>
            </w:r>
            <w:hyperlink r:id="rId81" w:history="1">
              <w:r w:rsidRPr="00581158">
                <w:rPr>
                  <w:rStyle w:val="Hipervnculo"/>
                  <w:sz w:val="20"/>
                  <w:szCs w:val="20"/>
                </w:rPr>
                <w:t>artículo 5 de la Orden ECO/734/2004</w:t>
              </w:r>
            </w:hyperlink>
            <w:r w:rsidRPr="00581158">
              <w:rPr>
                <w:sz w:val="20"/>
                <w:szCs w:val="20"/>
              </w:rPr>
              <w:t>):</w:t>
            </w:r>
          </w:p>
          <w:p w:rsidR="00581158" w:rsidRPr="00581158" w:rsidRDefault="00581158" w:rsidP="00B25A0C">
            <w:pPr>
              <w:spacing w:before="60"/>
              <w:rPr>
                <w:sz w:val="20"/>
                <w:szCs w:val="20"/>
                <w:highlight w:val="yellow"/>
              </w:rPr>
            </w:pPr>
            <w:r w:rsidRPr="00581158">
              <w:rPr>
                <w:rStyle w:val="SombreadoRelleno"/>
                <w:sz w:val="20"/>
                <w:szCs w:val="20"/>
              </w:rPr>
              <w:tab/>
            </w:r>
          </w:p>
          <w:p w:rsidR="00453597" w:rsidRDefault="00453597" w:rsidP="00B25A0C">
            <w:pPr>
              <w:spacing w:before="120"/>
              <w:rPr>
                <w:sz w:val="20"/>
                <w:szCs w:val="20"/>
              </w:rPr>
            </w:pPr>
            <w:r w:rsidRPr="00453597">
              <w:rPr>
                <w:sz w:val="20"/>
                <w:szCs w:val="20"/>
              </w:rPr>
              <w:t>Órgano de control interno responsable de la aplicación de los procedimientos de prevención del blanqueo de capitales y de la financiación del terrorismo</w:t>
            </w:r>
            <w:r>
              <w:rPr>
                <w:sz w:val="20"/>
                <w:szCs w:val="20"/>
              </w:rPr>
              <w:t xml:space="preserve"> </w:t>
            </w:r>
            <w:r w:rsidRPr="00506F22">
              <w:rPr>
                <w:sz w:val="20"/>
                <w:szCs w:val="20"/>
              </w:rPr>
              <w:t>(</w:t>
            </w:r>
            <w:r w:rsidRPr="00506F22">
              <w:rPr>
                <w:i/>
                <w:color w:val="AD2144" w:themeColor="accent1"/>
                <w:sz w:val="20"/>
                <w:szCs w:val="20"/>
              </w:rPr>
              <w:t>artículo 35.1. del RD 304/2014</w:t>
            </w:r>
            <w:r w:rsidRPr="00506F22">
              <w:rPr>
                <w:sz w:val="20"/>
                <w:szCs w:val="20"/>
              </w:rPr>
              <w:t>):</w:t>
            </w:r>
          </w:p>
          <w:p w:rsidR="00453597" w:rsidRPr="00581158" w:rsidRDefault="00453597" w:rsidP="00453597">
            <w:pPr>
              <w:spacing w:before="60"/>
              <w:rPr>
                <w:sz w:val="20"/>
                <w:szCs w:val="20"/>
                <w:highlight w:val="yellow"/>
              </w:rPr>
            </w:pPr>
            <w:r w:rsidRPr="00581158">
              <w:rPr>
                <w:rStyle w:val="SombreadoRelleno"/>
                <w:sz w:val="20"/>
                <w:szCs w:val="20"/>
              </w:rPr>
              <w:tab/>
            </w:r>
          </w:p>
          <w:p w:rsidR="00506F22" w:rsidRPr="00581158" w:rsidRDefault="00453597" w:rsidP="00B25A0C">
            <w:pPr>
              <w:spacing w:before="120"/>
              <w:rPr>
                <w:sz w:val="20"/>
                <w:szCs w:val="20"/>
              </w:rPr>
            </w:pPr>
            <w:r>
              <w:rPr>
                <w:sz w:val="20"/>
                <w:szCs w:val="20"/>
              </w:rPr>
              <w:t>R</w:t>
            </w:r>
            <w:r w:rsidR="00506F22" w:rsidRPr="00506F22">
              <w:rPr>
                <w:sz w:val="20"/>
                <w:szCs w:val="20"/>
              </w:rPr>
              <w:t>epresentante ante el Servicio Ejecutivo de la Comisión</w:t>
            </w:r>
            <w:r w:rsidR="00506F22">
              <w:rPr>
                <w:sz w:val="20"/>
                <w:szCs w:val="20"/>
              </w:rPr>
              <w:t xml:space="preserve"> </w:t>
            </w:r>
            <w:r w:rsidR="00506F22" w:rsidRPr="00581158">
              <w:rPr>
                <w:sz w:val="20"/>
                <w:szCs w:val="20"/>
              </w:rPr>
              <w:t>de Prevención del Blanqueo de Capitales e Infracciones Monetarias</w:t>
            </w:r>
            <w:r w:rsidR="00506F22" w:rsidRPr="00506F22">
              <w:rPr>
                <w:sz w:val="20"/>
                <w:szCs w:val="20"/>
              </w:rPr>
              <w:t>, que será responsable del cumplimiento de las obligaciones de información establecidas en</w:t>
            </w:r>
            <w:r w:rsidR="00506F22" w:rsidRPr="00353C93">
              <w:rPr>
                <w:sz w:val="20"/>
                <w:szCs w:val="20"/>
              </w:rPr>
              <w:t xml:space="preserve"> la</w:t>
            </w:r>
            <w:r w:rsidR="00506F22" w:rsidRPr="00353C93">
              <w:rPr>
                <w:i/>
                <w:sz w:val="20"/>
                <w:szCs w:val="20"/>
              </w:rPr>
              <w:t xml:space="preserve"> </w:t>
            </w:r>
            <w:r w:rsidR="00506F22" w:rsidRPr="00453597">
              <w:rPr>
                <w:i/>
                <w:color w:val="AD2144" w:themeColor="accent1"/>
                <w:sz w:val="20"/>
                <w:szCs w:val="20"/>
              </w:rPr>
              <w:t>Ley 10/2010</w:t>
            </w:r>
            <w:r w:rsidR="00506F22" w:rsidRPr="00453597">
              <w:rPr>
                <w:color w:val="AD2144" w:themeColor="accent1"/>
                <w:sz w:val="20"/>
                <w:szCs w:val="20"/>
              </w:rPr>
              <w:t xml:space="preserve"> </w:t>
            </w:r>
            <w:r w:rsidR="00506F22" w:rsidRPr="00506F22">
              <w:rPr>
                <w:sz w:val="20"/>
                <w:szCs w:val="20"/>
              </w:rPr>
              <w:t>(</w:t>
            </w:r>
            <w:r w:rsidR="00506F22" w:rsidRPr="00506F22">
              <w:rPr>
                <w:i/>
                <w:color w:val="AD2144" w:themeColor="accent1"/>
                <w:sz w:val="20"/>
                <w:szCs w:val="20"/>
              </w:rPr>
              <w:t>artículo 35.1. del RD 304/2014</w:t>
            </w:r>
            <w:r w:rsidR="00506F22" w:rsidRPr="00506F22">
              <w:rPr>
                <w:sz w:val="20"/>
                <w:szCs w:val="20"/>
              </w:rPr>
              <w:t>):</w:t>
            </w:r>
          </w:p>
          <w:p w:rsidR="00581158" w:rsidRPr="00581158" w:rsidRDefault="00581158" w:rsidP="00B25A0C">
            <w:pPr>
              <w:spacing w:before="60"/>
              <w:rPr>
                <w:sz w:val="20"/>
                <w:szCs w:val="20"/>
                <w:highlight w:val="yellow"/>
              </w:rPr>
            </w:pPr>
            <w:r w:rsidRPr="00581158">
              <w:rPr>
                <w:rStyle w:val="SombreadoRelleno"/>
                <w:sz w:val="20"/>
                <w:szCs w:val="20"/>
              </w:rPr>
              <w:tab/>
            </w:r>
          </w:p>
          <w:p w:rsidR="00E54401" w:rsidRPr="00581158" w:rsidRDefault="00E54401" w:rsidP="00F814BD">
            <w:pPr>
              <w:spacing w:before="120"/>
              <w:rPr>
                <w:rStyle w:val="SombreadoRelleno"/>
                <w:sz w:val="20"/>
                <w:szCs w:val="20"/>
              </w:rPr>
            </w:pPr>
            <w:r w:rsidRPr="00581158">
              <w:rPr>
                <w:sz w:val="20"/>
                <w:szCs w:val="20"/>
              </w:rPr>
              <w:t xml:space="preserve">Persona/s, departamento o área responsable </w:t>
            </w:r>
            <w:r>
              <w:rPr>
                <w:sz w:val="20"/>
                <w:szCs w:val="20"/>
              </w:rPr>
              <w:t>del registro contable de todas las operaciones sobre valores e instrumentos financieros de clientes (</w:t>
            </w:r>
            <w:r w:rsidRPr="007E3A46">
              <w:rPr>
                <w:i/>
                <w:color w:val="AD2144" w:themeColor="accent1"/>
                <w:sz w:val="20"/>
                <w:szCs w:val="20"/>
              </w:rPr>
              <w:t xml:space="preserve">artículo </w:t>
            </w:r>
            <w:r>
              <w:rPr>
                <w:i/>
                <w:color w:val="AD2144" w:themeColor="accent1"/>
                <w:sz w:val="20"/>
                <w:szCs w:val="20"/>
              </w:rPr>
              <w:t>193.2.d) del TRLMV</w:t>
            </w:r>
            <w:r>
              <w:rPr>
                <w:sz w:val="20"/>
                <w:szCs w:val="20"/>
              </w:rPr>
              <w:t>)</w:t>
            </w:r>
            <w:r w:rsidR="007053AF">
              <w:rPr>
                <w:sz w:val="20"/>
                <w:szCs w:val="20"/>
              </w:rPr>
              <w:t xml:space="preserve"> de manera que los registros internos de la entidad permitan en todo momento conocer la posición de valores y operaciones en curso, así como de fondos, de cada cliente (</w:t>
            </w:r>
            <w:r w:rsidR="007053AF" w:rsidRPr="007053AF">
              <w:rPr>
                <w:i/>
                <w:color w:val="AD2144" w:themeColor="accent1"/>
                <w:sz w:val="20"/>
                <w:szCs w:val="20"/>
              </w:rPr>
              <w:t xml:space="preserve">artículo 193.2.e) y 193.3.c) del </w:t>
            </w:r>
            <w:r w:rsidR="007053AF" w:rsidRPr="007053AF">
              <w:rPr>
                <w:i/>
                <w:color w:val="AD2144" w:themeColor="accent1"/>
                <w:sz w:val="20"/>
                <w:szCs w:val="20"/>
              </w:rPr>
              <w:lastRenderedPageBreak/>
              <w:t>TRLMV</w:t>
            </w:r>
            <w:r w:rsidR="007053AF">
              <w:rPr>
                <w:sz w:val="20"/>
                <w:szCs w:val="20"/>
              </w:rPr>
              <w:t>)</w:t>
            </w:r>
            <w:hyperlink r:id="rId82" w:history="1"/>
            <w:r w:rsidRPr="00581158">
              <w:rPr>
                <w:sz w:val="20"/>
                <w:szCs w:val="20"/>
              </w:rPr>
              <w:t>:</w:t>
            </w:r>
            <w:r w:rsidRPr="00581158">
              <w:rPr>
                <w:rStyle w:val="SombreadoRelleno"/>
                <w:sz w:val="20"/>
                <w:szCs w:val="20"/>
              </w:rPr>
              <w:tab/>
            </w:r>
          </w:p>
          <w:p w:rsidR="00CC0BB7" w:rsidRPr="00581158" w:rsidRDefault="00CC0BB7" w:rsidP="00CC0BB7">
            <w:pPr>
              <w:spacing w:before="60"/>
              <w:rPr>
                <w:sz w:val="20"/>
                <w:szCs w:val="20"/>
                <w:highlight w:val="yellow"/>
              </w:rPr>
            </w:pPr>
            <w:r w:rsidRPr="00581158">
              <w:rPr>
                <w:rStyle w:val="SombreadoRelleno"/>
                <w:sz w:val="20"/>
                <w:szCs w:val="20"/>
              </w:rPr>
              <w:tab/>
            </w:r>
          </w:p>
          <w:p w:rsidR="007E3A46" w:rsidRPr="00581158" w:rsidRDefault="007E3A46" w:rsidP="007E3A46">
            <w:pPr>
              <w:spacing w:before="120"/>
              <w:rPr>
                <w:sz w:val="20"/>
                <w:szCs w:val="20"/>
              </w:rPr>
            </w:pPr>
            <w:r w:rsidRPr="00581158">
              <w:rPr>
                <w:sz w:val="20"/>
                <w:szCs w:val="20"/>
              </w:rPr>
              <w:t xml:space="preserve">Persona/s, departamento o área responsable </w:t>
            </w:r>
            <w:r>
              <w:rPr>
                <w:sz w:val="20"/>
                <w:szCs w:val="20"/>
              </w:rPr>
              <w:t>de la llevanza de la contabilidad de la SV/AV/SGC, así como de la presentación en la CNMV de la información financiera y de solvencia que le sea de aplicación a la entidad (</w:t>
            </w:r>
            <w:r w:rsidRPr="007E3A46">
              <w:rPr>
                <w:i/>
                <w:color w:val="AD2144" w:themeColor="accent1"/>
                <w:sz w:val="20"/>
                <w:szCs w:val="20"/>
              </w:rPr>
              <w:t>artículo 27.4. del RD 217/2008</w:t>
            </w:r>
            <w:r>
              <w:rPr>
                <w:sz w:val="20"/>
                <w:szCs w:val="20"/>
              </w:rPr>
              <w:t>)</w:t>
            </w:r>
            <w:hyperlink r:id="rId83" w:history="1"/>
            <w:r w:rsidRPr="00581158">
              <w:rPr>
                <w:sz w:val="20"/>
                <w:szCs w:val="20"/>
              </w:rPr>
              <w:t>:</w:t>
            </w:r>
          </w:p>
          <w:p w:rsidR="007E3A46" w:rsidRPr="00581158" w:rsidRDefault="007E3A46" w:rsidP="007E3A46">
            <w:pPr>
              <w:spacing w:before="60"/>
              <w:rPr>
                <w:rStyle w:val="SombreadoRelleno"/>
                <w:sz w:val="20"/>
                <w:szCs w:val="20"/>
              </w:rPr>
            </w:pPr>
            <w:r w:rsidRPr="00581158">
              <w:rPr>
                <w:rStyle w:val="SombreadoRelleno"/>
                <w:sz w:val="20"/>
                <w:szCs w:val="20"/>
              </w:rPr>
              <w:tab/>
            </w:r>
          </w:p>
          <w:p w:rsidR="00C67DF2" w:rsidRPr="00581158" w:rsidRDefault="00C67DF2" w:rsidP="00B25A0C">
            <w:pPr>
              <w:spacing w:before="120"/>
              <w:rPr>
                <w:sz w:val="20"/>
                <w:szCs w:val="20"/>
              </w:rPr>
            </w:pPr>
            <w:r w:rsidRPr="00581158">
              <w:rPr>
                <w:sz w:val="20"/>
                <w:szCs w:val="20"/>
              </w:rPr>
              <w:t xml:space="preserve">Persona/s, departamento o área responsable </w:t>
            </w:r>
            <w:r>
              <w:rPr>
                <w:sz w:val="20"/>
                <w:szCs w:val="20"/>
              </w:rPr>
              <w:t>de verificar que la SV/AV/SGC y su grupo, en su caso, dispone de</w:t>
            </w:r>
            <w:r w:rsidRPr="00C67DF2">
              <w:rPr>
                <w:sz w:val="20"/>
                <w:szCs w:val="20"/>
              </w:rPr>
              <w:t xml:space="preserve"> estrategias y procedimientos sólidos, eficaces y exhaustivos a fin de evaluar y mantener de forma permanente los importes, los tipos y la distribución del capital interno que consideren adecuados para cubrir la naturaleza y el nivel de los riesgos a los cuales estén o puedan estar expuestos</w:t>
            </w:r>
            <w:r>
              <w:rPr>
                <w:sz w:val="20"/>
                <w:szCs w:val="20"/>
              </w:rPr>
              <w:t xml:space="preserve"> (</w:t>
            </w:r>
            <w:r w:rsidRPr="00C67DF2">
              <w:rPr>
                <w:i/>
                <w:color w:val="AD2144" w:themeColor="accent1"/>
                <w:sz w:val="20"/>
                <w:szCs w:val="20"/>
              </w:rPr>
              <w:t>artículo 190.2. del TRLMV</w:t>
            </w:r>
            <w:r>
              <w:rPr>
                <w:sz w:val="20"/>
                <w:szCs w:val="20"/>
              </w:rPr>
              <w:t>):</w:t>
            </w:r>
          </w:p>
          <w:p w:rsidR="00581158" w:rsidRPr="00581158" w:rsidRDefault="00581158" w:rsidP="00B25A0C">
            <w:pPr>
              <w:spacing w:before="60"/>
              <w:rPr>
                <w:rStyle w:val="SombreadoRelleno"/>
                <w:sz w:val="20"/>
                <w:szCs w:val="20"/>
              </w:rPr>
            </w:pPr>
            <w:r w:rsidRPr="00581158">
              <w:rPr>
                <w:rStyle w:val="SombreadoRelleno"/>
                <w:sz w:val="20"/>
                <w:szCs w:val="20"/>
              </w:rPr>
              <w:tab/>
            </w:r>
          </w:p>
          <w:p w:rsidR="00581158" w:rsidRPr="00581158" w:rsidRDefault="00581158" w:rsidP="00B25A0C">
            <w:pPr>
              <w:spacing w:before="60"/>
              <w:rPr>
                <w:rStyle w:val="Hipervnculo"/>
                <w:sz w:val="20"/>
                <w:szCs w:val="20"/>
              </w:rPr>
            </w:pPr>
            <w:r w:rsidRPr="00581158">
              <w:rPr>
                <w:sz w:val="20"/>
                <w:szCs w:val="20"/>
              </w:rPr>
              <w:t xml:space="preserve">Persona/s, departamento o área responsable de verificar que la SV/AV/SGC dispone de los registros que le sean de aplicación </w:t>
            </w:r>
            <w:r w:rsidRPr="00581158">
              <w:rPr>
                <w:rStyle w:val="Hipervnculo"/>
                <w:i w:val="0"/>
                <w:sz w:val="20"/>
                <w:szCs w:val="20"/>
              </w:rPr>
              <w:t>(</w:t>
            </w:r>
            <w:hyperlink r:id="rId84" w:history="1">
              <w:r w:rsidRPr="00581158">
                <w:rPr>
                  <w:rStyle w:val="Hipervnculo"/>
                  <w:sz w:val="20"/>
                  <w:szCs w:val="20"/>
                </w:rPr>
                <w:t>artículos 32 y 33 del RD</w:t>
              </w:r>
              <w:r w:rsidR="007E3A46">
                <w:rPr>
                  <w:rStyle w:val="Hipervnculo"/>
                  <w:sz w:val="20"/>
                  <w:szCs w:val="20"/>
                </w:rPr>
                <w:t xml:space="preserve"> 217/2008</w:t>
              </w:r>
            </w:hyperlink>
            <w:r w:rsidRPr="00581158">
              <w:rPr>
                <w:rStyle w:val="Hipervnculo"/>
                <w:i w:val="0"/>
                <w:color w:val="000080"/>
                <w:sz w:val="20"/>
                <w:szCs w:val="20"/>
              </w:rPr>
              <w:t xml:space="preserve"> y</w:t>
            </w:r>
            <w:r w:rsidRPr="00581158">
              <w:rPr>
                <w:rStyle w:val="Hipervnculo"/>
                <w:sz w:val="20"/>
                <w:szCs w:val="20"/>
              </w:rPr>
              <w:t xml:space="preserve"> </w:t>
            </w:r>
            <w:hyperlink r:id="rId85" w:history="1">
              <w:r w:rsidRPr="00581158">
                <w:rPr>
                  <w:rStyle w:val="Hipervnculo"/>
                  <w:sz w:val="20"/>
                  <w:szCs w:val="20"/>
                </w:rPr>
                <w:t>Resolución de 7 de Octubre de 2009, de la CNMV</w:t>
              </w:r>
            </w:hyperlink>
            <w:r w:rsidRPr="00581158">
              <w:rPr>
                <w:rStyle w:val="Hipervnculo"/>
                <w:sz w:val="20"/>
                <w:szCs w:val="20"/>
              </w:rPr>
              <w:t>):</w:t>
            </w:r>
          </w:p>
          <w:p w:rsidR="00581158" w:rsidRPr="00581158" w:rsidRDefault="00581158" w:rsidP="00B25A0C">
            <w:pPr>
              <w:spacing w:before="60"/>
              <w:rPr>
                <w:rStyle w:val="SombreadoRelleno"/>
                <w:sz w:val="20"/>
                <w:szCs w:val="20"/>
              </w:rPr>
            </w:pPr>
            <w:r w:rsidRPr="00581158">
              <w:rPr>
                <w:rStyle w:val="SombreadoRelleno"/>
                <w:sz w:val="20"/>
                <w:szCs w:val="20"/>
              </w:rPr>
              <w:tab/>
            </w:r>
          </w:p>
          <w:p w:rsidR="001C65B4" w:rsidRDefault="001C65B4" w:rsidP="001C65B4">
            <w:r w:rsidRPr="00581158">
              <w:rPr>
                <w:sz w:val="20"/>
                <w:szCs w:val="20"/>
              </w:rPr>
              <w:t xml:space="preserve">Persona/s, departamento o área responsable </w:t>
            </w:r>
            <w:r>
              <w:rPr>
                <w:sz w:val="20"/>
                <w:szCs w:val="20"/>
              </w:rPr>
              <w:t xml:space="preserve">de verificar que los </w:t>
            </w:r>
            <w:r w:rsidRPr="001C65B4">
              <w:rPr>
                <w:sz w:val="20"/>
                <w:szCs w:val="20"/>
              </w:rPr>
              <w:t>sistemas retributivos y de fijación de incentivos de su consejo de administración, empleados y apoderados</w:t>
            </w:r>
            <w:r>
              <w:rPr>
                <w:sz w:val="20"/>
                <w:szCs w:val="20"/>
              </w:rPr>
              <w:t xml:space="preserve"> cumple con las disposiciones legales establecidas en la materia</w:t>
            </w:r>
            <w:r w:rsidRPr="001C65B4">
              <w:rPr>
                <w:sz w:val="20"/>
                <w:szCs w:val="20"/>
              </w:rPr>
              <w:t xml:space="preserve"> (</w:t>
            </w:r>
            <w:r w:rsidR="00E146C7" w:rsidRPr="00E146C7">
              <w:rPr>
                <w:i/>
                <w:color w:val="AD2144" w:themeColor="accent1"/>
                <w:sz w:val="20"/>
                <w:szCs w:val="20"/>
              </w:rPr>
              <w:t>artículos 188</w:t>
            </w:r>
            <w:r w:rsidR="00353C93">
              <w:rPr>
                <w:i/>
                <w:color w:val="AD2144" w:themeColor="accent1"/>
                <w:sz w:val="20"/>
                <w:szCs w:val="20"/>
              </w:rPr>
              <w:t xml:space="preserve"> del TRLMV</w:t>
            </w:r>
            <w:r w:rsidR="00E146C7" w:rsidRPr="00E146C7">
              <w:rPr>
                <w:i/>
                <w:sz w:val="20"/>
                <w:szCs w:val="20"/>
              </w:rPr>
              <w:t xml:space="preserve"> y </w:t>
            </w:r>
            <w:r w:rsidR="00353C93">
              <w:rPr>
                <w:i/>
                <w:color w:val="AD2144" w:themeColor="accent1"/>
                <w:sz w:val="20"/>
                <w:szCs w:val="20"/>
              </w:rPr>
              <w:t>31.quinquies. del RD 217/2008</w:t>
            </w:r>
            <w:r w:rsidRPr="000540BF">
              <w:t>):</w:t>
            </w:r>
          </w:p>
          <w:p w:rsidR="001C65B4" w:rsidRPr="00581158" w:rsidRDefault="001C65B4" w:rsidP="001C65B4">
            <w:pPr>
              <w:spacing w:before="60"/>
              <w:rPr>
                <w:rStyle w:val="SombreadoRelleno"/>
                <w:sz w:val="20"/>
                <w:szCs w:val="20"/>
              </w:rPr>
            </w:pPr>
            <w:r w:rsidRPr="00581158">
              <w:rPr>
                <w:rStyle w:val="SombreadoRelleno"/>
                <w:sz w:val="20"/>
                <w:szCs w:val="20"/>
              </w:rPr>
              <w:tab/>
            </w:r>
          </w:p>
          <w:p w:rsidR="00581158" w:rsidRDefault="001161D2" w:rsidP="001161D2">
            <w:pPr>
              <w:spacing w:before="60"/>
              <w:rPr>
                <w:i/>
                <w:sz w:val="20"/>
                <w:szCs w:val="20"/>
              </w:rPr>
            </w:pPr>
            <w:r w:rsidRPr="00581158">
              <w:rPr>
                <w:sz w:val="20"/>
                <w:szCs w:val="20"/>
              </w:rPr>
              <w:t>Persona/s, departamento o área responsable de la SV</w:t>
            </w:r>
            <w:r>
              <w:rPr>
                <w:sz w:val="20"/>
                <w:szCs w:val="20"/>
              </w:rPr>
              <w:t xml:space="preserve"> encargado de la elaboración, en caso de serle de aplicación, del plan de recuperación en los términos dispuestos al efecto por la </w:t>
            </w:r>
            <w:r w:rsidRPr="001161D2">
              <w:rPr>
                <w:i/>
                <w:color w:val="AD2144" w:themeColor="accent1"/>
                <w:sz w:val="20"/>
                <w:szCs w:val="20"/>
              </w:rPr>
              <w:t>Ley 11/2015, de 18 de junio</w:t>
            </w:r>
            <w:r w:rsidRPr="001161D2">
              <w:rPr>
                <w:sz w:val="20"/>
                <w:szCs w:val="20"/>
              </w:rPr>
              <w:t xml:space="preserve">, </w:t>
            </w:r>
            <w:r>
              <w:rPr>
                <w:sz w:val="20"/>
                <w:szCs w:val="20"/>
              </w:rPr>
              <w:t xml:space="preserve">y </w:t>
            </w:r>
            <w:r w:rsidRPr="001161D2">
              <w:rPr>
                <w:sz w:val="20"/>
                <w:szCs w:val="20"/>
              </w:rPr>
              <w:t xml:space="preserve">por el </w:t>
            </w:r>
            <w:r w:rsidRPr="001C65B4">
              <w:rPr>
                <w:i/>
                <w:color w:val="AD2144" w:themeColor="accent1"/>
                <w:sz w:val="20"/>
                <w:szCs w:val="20"/>
              </w:rPr>
              <w:t>Real Decreto 1012/2015</w:t>
            </w:r>
            <w:r w:rsidRPr="001161D2">
              <w:rPr>
                <w:i/>
                <w:sz w:val="20"/>
                <w:szCs w:val="20"/>
              </w:rPr>
              <w:t>, de 6 de noviembre, que desarrolla dicha Ley</w:t>
            </w:r>
            <w:r>
              <w:rPr>
                <w:i/>
                <w:sz w:val="20"/>
                <w:szCs w:val="20"/>
              </w:rPr>
              <w:t>:</w:t>
            </w:r>
          </w:p>
          <w:p w:rsidR="001161D2" w:rsidRPr="00581158" w:rsidRDefault="001161D2" w:rsidP="001161D2">
            <w:pPr>
              <w:spacing w:before="60"/>
              <w:rPr>
                <w:rStyle w:val="SombreadoRelleno"/>
                <w:sz w:val="20"/>
                <w:szCs w:val="20"/>
              </w:rPr>
            </w:pPr>
            <w:r w:rsidRPr="00581158">
              <w:rPr>
                <w:rStyle w:val="SombreadoRelleno"/>
                <w:sz w:val="20"/>
                <w:szCs w:val="20"/>
              </w:rPr>
              <w:tab/>
            </w:r>
          </w:p>
          <w:p w:rsidR="001161D2" w:rsidRDefault="001161D2" w:rsidP="001161D2">
            <w:pPr>
              <w:spacing w:before="60"/>
              <w:rPr>
                <w:rFonts w:cs="Arial"/>
                <w:b/>
                <w:bCs/>
                <w:sz w:val="18"/>
                <w:szCs w:val="18"/>
                <w:lang w:val="es-ES_tradnl"/>
              </w:rPr>
            </w:pPr>
          </w:p>
        </w:tc>
      </w:tr>
    </w:tbl>
    <w:p w:rsidR="00581158" w:rsidRDefault="00581158" w:rsidP="001D3C81">
      <w:pPr>
        <w:rPr>
          <w:lang w:val="es-ES_tradnl"/>
        </w:rPr>
      </w:pPr>
    </w:p>
    <w:p w:rsidR="00024491" w:rsidRPr="00024491" w:rsidRDefault="00024491" w:rsidP="00024491">
      <w:pPr>
        <w:pStyle w:val="Vietas1"/>
        <w:tabs>
          <w:tab w:val="clear" w:pos="8280"/>
          <w:tab w:val="num" w:pos="397"/>
        </w:tabs>
        <w:ind w:left="397" w:hanging="397"/>
        <w:rPr>
          <w:rFonts w:cs="Calibri"/>
          <w:b w:val="0"/>
          <w:bCs/>
          <w:lang w:val="es-ES_tradnl"/>
        </w:rPr>
      </w:pPr>
      <w:r w:rsidRPr="00024491">
        <w:rPr>
          <w:rFonts w:cs="Calibri"/>
          <w:b w:val="0"/>
          <w:bCs/>
          <w:lang w:val="es-ES_tradnl"/>
        </w:rPr>
        <w:t xml:space="preserve">Indique qué </w:t>
      </w:r>
      <w:r w:rsidRPr="00024491">
        <w:rPr>
          <w:rFonts w:cs="Calibri"/>
          <w:b w:val="0"/>
        </w:rPr>
        <w:t>persona/s o departamento o área se encargará de aplicar y controlar las políticas/sistemas relacionados con la evaluación de la idoneidad y/o conveniencia, los incentivos, la gestión de conflictos de interés y la ejecución, acumulación y atribución</w:t>
      </w:r>
      <w:r w:rsidRPr="00024491">
        <w:rPr>
          <w:rFonts w:cs="Calibri"/>
          <w:b w:val="0"/>
          <w:bCs/>
          <w:lang w:val="es-ES_tradnl"/>
        </w:rPr>
        <w:t xml:space="preserve"> de </w:t>
      </w:r>
      <w:proofErr w:type="spellStart"/>
      <w:r w:rsidRPr="00024491">
        <w:rPr>
          <w:rFonts w:cs="Calibri"/>
          <w:b w:val="0"/>
          <w:bCs/>
          <w:lang w:val="es-ES_tradnl"/>
        </w:rPr>
        <w:t>de</w:t>
      </w:r>
      <w:proofErr w:type="spellEnd"/>
      <w:r w:rsidRPr="00024491">
        <w:rPr>
          <w:rFonts w:cs="Calibri"/>
          <w:b w:val="0"/>
          <w:bCs/>
          <w:lang w:val="es-ES_tradnl"/>
        </w:rPr>
        <w:t xml:space="preserve"> órdenes:</w:t>
      </w:r>
    </w:p>
    <w:p w:rsidR="00024491" w:rsidRPr="00024491" w:rsidRDefault="00024491" w:rsidP="00024491">
      <w:pPr>
        <w:rPr>
          <w:rFonts w:cs="Calibri"/>
        </w:rPr>
      </w:pPr>
    </w:p>
    <w:tbl>
      <w:tblPr>
        <w:tblW w:w="8034" w:type="dxa"/>
        <w:tblInd w:w="496" w:type="dxa"/>
        <w:tblBorders>
          <w:top w:val="single" w:sz="12" w:space="0" w:color="auto"/>
          <w:left w:val="single" w:sz="12" w:space="0" w:color="auto"/>
          <w:bottom w:val="single" w:sz="12" w:space="0" w:color="auto"/>
          <w:right w:val="single" w:sz="12" w:space="0" w:color="auto"/>
          <w:insideH w:val="single" w:sz="12" w:space="0" w:color="auto"/>
          <w:insideV w:val="dotted" w:sz="2" w:space="0" w:color="333333"/>
        </w:tblBorders>
        <w:tblLayout w:type="fixed"/>
        <w:tblCellMar>
          <w:left w:w="70" w:type="dxa"/>
          <w:right w:w="70" w:type="dxa"/>
        </w:tblCellMar>
        <w:tblLook w:val="0000" w:firstRow="0" w:lastRow="0" w:firstColumn="0" w:lastColumn="0" w:noHBand="0" w:noVBand="0"/>
      </w:tblPr>
      <w:tblGrid>
        <w:gridCol w:w="1450"/>
        <w:gridCol w:w="3524"/>
        <w:gridCol w:w="3060"/>
      </w:tblGrid>
      <w:tr w:rsidR="00024491" w:rsidRPr="00024491" w:rsidTr="00024491">
        <w:trPr>
          <w:cantSplit/>
          <w:trHeight w:val="345"/>
          <w:tblHeader/>
        </w:trPr>
        <w:tc>
          <w:tcPr>
            <w:tcW w:w="1450" w:type="dxa"/>
            <w:vMerge w:val="restart"/>
            <w:tcBorders>
              <w:right w:val="single" w:sz="2" w:space="0" w:color="auto"/>
            </w:tcBorders>
            <w:vAlign w:val="center"/>
          </w:tcPr>
          <w:p w:rsidR="00024491" w:rsidRPr="00024491" w:rsidRDefault="00024491" w:rsidP="00B25A0C">
            <w:pPr>
              <w:pStyle w:val="Sangradetextonormal"/>
              <w:ind w:left="0"/>
              <w:jc w:val="left"/>
              <w:rPr>
                <w:rFonts w:ascii="Calibri" w:hAnsi="Calibri" w:cs="Calibri"/>
                <w:sz w:val="20"/>
              </w:rPr>
            </w:pPr>
            <w:r w:rsidRPr="00024491">
              <w:rPr>
                <w:rFonts w:ascii="Calibri" w:hAnsi="Calibri" w:cs="Calibri"/>
                <w:bCs/>
                <w:sz w:val="20"/>
              </w:rPr>
              <w:t>Política/sistema</w:t>
            </w:r>
          </w:p>
        </w:tc>
        <w:tc>
          <w:tcPr>
            <w:tcW w:w="6584" w:type="dxa"/>
            <w:gridSpan w:val="2"/>
            <w:tcBorders>
              <w:left w:val="single" w:sz="4" w:space="0" w:color="auto"/>
            </w:tcBorders>
            <w:vAlign w:val="center"/>
          </w:tcPr>
          <w:p w:rsidR="00024491" w:rsidRPr="00024491" w:rsidRDefault="00024491" w:rsidP="00B25A0C">
            <w:pPr>
              <w:pStyle w:val="Sangradetextonormal"/>
              <w:ind w:left="0"/>
              <w:jc w:val="center"/>
              <w:rPr>
                <w:rFonts w:ascii="Calibri" w:hAnsi="Calibri" w:cs="Calibri"/>
                <w:bCs/>
                <w:sz w:val="20"/>
              </w:rPr>
            </w:pPr>
            <w:r w:rsidRPr="00024491">
              <w:rPr>
                <w:rFonts w:ascii="Calibri" w:hAnsi="Calibri" w:cs="Calibri"/>
                <w:bCs/>
                <w:sz w:val="20"/>
              </w:rPr>
              <w:t>Persona/departamento o área encargado de:</w:t>
            </w:r>
          </w:p>
        </w:tc>
      </w:tr>
      <w:tr w:rsidR="00024491" w:rsidRPr="00024491" w:rsidTr="00024491">
        <w:trPr>
          <w:cantSplit/>
          <w:trHeight w:val="345"/>
          <w:tblHeader/>
        </w:trPr>
        <w:tc>
          <w:tcPr>
            <w:tcW w:w="1450" w:type="dxa"/>
            <w:vMerge/>
            <w:tcBorders>
              <w:right w:val="single" w:sz="2" w:space="0" w:color="auto"/>
            </w:tcBorders>
            <w:vAlign w:val="center"/>
          </w:tcPr>
          <w:p w:rsidR="00024491" w:rsidRPr="00024491" w:rsidRDefault="00024491" w:rsidP="00B25A0C">
            <w:pPr>
              <w:pStyle w:val="Sangradetextonormal"/>
              <w:ind w:left="0"/>
              <w:jc w:val="left"/>
              <w:rPr>
                <w:rFonts w:ascii="Calibri" w:hAnsi="Calibri" w:cs="Calibri"/>
                <w:bCs/>
                <w:sz w:val="20"/>
              </w:rPr>
            </w:pPr>
          </w:p>
        </w:tc>
        <w:tc>
          <w:tcPr>
            <w:tcW w:w="3524" w:type="dxa"/>
            <w:tcBorders>
              <w:left w:val="single" w:sz="4" w:space="0" w:color="auto"/>
              <w:right w:val="single" w:sz="2" w:space="0" w:color="auto"/>
            </w:tcBorders>
            <w:vAlign w:val="center"/>
          </w:tcPr>
          <w:p w:rsidR="00024491" w:rsidRPr="00024491" w:rsidRDefault="00024491" w:rsidP="00B25A0C">
            <w:pPr>
              <w:pStyle w:val="Sangradetextonormal"/>
              <w:ind w:left="708" w:hanging="708"/>
              <w:jc w:val="center"/>
              <w:rPr>
                <w:rFonts w:ascii="Calibri" w:hAnsi="Calibri" w:cs="Calibri"/>
                <w:bCs/>
                <w:strike/>
                <w:sz w:val="20"/>
              </w:rPr>
            </w:pPr>
            <w:r w:rsidRPr="00024491">
              <w:rPr>
                <w:rFonts w:ascii="Calibri" w:hAnsi="Calibri" w:cs="Calibri"/>
                <w:bCs/>
                <w:sz w:val="20"/>
              </w:rPr>
              <w:t>Aplicar la política/sistema</w:t>
            </w:r>
          </w:p>
        </w:tc>
        <w:tc>
          <w:tcPr>
            <w:tcW w:w="3060" w:type="dxa"/>
            <w:tcBorders>
              <w:left w:val="single" w:sz="2" w:space="0" w:color="auto"/>
            </w:tcBorders>
            <w:shd w:val="clear" w:color="auto" w:fill="auto"/>
            <w:vAlign w:val="center"/>
          </w:tcPr>
          <w:p w:rsidR="00024491" w:rsidRPr="00024491" w:rsidRDefault="00024491" w:rsidP="00B25A0C">
            <w:pPr>
              <w:pStyle w:val="Sangradetextonormal"/>
              <w:ind w:left="708" w:hanging="708"/>
              <w:jc w:val="center"/>
              <w:rPr>
                <w:rFonts w:ascii="Calibri" w:hAnsi="Calibri" w:cs="Calibri"/>
                <w:bCs/>
                <w:sz w:val="20"/>
              </w:rPr>
            </w:pPr>
            <w:r w:rsidRPr="00024491">
              <w:rPr>
                <w:rFonts w:ascii="Calibri" w:hAnsi="Calibri" w:cs="Calibri"/>
                <w:bCs/>
                <w:sz w:val="20"/>
              </w:rPr>
              <w:t>Controlar la política/sistema</w:t>
            </w:r>
          </w:p>
        </w:tc>
      </w:tr>
      <w:tr w:rsidR="00024491" w:rsidRPr="00024491" w:rsidTr="00024491">
        <w:trPr>
          <w:cantSplit/>
          <w:trHeight w:val="284"/>
        </w:trPr>
        <w:tc>
          <w:tcPr>
            <w:tcW w:w="1450" w:type="dxa"/>
            <w:tcBorders>
              <w:bottom w:val="dotted" w:sz="4"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20"/>
              </w:rPr>
            </w:pPr>
          </w:p>
        </w:tc>
        <w:tc>
          <w:tcPr>
            <w:tcW w:w="3524" w:type="dxa"/>
            <w:tcBorders>
              <w:left w:val="single" w:sz="4" w:space="0" w:color="auto"/>
              <w:bottom w:val="dotted" w:sz="4"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20"/>
              </w:rPr>
            </w:pPr>
          </w:p>
        </w:tc>
        <w:tc>
          <w:tcPr>
            <w:tcW w:w="3060" w:type="dxa"/>
            <w:tcBorders>
              <w:left w:val="single" w:sz="2" w:space="0" w:color="auto"/>
              <w:bottom w:val="dotted" w:sz="4" w:space="0" w:color="auto"/>
              <w:right w:val="single" w:sz="12" w:space="0" w:color="auto"/>
            </w:tcBorders>
            <w:vAlign w:val="center"/>
          </w:tcPr>
          <w:p w:rsidR="00024491" w:rsidRPr="00024491" w:rsidRDefault="00024491" w:rsidP="00B25A0C">
            <w:pPr>
              <w:pStyle w:val="Sangradetextonormal"/>
              <w:ind w:left="0"/>
              <w:jc w:val="left"/>
              <w:rPr>
                <w:rFonts w:ascii="Calibri" w:hAnsi="Calibri" w:cs="Calibri"/>
                <w:color w:val="000000"/>
                <w:sz w:val="20"/>
              </w:rPr>
            </w:pPr>
          </w:p>
        </w:tc>
      </w:tr>
      <w:tr w:rsidR="00024491" w:rsidRPr="00024491" w:rsidTr="00024491">
        <w:trPr>
          <w:cantSplit/>
          <w:trHeight w:val="284"/>
        </w:trPr>
        <w:tc>
          <w:tcPr>
            <w:tcW w:w="1450" w:type="dxa"/>
            <w:tcBorders>
              <w:top w:val="dotted" w:sz="4" w:space="0" w:color="auto"/>
              <w:bottom w:val="dotted" w:sz="4"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c>
          <w:tcPr>
            <w:tcW w:w="3524" w:type="dxa"/>
            <w:tcBorders>
              <w:top w:val="dotted" w:sz="4" w:space="0" w:color="auto"/>
              <w:left w:val="single" w:sz="4" w:space="0" w:color="auto"/>
              <w:bottom w:val="dotted" w:sz="4"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c>
          <w:tcPr>
            <w:tcW w:w="3060" w:type="dxa"/>
            <w:tcBorders>
              <w:top w:val="dotted" w:sz="4" w:space="0" w:color="auto"/>
              <w:left w:val="single" w:sz="2" w:space="0" w:color="auto"/>
              <w:bottom w:val="dotted" w:sz="4" w:space="0" w:color="auto"/>
              <w:right w:val="single" w:sz="1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r>
      <w:tr w:rsidR="00024491" w:rsidRPr="00024491" w:rsidTr="00024491">
        <w:trPr>
          <w:cantSplit/>
          <w:trHeight w:val="284"/>
        </w:trPr>
        <w:tc>
          <w:tcPr>
            <w:tcW w:w="1450" w:type="dxa"/>
            <w:tcBorders>
              <w:top w:val="dotted" w:sz="4" w:space="0" w:color="auto"/>
              <w:bottom w:val="dotted" w:sz="4"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c>
          <w:tcPr>
            <w:tcW w:w="3524" w:type="dxa"/>
            <w:tcBorders>
              <w:top w:val="dotted" w:sz="4" w:space="0" w:color="auto"/>
              <w:left w:val="single" w:sz="4" w:space="0" w:color="auto"/>
              <w:bottom w:val="dotted" w:sz="4"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c>
          <w:tcPr>
            <w:tcW w:w="3060" w:type="dxa"/>
            <w:tcBorders>
              <w:top w:val="dotted" w:sz="4" w:space="0" w:color="auto"/>
              <w:left w:val="single" w:sz="2" w:space="0" w:color="auto"/>
              <w:bottom w:val="dotted" w:sz="4" w:space="0" w:color="auto"/>
              <w:right w:val="single" w:sz="1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r>
      <w:tr w:rsidR="00024491" w:rsidRPr="00024491" w:rsidTr="00024491">
        <w:trPr>
          <w:cantSplit/>
          <w:trHeight w:val="284"/>
        </w:trPr>
        <w:tc>
          <w:tcPr>
            <w:tcW w:w="1450" w:type="dxa"/>
            <w:tcBorders>
              <w:top w:val="dotted" w:sz="4" w:space="0" w:color="auto"/>
              <w:bottom w:val="single" w:sz="12"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c>
          <w:tcPr>
            <w:tcW w:w="3524" w:type="dxa"/>
            <w:tcBorders>
              <w:top w:val="dotted" w:sz="4" w:space="0" w:color="auto"/>
              <w:left w:val="single" w:sz="4" w:space="0" w:color="auto"/>
              <w:bottom w:val="single" w:sz="12" w:space="0" w:color="auto"/>
              <w:right w:val="single" w:sz="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c>
          <w:tcPr>
            <w:tcW w:w="3060" w:type="dxa"/>
            <w:tcBorders>
              <w:top w:val="dotted" w:sz="4" w:space="0" w:color="auto"/>
              <w:left w:val="single" w:sz="2" w:space="0" w:color="auto"/>
              <w:bottom w:val="single" w:sz="12" w:space="0" w:color="auto"/>
              <w:right w:val="single" w:sz="12" w:space="0" w:color="auto"/>
            </w:tcBorders>
            <w:vAlign w:val="center"/>
          </w:tcPr>
          <w:p w:rsidR="00024491" w:rsidRPr="00024491" w:rsidRDefault="00024491" w:rsidP="00B25A0C">
            <w:pPr>
              <w:pStyle w:val="Sangradetextonormal"/>
              <w:ind w:left="0"/>
              <w:jc w:val="left"/>
              <w:rPr>
                <w:rFonts w:ascii="Calibri" w:hAnsi="Calibri" w:cs="Calibri"/>
                <w:color w:val="000000"/>
                <w:sz w:val="18"/>
                <w:szCs w:val="18"/>
              </w:rPr>
            </w:pPr>
          </w:p>
        </w:tc>
      </w:tr>
    </w:tbl>
    <w:p w:rsidR="00024491" w:rsidRPr="00024491" w:rsidRDefault="00024491" w:rsidP="00024491">
      <w:pPr>
        <w:rPr>
          <w:rFonts w:cs="Calibri"/>
        </w:rPr>
      </w:pPr>
    </w:p>
    <w:p w:rsidR="00024491" w:rsidRPr="00024491" w:rsidRDefault="00024491" w:rsidP="00024491">
      <w:pPr>
        <w:pStyle w:val="Vietas1"/>
        <w:tabs>
          <w:tab w:val="clear" w:pos="8280"/>
          <w:tab w:val="num" w:pos="397"/>
        </w:tabs>
        <w:ind w:left="397" w:hanging="397"/>
        <w:rPr>
          <w:rFonts w:cs="Calibri"/>
          <w:b w:val="0"/>
          <w:lang w:val="es-ES_tradnl"/>
        </w:rPr>
      </w:pPr>
      <w:r w:rsidRPr="00024491">
        <w:rPr>
          <w:rFonts w:cs="Calibri"/>
          <w:b w:val="0"/>
          <w:lang w:val="es-ES_tradnl"/>
        </w:rPr>
        <w:t>¿Dispondrá la SV/AV/SGC de planes de formación que garanticen que su personal conozca las características y los riesgos de los instrumentos financieros sobre los que preste servicios?</w:t>
      </w:r>
    </w:p>
    <w:p w:rsidR="00024491" w:rsidRPr="00024491" w:rsidRDefault="00024491" w:rsidP="00024491">
      <w:pPr>
        <w:keepLines/>
        <w:tabs>
          <w:tab w:val="center" w:pos="1800"/>
          <w:tab w:val="left" w:pos="2160"/>
          <w:tab w:val="left" w:pos="2700"/>
        </w:tabs>
        <w:ind w:left="1077"/>
        <w:rPr>
          <w:rFonts w:cs="Calibri"/>
          <w:bCs/>
          <w:lang w:val="es-ES_tradnl"/>
        </w:rPr>
      </w:pPr>
      <w:r w:rsidRPr="00024491">
        <w:rPr>
          <w:rFonts w:cs="Calibri"/>
          <w:sz w:val="18"/>
          <w:lang w:val="es-ES_tradnl"/>
        </w:rPr>
        <w:lastRenderedPageBreak/>
        <w:t>NO</w:t>
      </w:r>
      <w:r w:rsidRPr="00024491">
        <w:rPr>
          <w:rFonts w:cs="Calibri"/>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024491" w:rsidRPr="00024491" w:rsidRDefault="00024491" w:rsidP="00024491">
      <w:pPr>
        <w:keepLines/>
        <w:tabs>
          <w:tab w:val="center" w:pos="1800"/>
        </w:tabs>
        <w:spacing w:before="20" w:line="240" w:lineRule="exact"/>
        <w:ind w:left="2700" w:hanging="1623"/>
        <w:rPr>
          <w:rFonts w:cs="Calibri"/>
          <w:bCs/>
          <w:sz w:val="18"/>
          <w:lang w:val="es-ES_tradnl"/>
        </w:rPr>
      </w:pPr>
      <w:r w:rsidRPr="00024491">
        <w:rPr>
          <w:rFonts w:cs="Calibri"/>
          <w:sz w:val="18"/>
          <w:lang w:val="es-ES_tradnl"/>
        </w:rPr>
        <w:t>SI</w:t>
      </w:r>
      <w:r w:rsidRPr="00024491">
        <w:rPr>
          <w:rFonts w:cs="Calibri"/>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024491" w:rsidRDefault="000540BF" w:rsidP="00024491">
      <w:pPr>
        <w:pStyle w:val="Vietas1"/>
        <w:tabs>
          <w:tab w:val="clear" w:pos="8280"/>
          <w:tab w:val="num" w:pos="397"/>
        </w:tabs>
        <w:ind w:left="397" w:hanging="397"/>
        <w:rPr>
          <w:b w:val="0"/>
        </w:rPr>
      </w:pPr>
      <w:r>
        <w:rPr>
          <w:b w:val="0"/>
        </w:rPr>
        <w:t>D</w:t>
      </w:r>
      <w:r w:rsidRPr="00D94DF8">
        <w:rPr>
          <w:b w:val="0"/>
        </w:rPr>
        <w:t>escriba brevemente la experiencia y cualificación específica</w:t>
      </w:r>
      <w:r>
        <w:rPr>
          <w:b w:val="0"/>
        </w:rPr>
        <w:t xml:space="preserve"> del personal dedicado a la prestación de los servicios de inversión de gestión discrecional de carteras y de asesoramiento en materia de inversión, así como, s</w:t>
      </w:r>
      <w:r w:rsidR="00024491">
        <w:rPr>
          <w:b w:val="0"/>
        </w:rPr>
        <w:t>i va</w:t>
      </w:r>
      <w:r w:rsidR="00024491" w:rsidRPr="00D94DF8">
        <w:rPr>
          <w:b w:val="0"/>
        </w:rPr>
        <w:t xml:space="preserve"> a realizar actividades relacionadas con instrumentos financieros derivados</w:t>
      </w:r>
      <w:r>
        <w:rPr>
          <w:b w:val="0"/>
        </w:rPr>
        <w:t xml:space="preserve"> o con valores no cotizados</w:t>
      </w:r>
      <w:r w:rsidR="00024491" w:rsidRPr="00D94DF8">
        <w:rPr>
          <w:b w:val="0"/>
        </w:rPr>
        <w:t xml:space="preserve">, del </w:t>
      </w:r>
      <w:r>
        <w:rPr>
          <w:b w:val="0"/>
        </w:rPr>
        <w:t xml:space="preserve">resto de </w:t>
      </w:r>
      <w:r w:rsidR="00024491" w:rsidRPr="00D94DF8">
        <w:rPr>
          <w:b w:val="0"/>
        </w:rPr>
        <w:t>personal dedicado a esta</w:t>
      </w:r>
      <w:r>
        <w:rPr>
          <w:b w:val="0"/>
        </w:rPr>
        <w:t>s</w:t>
      </w:r>
      <w:r w:rsidR="00024491" w:rsidRPr="00D94DF8">
        <w:rPr>
          <w:b w:val="0"/>
        </w:rPr>
        <w:t xml:space="preserve"> actividad</w:t>
      </w:r>
      <w:r>
        <w:rPr>
          <w:b w:val="0"/>
        </w:rPr>
        <w:t>es</w:t>
      </w:r>
      <w:r w:rsidR="00024491" w:rsidRPr="00D94DF8">
        <w:rPr>
          <w:b w:val="0"/>
        </w:rPr>
        <w:t>.</w:t>
      </w:r>
    </w:p>
    <w:p w:rsidR="00024491" w:rsidRPr="008C1C9A" w:rsidRDefault="00024491" w:rsidP="00024491"/>
    <w:tbl>
      <w:tblPr>
        <w:tblW w:w="80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079"/>
      </w:tblGrid>
      <w:tr w:rsidR="00024491" w:rsidRPr="000C339C" w:rsidTr="000540BF">
        <w:trPr>
          <w:trHeight w:val="1386"/>
        </w:trPr>
        <w:tc>
          <w:tcPr>
            <w:tcW w:w="8079" w:type="dxa"/>
            <w:tcBorders>
              <w:top w:val="single" w:sz="12" w:space="0" w:color="auto"/>
              <w:left w:val="single" w:sz="12" w:space="0" w:color="auto"/>
              <w:bottom w:val="single" w:sz="12" w:space="0" w:color="auto"/>
              <w:right w:val="single" w:sz="12" w:space="0" w:color="auto"/>
            </w:tcBorders>
            <w:shd w:val="clear" w:color="auto" w:fill="auto"/>
          </w:tcPr>
          <w:p w:rsidR="00024491" w:rsidRPr="000540BF" w:rsidRDefault="00024491" w:rsidP="00B25A0C">
            <w:pPr>
              <w:keepNext/>
              <w:keepLines/>
              <w:tabs>
                <w:tab w:val="left" w:leader="dot" w:pos="8363"/>
              </w:tabs>
              <w:spacing w:before="240"/>
              <w:rPr>
                <w:rFonts w:cs="Arial"/>
                <w:bCs/>
                <w:sz w:val="20"/>
                <w:szCs w:val="20"/>
                <w:lang w:val="es-ES_tradnl"/>
              </w:rPr>
            </w:pPr>
            <w:r w:rsidRPr="000540BF">
              <w:rPr>
                <w:rFonts w:cs="Arial"/>
                <w:bCs/>
                <w:sz w:val="20"/>
                <w:szCs w:val="20"/>
                <w:lang w:val="es-ES_tradnl"/>
              </w:rPr>
              <w:t>Nombre y apellidos/Categoría:</w:t>
            </w:r>
            <w:r w:rsidRPr="000540BF">
              <w:rPr>
                <w:rFonts w:cs="Arial"/>
                <w:sz w:val="20"/>
                <w:szCs w:val="20"/>
                <w:lang w:val="es-ES_tradnl"/>
              </w:rPr>
              <w:t xml:space="preserve"> </w:t>
            </w:r>
            <w:r w:rsidRPr="000540BF">
              <w:rPr>
                <w:rStyle w:val="SombreadoRelleno"/>
                <w:sz w:val="20"/>
                <w:szCs w:val="20"/>
              </w:rPr>
              <w:tab/>
            </w:r>
          </w:p>
          <w:p w:rsidR="00024491" w:rsidRPr="000C339C" w:rsidRDefault="00024491" w:rsidP="00B25A0C">
            <w:pPr>
              <w:keepNext/>
              <w:keepLines/>
              <w:tabs>
                <w:tab w:val="left" w:leader="dot" w:pos="8363"/>
              </w:tabs>
              <w:spacing w:before="80"/>
              <w:rPr>
                <w:rFonts w:cs="Arial"/>
                <w:sz w:val="18"/>
                <w:lang w:val="es-ES_tradnl"/>
              </w:rPr>
            </w:pPr>
            <w:r w:rsidRPr="000540BF">
              <w:rPr>
                <w:rFonts w:cs="Arial"/>
                <w:bCs/>
                <w:sz w:val="20"/>
                <w:szCs w:val="20"/>
                <w:lang w:val="es-ES_tradnl"/>
              </w:rPr>
              <w:t>Conocimientos y experiencia/perfil:</w:t>
            </w:r>
            <w:r w:rsidRPr="000C339C">
              <w:rPr>
                <w:rFonts w:cs="Arial"/>
                <w:sz w:val="18"/>
                <w:lang w:val="es-ES_tradnl"/>
              </w:rPr>
              <w:t xml:space="preserve"> </w:t>
            </w:r>
            <w:r w:rsidRPr="000C339C">
              <w:rPr>
                <w:rStyle w:val="SombreadoRelleno"/>
              </w:rPr>
              <w:tab/>
            </w:r>
          </w:p>
        </w:tc>
      </w:tr>
    </w:tbl>
    <w:p w:rsidR="00024491" w:rsidRPr="000540BF" w:rsidRDefault="00024491" w:rsidP="00024491"/>
    <w:p w:rsidR="006B7D2D" w:rsidRPr="00F845BA" w:rsidRDefault="006B7D2D" w:rsidP="004F1A46">
      <w:pPr>
        <w:pStyle w:val="Ttulo2"/>
        <w:ind w:left="576"/>
        <w:jc w:val="both"/>
      </w:pPr>
      <w:r w:rsidRPr="00F845BA">
        <w:t xml:space="preserve">Requisitos de </w:t>
      </w:r>
      <w:r w:rsidRPr="004A5890">
        <w:t>organización</w:t>
      </w:r>
      <w:r w:rsidR="00703991">
        <w:t xml:space="preserve"> </w:t>
      </w:r>
      <w:r w:rsidR="00703991" w:rsidRPr="00F34922">
        <w:t>interna, políticas, procedimientos y mecanismos de control interno</w:t>
      </w:r>
    </w:p>
    <w:p w:rsidR="00703991" w:rsidRPr="00703991" w:rsidRDefault="00390554" w:rsidP="00703991">
      <w:pPr>
        <w:pStyle w:val="NormalDestacado11"/>
        <w:rPr>
          <w:b w:val="0"/>
          <w:szCs w:val="20"/>
          <w:lang w:val="es-ES"/>
        </w:rPr>
      </w:pPr>
      <w:hyperlink r:id="rId86" w:history="1">
        <w:r w:rsidR="00703991" w:rsidRPr="00703991">
          <w:rPr>
            <w:rStyle w:val="Hipervnculo"/>
            <w:b w:val="0"/>
            <w:szCs w:val="20"/>
            <w:lang w:val="es-ES"/>
          </w:rPr>
          <w:t xml:space="preserve">Los artículos </w:t>
        </w:r>
        <w:r w:rsidR="00E146C7">
          <w:rPr>
            <w:rStyle w:val="Hipervnculo"/>
            <w:b w:val="0"/>
            <w:szCs w:val="20"/>
            <w:lang w:val="es-ES"/>
          </w:rPr>
          <w:t>15</w:t>
        </w:r>
        <w:r w:rsidR="00703991" w:rsidRPr="00703991">
          <w:rPr>
            <w:rStyle w:val="Hipervnculo"/>
            <w:b w:val="0"/>
            <w:szCs w:val="20"/>
            <w:lang w:val="es-ES"/>
          </w:rPr>
          <w:t>2</w:t>
        </w:r>
        <w:r w:rsidR="00E146C7">
          <w:rPr>
            <w:rStyle w:val="Hipervnculo"/>
            <w:b w:val="0"/>
            <w:szCs w:val="20"/>
            <w:lang w:val="es-ES"/>
          </w:rPr>
          <w:t xml:space="preserve">.1.g) </w:t>
        </w:r>
        <w:r w:rsidR="00E146C7" w:rsidRPr="005455C7">
          <w:rPr>
            <w:rStyle w:val="Hipervnculo"/>
            <w:b w:val="0"/>
            <w:i w:val="0"/>
            <w:color w:val="auto"/>
            <w:szCs w:val="20"/>
            <w:lang w:val="es-ES"/>
          </w:rPr>
          <w:t>y</w:t>
        </w:r>
        <w:r w:rsidR="00E146C7">
          <w:rPr>
            <w:rStyle w:val="Hipervnculo"/>
            <w:b w:val="0"/>
            <w:szCs w:val="20"/>
            <w:lang w:val="es-ES"/>
          </w:rPr>
          <w:t xml:space="preserve"> 193</w:t>
        </w:r>
        <w:r w:rsidR="00703991" w:rsidRPr="00703991">
          <w:rPr>
            <w:rStyle w:val="Hipervnculo"/>
            <w:b w:val="0"/>
            <w:szCs w:val="20"/>
            <w:lang w:val="es-ES"/>
          </w:rPr>
          <w:t xml:space="preserve"> de</w:t>
        </w:r>
      </w:hyperlink>
      <w:r w:rsidR="00E146C7">
        <w:rPr>
          <w:rStyle w:val="Hipervnculo"/>
          <w:b w:val="0"/>
          <w:szCs w:val="20"/>
          <w:lang w:val="es-ES"/>
        </w:rPr>
        <w:t>l TRLMV</w:t>
      </w:r>
      <w:r w:rsidR="00703991" w:rsidRPr="00703991">
        <w:rPr>
          <w:b w:val="0"/>
          <w:szCs w:val="20"/>
          <w:lang w:val="es-ES"/>
        </w:rPr>
        <w:t xml:space="preserve"> y </w:t>
      </w:r>
      <w:hyperlink r:id="rId87" w:history="1">
        <w:r w:rsidR="00703991" w:rsidRPr="00703991">
          <w:rPr>
            <w:rStyle w:val="Hipervnculo"/>
            <w:b w:val="0"/>
            <w:szCs w:val="20"/>
            <w:lang w:val="es-ES"/>
          </w:rPr>
          <w:t xml:space="preserve">14.1 f) </w:t>
        </w:r>
        <w:r w:rsidR="00703991" w:rsidRPr="005455C7">
          <w:rPr>
            <w:rStyle w:val="Hipervnculo"/>
            <w:b w:val="0"/>
            <w:i w:val="0"/>
            <w:color w:val="auto"/>
            <w:szCs w:val="20"/>
            <w:lang w:val="es-ES"/>
          </w:rPr>
          <w:t>y</w:t>
        </w:r>
        <w:r w:rsidR="00703991" w:rsidRPr="00703991">
          <w:rPr>
            <w:rStyle w:val="Hipervnculo"/>
            <w:b w:val="0"/>
            <w:szCs w:val="20"/>
            <w:lang w:val="es-ES"/>
          </w:rPr>
          <w:t xml:space="preserve"> la Sección 1ª del Capítulo I del Título II del RD 217/2008</w:t>
        </w:r>
      </w:hyperlink>
      <w:r w:rsidR="00703991" w:rsidRPr="00703991">
        <w:rPr>
          <w:b w:val="0"/>
          <w:szCs w:val="20"/>
          <w:lang w:val="es-ES"/>
        </w:rPr>
        <w:t xml:space="preserve"> establecen que las SV/AV/SGC deberán contar con procedimientos y mecanismos de control interno adecuados que garanticen la gestión correcta y prudente de la sociedad, incluyendo procedimientos de gestión de riesgos.</w:t>
      </w:r>
    </w:p>
    <w:p w:rsidR="00E146C7" w:rsidRDefault="00703991" w:rsidP="00E146C7">
      <w:pPr>
        <w:pStyle w:val="NormalDestacado11"/>
        <w:rPr>
          <w:lang w:val="es-ES"/>
        </w:rPr>
      </w:pPr>
      <w:r w:rsidRPr="00703991">
        <w:rPr>
          <w:b w:val="0"/>
          <w:szCs w:val="20"/>
          <w:lang w:val="es-ES"/>
        </w:rPr>
        <w:t xml:space="preserve">Por otra </w:t>
      </w:r>
      <w:r w:rsidRPr="00E146C7">
        <w:rPr>
          <w:b w:val="0"/>
          <w:szCs w:val="20"/>
          <w:lang w:val="es-ES"/>
        </w:rPr>
        <w:t>parte,</w:t>
      </w:r>
      <w:r w:rsidR="00E146C7">
        <w:rPr>
          <w:b w:val="0"/>
          <w:szCs w:val="20"/>
          <w:lang w:val="es-ES"/>
        </w:rPr>
        <w:t xml:space="preserve"> el</w:t>
      </w:r>
      <w:r w:rsidRPr="00E146C7">
        <w:rPr>
          <w:b w:val="0"/>
          <w:szCs w:val="20"/>
          <w:lang w:val="es-ES"/>
        </w:rPr>
        <w:t xml:space="preserve"> </w:t>
      </w:r>
      <w:r w:rsidR="00E146C7" w:rsidRPr="00E146C7">
        <w:rPr>
          <w:b w:val="0"/>
          <w:i/>
          <w:color w:val="AD2144" w:themeColor="accent1"/>
          <w:lang w:val="es-ES_tradnl"/>
        </w:rPr>
        <w:t>artículo 194 del TRLMV</w:t>
      </w:r>
      <w:r w:rsidR="00E146C7" w:rsidRPr="00E146C7">
        <w:rPr>
          <w:b w:val="0"/>
          <w:lang w:val="es-ES_tradnl"/>
        </w:rPr>
        <w:t xml:space="preserve">, el </w:t>
      </w:r>
      <w:r w:rsidR="00E146C7" w:rsidRPr="00E146C7">
        <w:rPr>
          <w:b w:val="0"/>
          <w:i/>
          <w:color w:val="AD2144" w:themeColor="accent1"/>
          <w:lang w:val="es-ES_tradnl"/>
        </w:rPr>
        <w:t>Título VI del RD 217/2008</w:t>
      </w:r>
      <w:r w:rsidR="00E146C7" w:rsidRPr="00E146C7">
        <w:rPr>
          <w:b w:val="0"/>
          <w:color w:val="AD2144" w:themeColor="accent1"/>
          <w:lang w:val="es-ES_tradnl"/>
        </w:rPr>
        <w:t xml:space="preserve"> </w:t>
      </w:r>
      <w:r w:rsidR="00E146C7" w:rsidRPr="00E146C7">
        <w:rPr>
          <w:b w:val="0"/>
          <w:lang w:val="es-ES_tradnl"/>
        </w:rPr>
        <w:t xml:space="preserve">y la </w:t>
      </w:r>
      <w:r w:rsidR="00E146C7" w:rsidRPr="00E146C7">
        <w:rPr>
          <w:b w:val="0"/>
          <w:i/>
          <w:color w:val="AD2144" w:themeColor="accent1"/>
          <w:lang w:val="es-ES_tradnl"/>
        </w:rPr>
        <w:t>Circular 1/2014 de la CNMV</w:t>
      </w:r>
      <w:r w:rsidR="00E146C7" w:rsidRPr="00E146C7">
        <w:rPr>
          <w:b w:val="0"/>
          <w:lang w:val="es-ES_tradnl"/>
        </w:rPr>
        <w:t xml:space="preserve">, </w:t>
      </w:r>
      <w:r w:rsidR="00E146C7">
        <w:rPr>
          <w:b w:val="0"/>
          <w:lang w:val="es-ES_tradnl"/>
        </w:rPr>
        <w:t xml:space="preserve">establecen </w:t>
      </w:r>
      <w:r w:rsidR="00E146C7" w:rsidRPr="00E146C7">
        <w:rPr>
          <w:b w:val="0"/>
          <w:lang w:val="es-ES"/>
        </w:rPr>
        <w:t xml:space="preserve">los requisitos </w:t>
      </w:r>
      <w:r w:rsidR="00E146C7">
        <w:rPr>
          <w:b w:val="0"/>
          <w:lang w:val="es-ES"/>
        </w:rPr>
        <w:t>que deben cumplir las</w:t>
      </w:r>
      <w:r w:rsidR="00E146C7" w:rsidRPr="00E146C7">
        <w:rPr>
          <w:b w:val="0"/>
          <w:lang w:val="es-ES"/>
        </w:rPr>
        <w:t xml:space="preserve"> políticas generales de control y seguimiento de riesgos </w:t>
      </w:r>
      <w:r w:rsidR="00E146C7">
        <w:rPr>
          <w:b w:val="0"/>
          <w:lang w:val="es-ES"/>
        </w:rPr>
        <w:t>que establezcan las SV/AV/SGC.</w:t>
      </w:r>
    </w:p>
    <w:p w:rsidR="006B7D2D" w:rsidRDefault="006B7D2D" w:rsidP="006B7D2D">
      <w:pPr>
        <w:pStyle w:val="NormalDestacado11"/>
        <w:rPr>
          <w:b w:val="0"/>
          <w:szCs w:val="20"/>
          <w:lang w:val="es-ES"/>
        </w:rPr>
      </w:pPr>
    </w:p>
    <w:tbl>
      <w:tblPr>
        <w:tblStyle w:val="Tablaconcuadrcula"/>
        <w:tblW w:w="8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438"/>
      </w:tblGrid>
      <w:tr w:rsidR="006B7D2D" w:rsidTr="006B7D2D">
        <w:trPr>
          <w:cantSplit/>
        </w:trPr>
        <w:tc>
          <w:tcPr>
            <w:tcW w:w="1134" w:type="dxa"/>
            <w:vAlign w:val="top"/>
          </w:tcPr>
          <w:p w:rsidR="006B7D2D" w:rsidRPr="00F06EFC" w:rsidRDefault="00333C3D" w:rsidP="00F06EFC">
            <w:pPr>
              <w:pStyle w:val="Vietas1"/>
              <w:tabs>
                <w:tab w:val="clear" w:pos="8280"/>
                <w:tab w:val="num" w:pos="397"/>
              </w:tabs>
              <w:ind w:left="397" w:hanging="397"/>
              <w:rPr>
                <w:b w:val="0"/>
                <w:sz w:val="22"/>
              </w:rPr>
            </w:pPr>
            <w:r w:rsidRPr="009A0688">
              <w:rPr>
                <w:b w:val="0"/>
              </w:rPr>
              <w:fldChar w:fldCharType="begin">
                <w:ffData>
                  <w:name w:val="Casilla14"/>
                  <w:enabled/>
                  <w:calcOnExit w:val="0"/>
                  <w:checkBox>
                    <w:sizeAuto/>
                    <w:default w:val="0"/>
                  </w:checkBox>
                </w:ffData>
              </w:fldChar>
            </w:r>
            <w:r w:rsidR="00A930E0" w:rsidRPr="009A0688">
              <w:rPr>
                <w:b w:val="0"/>
              </w:rPr>
              <w:instrText xml:space="preserve"> FORMCHECKBOX </w:instrText>
            </w:r>
            <w:r w:rsidR="00390554">
              <w:rPr>
                <w:b w:val="0"/>
              </w:rPr>
            </w:r>
            <w:r w:rsidR="00390554">
              <w:rPr>
                <w:b w:val="0"/>
              </w:rPr>
              <w:fldChar w:fldCharType="separate"/>
            </w:r>
            <w:r w:rsidRPr="009A0688">
              <w:rPr>
                <w:b w:val="0"/>
              </w:rPr>
              <w:fldChar w:fldCharType="end"/>
            </w:r>
          </w:p>
        </w:tc>
        <w:tc>
          <w:tcPr>
            <w:tcW w:w="7438" w:type="dxa"/>
          </w:tcPr>
          <w:p w:rsidR="006B7D2D" w:rsidRDefault="006B7D2D" w:rsidP="006B7D2D">
            <w:pPr>
              <w:pStyle w:val="NormalDestacado11"/>
              <w:keepLines/>
              <w:rPr>
                <w:rFonts w:cs="Arial"/>
                <w:b w:val="0"/>
                <w:szCs w:val="20"/>
                <w:lang w:val="es-ES"/>
              </w:rPr>
            </w:pPr>
            <w:r w:rsidRPr="00CB1A85">
              <w:rPr>
                <w:rFonts w:cs="Arial"/>
                <w:b w:val="0"/>
                <w:sz w:val="22"/>
                <w:szCs w:val="20"/>
                <w:lang w:val="es-ES"/>
              </w:rPr>
              <w:t xml:space="preserve">Se acompaña </w:t>
            </w:r>
            <w:r>
              <w:rPr>
                <w:rFonts w:cs="Arial"/>
                <w:b w:val="0"/>
                <w:sz w:val="22"/>
                <w:szCs w:val="20"/>
                <w:lang w:val="es-ES"/>
              </w:rPr>
              <w:t>compromiso relativo a la implantación de una estructura organizativa, medios  técnicos y humanos, procedimientos administrativos contables y</w:t>
            </w:r>
            <w:r w:rsidR="00703991">
              <w:rPr>
                <w:rFonts w:cs="Arial"/>
                <w:b w:val="0"/>
                <w:sz w:val="22"/>
                <w:szCs w:val="20"/>
                <w:lang w:val="es-ES"/>
              </w:rPr>
              <w:t xml:space="preserve"> de control interno (ver ANEXO </w:t>
            </w:r>
            <w:r>
              <w:rPr>
                <w:rFonts w:cs="Arial"/>
                <w:b w:val="0"/>
                <w:sz w:val="22"/>
                <w:szCs w:val="20"/>
                <w:lang w:val="es-ES"/>
              </w:rPr>
              <w:t>V</w:t>
            </w:r>
            <w:r w:rsidR="00703991">
              <w:rPr>
                <w:rFonts w:cs="Arial"/>
                <w:b w:val="0"/>
                <w:sz w:val="22"/>
                <w:szCs w:val="20"/>
                <w:lang w:val="es-ES"/>
              </w:rPr>
              <w:t>II</w:t>
            </w:r>
            <w:r>
              <w:rPr>
                <w:rFonts w:cs="Arial"/>
                <w:b w:val="0"/>
                <w:sz w:val="22"/>
                <w:szCs w:val="20"/>
                <w:lang w:val="es-ES"/>
              </w:rPr>
              <w:t>)</w:t>
            </w:r>
            <w:r w:rsidRPr="00CB1A85">
              <w:rPr>
                <w:rFonts w:cs="Arial"/>
                <w:b w:val="0"/>
                <w:sz w:val="22"/>
                <w:szCs w:val="20"/>
                <w:lang w:val="es-ES"/>
              </w:rPr>
              <w:t>, que se presentará para la inscripción de la entidad</w:t>
            </w:r>
            <w:r w:rsidR="00703991">
              <w:rPr>
                <w:rFonts w:cs="Arial"/>
                <w:b w:val="0"/>
                <w:sz w:val="22"/>
                <w:szCs w:val="20"/>
                <w:lang w:val="es-ES"/>
              </w:rPr>
              <w:t xml:space="preserve"> SV/AV/SGC</w:t>
            </w:r>
          </w:p>
        </w:tc>
      </w:tr>
    </w:tbl>
    <w:p w:rsidR="006B7D2D" w:rsidRDefault="006B7D2D" w:rsidP="006B7D2D">
      <w:pPr>
        <w:pStyle w:val="NormalDestacado11"/>
        <w:rPr>
          <w:b w:val="0"/>
          <w:szCs w:val="20"/>
          <w:lang w:val="es-ES"/>
        </w:rPr>
      </w:pPr>
    </w:p>
    <w:p w:rsidR="00622CC2" w:rsidRPr="004A5AF3" w:rsidRDefault="00F06EFC" w:rsidP="00622CC2">
      <w:pPr>
        <w:pStyle w:val="NormalDestacado11"/>
        <w:rPr>
          <w:rFonts w:cs="Arial"/>
          <w:szCs w:val="20"/>
          <w:lang w:val="es-ES"/>
        </w:rPr>
      </w:pPr>
      <w:r w:rsidRPr="004A5AF3">
        <w:rPr>
          <w:b w:val="0"/>
          <w:lang w:val="es-ES"/>
        </w:rPr>
        <w:t xml:space="preserve">La </w:t>
      </w:r>
      <w:r w:rsidRPr="004A5AF3">
        <w:rPr>
          <w:b w:val="0"/>
          <w:szCs w:val="20"/>
          <w:lang w:val="es-ES"/>
        </w:rPr>
        <w:t>SV</w:t>
      </w:r>
      <w:r w:rsidRPr="004A5AF3">
        <w:rPr>
          <w:b w:val="0"/>
          <w:lang w:val="es-ES"/>
        </w:rPr>
        <w:t xml:space="preserve">/AV/SGC </w:t>
      </w:r>
      <w:r w:rsidR="00BE2636" w:rsidRPr="00622CC2">
        <w:rPr>
          <w:b w:val="0"/>
          <w:szCs w:val="20"/>
          <w:lang w:val="es-ES"/>
        </w:rPr>
        <w:t>deberá</w:t>
      </w:r>
      <w:r w:rsidR="00BE2636" w:rsidRPr="004A5AF3">
        <w:rPr>
          <w:b w:val="0"/>
          <w:lang w:val="es-ES"/>
        </w:rPr>
        <w:t xml:space="preserve"> elaborar </w:t>
      </w:r>
      <w:r w:rsidRPr="004A5AF3">
        <w:rPr>
          <w:b w:val="0"/>
          <w:lang w:val="es-ES"/>
        </w:rPr>
        <w:t>manuales que describan las políticas y procedimientos aplicables a</w:t>
      </w:r>
      <w:r w:rsidRPr="004A5AF3">
        <w:rPr>
          <w:rFonts w:cs="Arial"/>
          <w:b w:val="0"/>
          <w:szCs w:val="20"/>
          <w:lang w:val="es-ES"/>
        </w:rPr>
        <w:t xml:space="preserve"> las actividades a desarrollar.</w:t>
      </w:r>
      <w:r w:rsidR="00D0264D" w:rsidRPr="004A5AF3">
        <w:rPr>
          <w:rFonts w:cs="Arial"/>
          <w:b w:val="0"/>
          <w:szCs w:val="20"/>
          <w:lang w:val="es-ES"/>
        </w:rPr>
        <w:t xml:space="preserve"> </w:t>
      </w:r>
    </w:p>
    <w:p w:rsidR="00F06EFC" w:rsidRPr="00D0264D" w:rsidRDefault="00F06EFC" w:rsidP="00D0264D">
      <w:pPr>
        <w:pStyle w:val="Vietas1"/>
        <w:tabs>
          <w:tab w:val="clear" w:pos="8280"/>
          <w:tab w:val="num" w:pos="397"/>
        </w:tabs>
        <w:ind w:left="397" w:hanging="397"/>
        <w:rPr>
          <w:rFonts w:cs="Arial"/>
          <w:szCs w:val="20"/>
        </w:rPr>
      </w:pPr>
      <w:r w:rsidRPr="00D0264D">
        <w:rPr>
          <w:b w:val="0"/>
        </w:rPr>
        <w:t>Indique</w:t>
      </w:r>
      <w:r w:rsidRPr="00D0264D">
        <w:rPr>
          <w:rFonts w:cs="Arial"/>
          <w:szCs w:val="20"/>
        </w:rPr>
        <w:t>:</w:t>
      </w:r>
    </w:p>
    <w:tbl>
      <w:tblPr>
        <w:tblW w:w="8079"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079"/>
      </w:tblGrid>
      <w:tr w:rsidR="00F06EFC" w:rsidRPr="000C339C" w:rsidTr="00D0264D">
        <w:trPr>
          <w:trHeight w:val="3383"/>
        </w:trPr>
        <w:tc>
          <w:tcPr>
            <w:tcW w:w="8079" w:type="dxa"/>
            <w:tcBorders>
              <w:top w:val="single" w:sz="12" w:space="0" w:color="auto"/>
              <w:left w:val="single" w:sz="12" w:space="0" w:color="auto"/>
              <w:bottom w:val="single" w:sz="12" w:space="0" w:color="auto"/>
              <w:right w:val="single" w:sz="12" w:space="0" w:color="auto"/>
            </w:tcBorders>
            <w:shd w:val="clear" w:color="auto" w:fill="auto"/>
          </w:tcPr>
          <w:p w:rsidR="00F06EFC" w:rsidRPr="00BE2636" w:rsidRDefault="00F06EFC" w:rsidP="00B25A0C">
            <w:pPr>
              <w:keepNext/>
              <w:keepLines/>
              <w:tabs>
                <w:tab w:val="left" w:leader="dot" w:pos="8363"/>
              </w:tabs>
              <w:spacing w:before="240"/>
              <w:rPr>
                <w:rFonts w:cs="Arial"/>
                <w:b/>
                <w:bCs/>
                <w:sz w:val="20"/>
                <w:szCs w:val="20"/>
                <w:lang w:val="es-ES_tradnl"/>
              </w:rPr>
            </w:pPr>
            <w:r w:rsidRPr="000C339C">
              <w:rPr>
                <w:sz w:val="18"/>
                <w:lang w:val="es-ES_tradnl"/>
              </w:rPr>
              <w:lastRenderedPageBreak/>
              <w:t xml:space="preserve">- </w:t>
            </w:r>
            <w:r w:rsidRPr="00BE2636">
              <w:rPr>
                <w:sz w:val="20"/>
                <w:szCs w:val="20"/>
                <w:lang w:val="es-ES_tradnl"/>
              </w:rPr>
              <w:t>Órgano/s encargado de su desarrollo</w:t>
            </w:r>
            <w:r w:rsidRPr="00BE2636">
              <w:rPr>
                <w:rFonts w:cs="Arial"/>
                <w:b/>
                <w:bCs/>
                <w:sz w:val="20"/>
                <w:szCs w:val="20"/>
                <w:lang w:val="es-ES_tradnl"/>
              </w:rPr>
              <w:t>:</w:t>
            </w:r>
            <w:r w:rsidRPr="00BE2636">
              <w:rPr>
                <w:rFonts w:cs="Arial"/>
                <w:sz w:val="20"/>
                <w:szCs w:val="20"/>
                <w:lang w:val="es-ES_tradnl"/>
              </w:rPr>
              <w:t xml:space="preserve"> </w:t>
            </w:r>
            <w:r w:rsidRPr="00BE2636">
              <w:rPr>
                <w:rStyle w:val="SombreadoRelleno"/>
                <w:sz w:val="20"/>
                <w:szCs w:val="20"/>
              </w:rPr>
              <w:tab/>
            </w:r>
          </w:p>
          <w:p w:rsidR="00F06EFC" w:rsidRPr="00BE2636" w:rsidRDefault="00F06EFC" w:rsidP="00B25A0C">
            <w:pPr>
              <w:rPr>
                <w:rFonts w:cs="Calibri"/>
                <w:sz w:val="20"/>
                <w:szCs w:val="20"/>
                <w:lang w:val="es-ES_tradnl"/>
              </w:rPr>
            </w:pPr>
            <w:r w:rsidRPr="00BE2636">
              <w:rPr>
                <w:rFonts w:cs="Calibri"/>
                <w:sz w:val="20"/>
                <w:szCs w:val="20"/>
                <w:lang w:val="es-ES_tradnl"/>
              </w:rPr>
              <w:t xml:space="preserve">- Órgano encargado de su aprobación: </w:t>
            </w:r>
            <w:r w:rsidRPr="00BE2636">
              <w:rPr>
                <w:rStyle w:val="SombreadoRelleno"/>
                <w:rFonts w:ascii="Calibri" w:hAnsi="Calibri" w:cs="Calibri"/>
                <w:sz w:val="20"/>
                <w:szCs w:val="20"/>
              </w:rPr>
              <w:t>……………………………………………………………………………</w:t>
            </w:r>
          </w:p>
          <w:p w:rsidR="00F06EFC" w:rsidRPr="00BE2636" w:rsidRDefault="00F06EFC" w:rsidP="00B25A0C">
            <w:pPr>
              <w:rPr>
                <w:rFonts w:cs="Calibri"/>
                <w:sz w:val="20"/>
                <w:szCs w:val="20"/>
                <w:lang w:val="es-ES_tradnl"/>
              </w:rPr>
            </w:pPr>
            <w:r w:rsidRPr="00BE2636">
              <w:rPr>
                <w:rFonts w:cs="Calibri"/>
                <w:sz w:val="20"/>
                <w:szCs w:val="20"/>
                <w:lang w:val="es-ES_tradnl"/>
              </w:rPr>
              <w:t xml:space="preserve">- Órgano encargado de la supervisión de su cumplimiento: </w:t>
            </w:r>
            <w:r w:rsidRPr="00BE2636">
              <w:rPr>
                <w:rStyle w:val="SombreadoRelleno"/>
                <w:rFonts w:ascii="Calibri" w:hAnsi="Calibri" w:cs="Calibri"/>
                <w:sz w:val="20"/>
                <w:szCs w:val="20"/>
              </w:rPr>
              <w:t>……………………………………………………</w:t>
            </w:r>
            <w:r w:rsidRPr="00BE2636">
              <w:rPr>
                <w:rFonts w:cs="Calibri"/>
                <w:sz w:val="20"/>
                <w:szCs w:val="20"/>
                <w:lang w:val="es-ES_tradnl"/>
              </w:rPr>
              <w:t>.</w:t>
            </w:r>
          </w:p>
          <w:p w:rsidR="00F06EFC" w:rsidRPr="00BE2636" w:rsidRDefault="00F06EFC" w:rsidP="00BE2636">
            <w:pPr>
              <w:rPr>
                <w:rFonts w:cs="Calibri"/>
                <w:sz w:val="20"/>
                <w:szCs w:val="20"/>
                <w:lang w:val="es-ES_tradnl"/>
              </w:rPr>
            </w:pPr>
            <w:r w:rsidRPr="00BE2636">
              <w:rPr>
                <w:rFonts w:cs="Calibri"/>
                <w:sz w:val="20"/>
                <w:szCs w:val="20"/>
                <w:lang w:val="es-ES_tradnl"/>
              </w:rPr>
              <w:t xml:space="preserve">  </w:t>
            </w:r>
            <w:proofErr w:type="gramStart"/>
            <w:r w:rsidRPr="00BE2636">
              <w:rPr>
                <w:rFonts w:cs="Calibri"/>
                <w:sz w:val="20"/>
                <w:szCs w:val="20"/>
                <w:lang w:val="es-ES_tradnl"/>
              </w:rPr>
              <w:t xml:space="preserve">Periodicidad </w:t>
            </w:r>
            <w:r w:rsidRPr="00BE2636">
              <w:rPr>
                <w:rStyle w:val="SombreadoRelleno"/>
                <w:rFonts w:ascii="Calibri" w:hAnsi="Calibri" w:cs="Calibri"/>
                <w:sz w:val="20"/>
                <w:szCs w:val="20"/>
              </w:rPr>
              <w:t>…</w:t>
            </w:r>
            <w:proofErr w:type="gramEnd"/>
            <w:r w:rsidRPr="00BE2636">
              <w:rPr>
                <w:rStyle w:val="SombreadoRelleno"/>
                <w:rFonts w:ascii="Calibri" w:hAnsi="Calibri" w:cs="Calibri"/>
                <w:sz w:val="20"/>
                <w:szCs w:val="20"/>
              </w:rPr>
              <w:t>………………..</w:t>
            </w:r>
          </w:p>
          <w:p w:rsidR="00F06EFC" w:rsidRPr="00BE2636" w:rsidRDefault="00F06EFC" w:rsidP="00B25A0C">
            <w:pPr>
              <w:rPr>
                <w:rStyle w:val="SombreadoRelleno"/>
                <w:rFonts w:ascii="Calibri" w:hAnsi="Calibri" w:cs="Calibri"/>
                <w:sz w:val="20"/>
                <w:szCs w:val="20"/>
              </w:rPr>
            </w:pPr>
            <w:r w:rsidRPr="00BE2636">
              <w:rPr>
                <w:rFonts w:cs="Calibri"/>
                <w:sz w:val="20"/>
                <w:szCs w:val="20"/>
                <w:lang w:val="es-ES_tradnl"/>
              </w:rPr>
              <w:t>- Órgano encargado de su actualización</w:t>
            </w:r>
            <w:r w:rsidRPr="00BE2636">
              <w:rPr>
                <w:rStyle w:val="SombreadoRelleno"/>
                <w:rFonts w:ascii="Calibri" w:hAnsi="Calibri" w:cs="Calibri"/>
                <w:sz w:val="20"/>
                <w:szCs w:val="20"/>
              </w:rPr>
              <w:t>: ……………………………………………………………………….</w:t>
            </w:r>
          </w:p>
          <w:p w:rsidR="00F06EFC" w:rsidRPr="00BE2636" w:rsidRDefault="00F06EFC" w:rsidP="00BE2636">
            <w:pPr>
              <w:ind w:left="1208"/>
              <w:rPr>
                <w:rFonts w:cs="Calibri"/>
                <w:sz w:val="20"/>
                <w:szCs w:val="20"/>
                <w:lang w:val="es-ES_tradnl"/>
              </w:rPr>
            </w:pPr>
            <w:proofErr w:type="gramStart"/>
            <w:r w:rsidRPr="00BE2636">
              <w:rPr>
                <w:rFonts w:cs="Calibri"/>
                <w:sz w:val="20"/>
                <w:szCs w:val="20"/>
                <w:lang w:val="es-ES_tradnl"/>
              </w:rPr>
              <w:t xml:space="preserve">Periodicidad </w:t>
            </w:r>
            <w:r w:rsidRPr="00BE2636">
              <w:rPr>
                <w:rStyle w:val="SombreadoRelleno"/>
                <w:rFonts w:ascii="Calibri" w:hAnsi="Calibri" w:cs="Calibri"/>
                <w:sz w:val="20"/>
                <w:szCs w:val="20"/>
              </w:rPr>
              <w:t>…</w:t>
            </w:r>
            <w:proofErr w:type="gramEnd"/>
            <w:r w:rsidRPr="00BE2636">
              <w:rPr>
                <w:rStyle w:val="SombreadoRelleno"/>
                <w:rFonts w:ascii="Calibri" w:hAnsi="Calibri" w:cs="Calibri"/>
                <w:sz w:val="20"/>
                <w:szCs w:val="20"/>
              </w:rPr>
              <w:t>………………..</w:t>
            </w:r>
          </w:p>
          <w:p w:rsidR="00F06EFC" w:rsidRPr="000C339C" w:rsidRDefault="00F06EFC" w:rsidP="00B25A0C">
            <w:pPr>
              <w:rPr>
                <w:rFonts w:cs="Arial"/>
                <w:sz w:val="18"/>
              </w:rPr>
            </w:pPr>
            <w:r w:rsidRPr="00BE2636">
              <w:rPr>
                <w:rFonts w:cs="Calibri"/>
                <w:sz w:val="20"/>
                <w:szCs w:val="20"/>
                <w:lang w:val="es-ES_tradnl"/>
              </w:rPr>
              <w:t>- Órgano encargado de verificar que las personas/áreas afectadas conocen adecuadamente los procedimientos que les son de aplicación</w:t>
            </w:r>
            <w:proofErr w:type="gramStart"/>
            <w:r w:rsidRPr="00BE2636">
              <w:rPr>
                <w:rFonts w:cs="Calibri"/>
                <w:sz w:val="20"/>
                <w:szCs w:val="20"/>
                <w:lang w:val="es-ES_tradnl"/>
              </w:rPr>
              <w:t xml:space="preserve">:  </w:t>
            </w:r>
            <w:r w:rsidRPr="00BE2636">
              <w:rPr>
                <w:rStyle w:val="SombreadoRelleno"/>
                <w:rFonts w:ascii="Calibri" w:hAnsi="Calibri" w:cs="Calibri"/>
                <w:sz w:val="20"/>
                <w:szCs w:val="20"/>
              </w:rPr>
              <w:t>…</w:t>
            </w:r>
            <w:proofErr w:type="gramEnd"/>
            <w:r w:rsidRPr="00BE2636">
              <w:rPr>
                <w:rStyle w:val="SombreadoRelleno"/>
                <w:rFonts w:ascii="Calibri" w:hAnsi="Calibri" w:cs="Calibri"/>
                <w:sz w:val="20"/>
                <w:szCs w:val="20"/>
              </w:rPr>
              <w:t>……………………………………………………………………</w:t>
            </w:r>
          </w:p>
        </w:tc>
      </w:tr>
    </w:tbl>
    <w:p w:rsidR="00F06EFC" w:rsidRDefault="00F06EFC" w:rsidP="00F06EFC">
      <w:pPr>
        <w:rPr>
          <w:color w:val="FF0000"/>
          <w:lang w:val="es-ES_tradnl"/>
        </w:rPr>
      </w:pPr>
    </w:p>
    <w:p w:rsidR="00F06EFC" w:rsidRDefault="00835854" w:rsidP="00835854">
      <w:pPr>
        <w:pStyle w:val="Ttulo2"/>
        <w:ind w:left="567"/>
      </w:pPr>
      <w:r>
        <w:t>Delegación de funciones</w:t>
      </w:r>
    </w:p>
    <w:p w:rsidR="00835854" w:rsidRPr="00D56D38" w:rsidRDefault="00390554" w:rsidP="00835854">
      <w:pPr>
        <w:pStyle w:val="NormalDestacado11"/>
        <w:rPr>
          <w:b w:val="0"/>
          <w:szCs w:val="20"/>
          <w:lang w:val="es-ES"/>
        </w:rPr>
      </w:pPr>
      <w:hyperlink r:id="rId88" w:history="1">
        <w:r w:rsidR="00835854" w:rsidRPr="00D56D38">
          <w:rPr>
            <w:rStyle w:val="Hipervnculo"/>
            <w:b w:val="0"/>
            <w:szCs w:val="20"/>
            <w:lang w:val="es-ES"/>
          </w:rPr>
          <w:t xml:space="preserve">Los artículos </w:t>
        </w:r>
        <w:r w:rsidR="002329C0">
          <w:rPr>
            <w:rStyle w:val="Hipervnculo"/>
            <w:b w:val="0"/>
            <w:szCs w:val="20"/>
            <w:lang w:val="es-ES"/>
          </w:rPr>
          <w:t>152.1.k) del TRL</w:t>
        </w:r>
        <w:r w:rsidR="00835854" w:rsidRPr="00D56D38">
          <w:rPr>
            <w:rStyle w:val="Hipervnculo"/>
            <w:b w:val="0"/>
            <w:szCs w:val="20"/>
            <w:lang w:val="es-ES"/>
          </w:rPr>
          <w:t>MV</w:t>
        </w:r>
      </w:hyperlink>
      <w:r w:rsidR="00835854" w:rsidRPr="00D56D38">
        <w:rPr>
          <w:b w:val="0"/>
          <w:szCs w:val="20"/>
          <w:lang w:val="es-ES"/>
        </w:rPr>
        <w:t xml:space="preserve"> y </w:t>
      </w:r>
      <w:hyperlink r:id="rId89" w:history="1">
        <w:r w:rsidR="00835854" w:rsidRPr="00D56D38">
          <w:rPr>
            <w:rStyle w:val="Hipervnculo"/>
            <w:b w:val="0"/>
            <w:szCs w:val="20"/>
            <w:lang w:val="es-ES"/>
          </w:rPr>
          <w:t>14.1</w:t>
        </w:r>
        <w:r w:rsidR="006C1854">
          <w:rPr>
            <w:rStyle w:val="Hipervnculo"/>
            <w:b w:val="0"/>
            <w:szCs w:val="20"/>
            <w:lang w:val="es-ES"/>
          </w:rPr>
          <w:t>.</w:t>
        </w:r>
        <w:r w:rsidR="00835854" w:rsidRPr="00D56D38">
          <w:rPr>
            <w:rStyle w:val="Hipervnculo"/>
            <w:b w:val="0"/>
            <w:szCs w:val="20"/>
            <w:lang w:val="es-ES"/>
          </w:rPr>
          <w:t>k) del RD 217/2008</w:t>
        </w:r>
      </w:hyperlink>
      <w:r w:rsidR="00835854" w:rsidRPr="00D56D38">
        <w:rPr>
          <w:b w:val="0"/>
          <w:szCs w:val="20"/>
          <w:lang w:val="es-ES"/>
        </w:rPr>
        <w:t xml:space="preserve"> establecen entre los requisitos de autorización de una SV/AV/SGC la posibilidad de delegar servicios, funciones o actividades, siempre que ello no desnaturalice o deje sin contenido la autorización solicitada.</w:t>
      </w:r>
    </w:p>
    <w:p w:rsidR="00835854" w:rsidRPr="00D56D38" w:rsidRDefault="00835854" w:rsidP="00835854">
      <w:pPr>
        <w:pStyle w:val="NormalDestacado11"/>
        <w:rPr>
          <w:b w:val="0"/>
          <w:szCs w:val="20"/>
          <w:lang w:val="es-ES"/>
        </w:rPr>
      </w:pPr>
      <w:r w:rsidRPr="00D56D38">
        <w:rPr>
          <w:b w:val="0"/>
          <w:szCs w:val="20"/>
          <w:lang w:val="es-ES"/>
        </w:rPr>
        <w:t xml:space="preserve">Adicionalmente, </w:t>
      </w:r>
      <w:hyperlink r:id="rId90" w:history="1">
        <w:r w:rsidR="002329C0">
          <w:rPr>
            <w:rStyle w:val="Hipervnculo"/>
            <w:b w:val="0"/>
            <w:szCs w:val="20"/>
            <w:lang w:val="es-ES"/>
          </w:rPr>
          <w:t>el artículo 193.3.</w:t>
        </w:r>
        <w:r w:rsidRPr="00D56D38">
          <w:rPr>
            <w:rStyle w:val="Hipervnculo"/>
            <w:b w:val="0"/>
            <w:szCs w:val="20"/>
            <w:lang w:val="es-ES"/>
          </w:rPr>
          <w:t xml:space="preserve">d) </w:t>
        </w:r>
        <w:r w:rsidR="002329C0">
          <w:rPr>
            <w:rStyle w:val="Hipervnculo"/>
            <w:b w:val="0"/>
            <w:szCs w:val="20"/>
            <w:lang w:val="es-ES"/>
          </w:rPr>
          <w:t>del TRL</w:t>
        </w:r>
        <w:r w:rsidRPr="00D56D38">
          <w:rPr>
            <w:rStyle w:val="Hipervnculo"/>
            <w:b w:val="0"/>
            <w:szCs w:val="20"/>
            <w:lang w:val="es-ES"/>
          </w:rPr>
          <w:t>MV</w:t>
        </w:r>
      </w:hyperlink>
      <w:r w:rsidRPr="00D56D38">
        <w:rPr>
          <w:b w:val="0"/>
          <w:szCs w:val="20"/>
          <w:lang w:val="es-ES"/>
        </w:rPr>
        <w:t xml:space="preserve"> dispone que las SV/AV/SGC que deleguen la realización de servicios de inversión o el ejercicio de funciones esenciales para la prestación de los mismos deberán adoptar las medidas necesarias para que el riesgo operacional no aumente de forma indebida.</w:t>
      </w:r>
    </w:p>
    <w:p w:rsidR="00835854" w:rsidRPr="00D56D38" w:rsidRDefault="00835854" w:rsidP="00835854">
      <w:pPr>
        <w:pStyle w:val="NormalDestacado11"/>
        <w:rPr>
          <w:b w:val="0"/>
          <w:szCs w:val="20"/>
          <w:lang w:val="es-ES"/>
        </w:rPr>
      </w:pPr>
      <w:r w:rsidRPr="00D56D38">
        <w:rPr>
          <w:b w:val="0"/>
          <w:szCs w:val="20"/>
          <w:lang w:val="es-ES"/>
        </w:rPr>
        <w:t xml:space="preserve">Por último, </w:t>
      </w:r>
      <w:hyperlink r:id="rId91" w:history="1">
        <w:r w:rsidRPr="00D56D38">
          <w:rPr>
            <w:rStyle w:val="Hipervnculo"/>
            <w:b w:val="0"/>
            <w:szCs w:val="20"/>
            <w:lang w:val="es-ES"/>
          </w:rPr>
          <w:t>la sección 4ª del Capítulo I del Título II del RD 217/2008</w:t>
        </w:r>
      </w:hyperlink>
      <w:r w:rsidRPr="00D56D38">
        <w:rPr>
          <w:b w:val="0"/>
          <w:szCs w:val="20"/>
          <w:lang w:val="es-ES"/>
        </w:rPr>
        <w:t xml:space="preserve"> delimita el concepto de función esencial y regula, entre otros, las condiciones para delegar la realización de servicios de inversión o el ejercicio de funciones esenciales para su prestación.</w:t>
      </w:r>
    </w:p>
    <w:p w:rsidR="00835854" w:rsidRDefault="00835854" w:rsidP="00835854"/>
    <w:p w:rsidR="00835854" w:rsidRDefault="00D0264D" w:rsidP="00835854">
      <w:pPr>
        <w:pStyle w:val="Ttulo3"/>
      </w:pPr>
      <w:r>
        <w:t>Delegación de f</w:t>
      </w:r>
      <w:r w:rsidR="00835854" w:rsidRPr="002D5227">
        <w:t xml:space="preserve">unciones de control interno </w:t>
      </w:r>
    </w:p>
    <w:p w:rsidR="00835854" w:rsidRPr="00835854" w:rsidRDefault="00835854" w:rsidP="00835854">
      <w:pPr>
        <w:pStyle w:val="Vietas1"/>
        <w:tabs>
          <w:tab w:val="clear" w:pos="8280"/>
          <w:tab w:val="num" w:pos="709"/>
        </w:tabs>
        <w:ind w:left="709" w:hanging="425"/>
        <w:rPr>
          <w:b w:val="0"/>
        </w:rPr>
      </w:pPr>
      <w:r w:rsidRPr="00835854">
        <w:rPr>
          <w:rFonts w:cs="Arial"/>
          <w:b w:val="0"/>
          <w:szCs w:val="20"/>
        </w:rPr>
        <w:t>Indique</w:t>
      </w:r>
      <w:r w:rsidRPr="00835854">
        <w:rPr>
          <w:b w:val="0"/>
        </w:rPr>
        <w:t xml:space="preserve"> las funciones de control interno que tiene previsto delegar</w:t>
      </w:r>
    </w:p>
    <w:tbl>
      <w:tblPr>
        <w:tblW w:w="7836" w:type="dxa"/>
        <w:tblInd w:w="737" w:type="dxa"/>
        <w:tblBorders>
          <w:top w:val="single" w:sz="4" w:space="0" w:color="auto"/>
          <w:bottom w:val="single" w:sz="4" w:space="0" w:color="auto"/>
          <w:insideH w:val="single" w:sz="4" w:space="0" w:color="auto"/>
        </w:tblBorders>
        <w:tblCellMar>
          <w:left w:w="28" w:type="dxa"/>
          <w:right w:w="28" w:type="dxa"/>
        </w:tblCellMar>
        <w:tblLook w:val="0000" w:firstRow="0" w:lastRow="0" w:firstColumn="0" w:lastColumn="0" w:noHBand="0" w:noVBand="0"/>
      </w:tblPr>
      <w:tblGrid>
        <w:gridCol w:w="2531"/>
        <w:gridCol w:w="2207"/>
        <w:gridCol w:w="3098"/>
      </w:tblGrid>
      <w:tr w:rsidR="00835854" w:rsidRPr="00C94D0C" w:rsidTr="00835854">
        <w:trPr>
          <w:trHeight w:val="340"/>
          <w:tblHeader/>
        </w:trPr>
        <w:tc>
          <w:tcPr>
            <w:tcW w:w="1615" w:type="pct"/>
            <w:vMerge w:val="restart"/>
            <w:tcBorders>
              <w:top w:val="single" w:sz="12" w:space="0" w:color="auto"/>
              <w:right w:val="single" w:sz="4" w:space="0" w:color="999999"/>
            </w:tcBorders>
          </w:tcPr>
          <w:p w:rsidR="00835854" w:rsidRPr="00835854" w:rsidRDefault="00835854" w:rsidP="00B25A0C">
            <w:pPr>
              <w:pStyle w:val="Sangradetextonormal"/>
              <w:spacing w:before="60"/>
              <w:ind w:left="0"/>
              <w:jc w:val="center"/>
              <w:rPr>
                <w:rFonts w:ascii="Calibri" w:hAnsi="Calibri" w:cs="Calibri"/>
                <w:b/>
                <w:bCs/>
                <w:color w:val="000000"/>
                <w:spacing w:val="-2"/>
                <w:sz w:val="20"/>
              </w:rPr>
            </w:pPr>
            <w:r w:rsidRPr="00835854">
              <w:rPr>
                <w:rFonts w:ascii="Calibri" w:hAnsi="Calibri" w:cs="Calibri"/>
                <w:b/>
                <w:bCs/>
                <w:color w:val="000000"/>
                <w:spacing w:val="-2"/>
                <w:sz w:val="20"/>
              </w:rPr>
              <w:t>Función que se delega</w:t>
            </w:r>
          </w:p>
          <w:p w:rsidR="00835854" w:rsidRPr="00835854" w:rsidRDefault="00835854" w:rsidP="00B25A0C">
            <w:pPr>
              <w:pStyle w:val="Sangradetextonormal"/>
              <w:spacing w:after="60"/>
              <w:ind w:left="0"/>
              <w:jc w:val="center"/>
              <w:rPr>
                <w:rFonts w:ascii="Calibri" w:hAnsi="Calibri" w:cs="Calibri"/>
                <w:b/>
                <w:bCs/>
                <w:color w:val="000000"/>
                <w:spacing w:val="-2"/>
                <w:sz w:val="20"/>
              </w:rPr>
            </w:pPr>
            <w:r w:rsidRPr="00835854">
              <w:rPr>
                <w:rFonts w:ascii="Calibri" w:hAnsi="Calibri" w:cs="Calibri"/>
                <w:bCs/>
                <w:color w:val="000000"/>
                <w:spacing w:val="-2"/>
                <w:sz w:val="20"/>
              </w:rPr>
              <w:t>(marque con una X en caso afirmativo)</w:t>
            </w:r>
          </w:p>
        </w:tc>
        <w:tc>
          <w:tcPr>
            <w:tcW w:w="3385" w:type="pct"/>
            <w:gridSpan w:val="2"/>
            <w:tcBorders>
              <w:top w:val="single" w:sz="12" w:space="0" w:color="auto"/>
              <w:left w:val="single" w:sz="4" w:space="0" w:color="999999"/>
              <w:bottom w:val="single" w:sz="12" w:space="0" w:color="auto"/>
              <w:right w:val="nil"/>
            </w:tcBorders>
            <w:vAlign w:val="center"/>
          </w:tcPr>
          <w:p w:rsidR="00835854" w:rsidRPr="00835854" w:rsidRDefault="00835854" w:rsidP="00B25A0C">
            <w:pPr>
              <w:pStyle w:val="Sangradetextonormal"/>
              <w:ind w:left="0"/>
              <w:jc w:val="center"/>
              <w:rPr>
                <w:rFonts w:ascii="Calibri" w:hAnsi="Calibri" w:cs="Calibri"/>
                <w:b/>
                <w:bCs/>
                <w:color w:val="000000"/>
                <w:spacing w:val="-2"/>
                <w:sz w:val="20"/>
              </w:rPr>
            </w:pPr>
            <w:r w:rsidRPr="00835854">
              <w:rPr>
                <w:rFonts w:ascii="Calibri" w:hAnsi="Calibri" w:cs="Calibri"/>
                <w:b/>
                <w:bCs/>
                <w:color w:val="000000"/>
                <w:spacing w:val="-2"/>
                <w:sz w:val="20"/>
              </w:rPr>
              <w:t>Delegatario</w:t>
            </w:r>
          </w:p>
        </w:tc>
      </w:tr>
      <w:tr w:rsidR="00835854" w:rsidRPr="002D75CE" w:rsidTr="00835854">
        <w:trPr>
          <w:trHeight w:val="340"/>
          <w:tblHeader/>
        </w:trPr>
        <w:tc>
          <w:tcPr>
            <w:tcW w:w="1615" w:type="pct"/>
            <w:vMerge/>
            <w:tcBorders>
              <w:bottom w:val="single" w:sz="12" w:space="0" w:color="auto"/>
              <w:right w:val="single" w:sz="4" w:space="0" w:color="999999"/>
            </w:tcBorders>
          </w:tcPr>
          <w:p w:rsidR="00835854" w:rsidRPr="00835854" w:rsidRDefault="00835854" w:rsidP="00B25A0C">
            <w:pPr>
              <w:pStyle w:val="Sangradetextonormal"/>
              <w:spacing w:before="60"/>
              <w:ind w:left="0"/>
              <w:jc w:val="center"/>
              <w:rPr>
                <w:rFonts w:ascii="Calibri" w:hAnsi="Calibri" w:cs="Calibri"/>
                <w:b/>
                <w:bCs/>
                <w:color w:val="000000"/>
                <w:spacing w:val="-2"/>
                <w:sz w:val="20"/>
              </w:rPr>
            </w:pPr>
          </w:p>
        </w:tc>
        <w:tc>
          <w:tcPr>
            <w:tcW w:w="1408" w:type="pct"/>
            <w:tcBorders>
              <w:top w:val="single" w:sz="12" w:space="0" w:color="auto"/>
              <w:left w:val="single" w:sz="4" w:space="0" w:color="999999"/>
              <w:bottom w:val="single" w:sz="12" w:space="0" w:color="auto"/>
              <w:right w:val="single" w:sz="4" w:space="0" w:color="999999"/>
            </w:tcBorders>
            <w:vAlign w:val="center"/>
          </w:tcPr>
          <w:p w:rsidR="00835854" w:rsidRPr="00835854" w:rsidRDefault="00835854" w:rsidP="00B25A0C">
            <w:pPr>
              <w:pStyle w:val="Sangradetextonormal"/>
              <w:ind w:left="0"/>
              <w:jc w:val="center"/>
              <w:rPr>
                <w:rFonts w:ascii="Calibri" w:hAnsi="Calibri" w:cs="Calibri"/>
                <w:b/>
                <w:bCs/>
                <w:color w:val="000000"/>
                <w:spacing w:val="-2"/>
                <w:sz w:val="20"/>
              </w:rPr>
            </w:pPr>
            <w:r w:rsidRPr="00835854">
              <w:rPr>
                <w:rFonts w:ascii="Calibri" w:hAnsi="Calibri" w:cs="Calibri"/>
                <w:b/>
                <w:bCs/>
                <w:color w:val="000000"/>
                <w:spacing w:val="-2"/>
                <w:sz w:val="20"/>
              </w:rPr>
              <w:t>CIF/NIF</w:t>
            </w:r>
          </w:p>
        </w:tc>
        <w:tc>
          <w:tcPr>
            <w:tcW w:w="1977" w:type="pct"/>
            <w:tcBorders>
              <w:top w:val="single" w:sz="12" w:space="0" w:color="auto"/>
              <w:left w:val="single" w:sz="4" w:space="0" w:color="999999"/>
              <w:bottom w:val="single" w:sz="12" w:space="0" w:color="auto"/>
              <w:right w:val="nil"/>
            </w:tcBorders>
            <w:vAlign w:val="center"/>
          </w:tcPr>
          <w:p w:rsidR="00835854" w:rsidRPr="00835854" w:rsidRDefault="00835854" w:rsidP="00B25A0C">
            <w:pPr>
              <w:pStyle w:val="Sangradetextonormal"/>
              <w:ind w:left="0"/>
              <w:jc w:val="center"/>
              <w:rPr>
                <w:rFonts w:ascii="Calibri" w:hAnsi="Calibri" w:cs="Calibri"/>
                <w:b/>
                <w:bCs/>
                <w:color w:val="000000"/>
                <w:spacing w:val="-2"/>
                <w:sz w:val="20"/>
              </w:rPr>
            </w:pPr>
            <w:r w:rsidRPr="00835854">
              <w:rPr>
                <w:rFonts w:ascii="Calibri" w:hAnsi="Calibri" w:cs="Calibri"/>
                <w:b/>
                <w:bCs/>
                <w:color w:val="000000"/>
                <w:spacing w:val="-2"/>
                <w:sz w:val="20"/>
              </w:rPr>
              <w:t>Denominación / Nombre y Apellidos</w:t>
            </w:r>
          </w:p>
        </w:tc>
      </w:tr>
      <w:tr w:rsidR="00835854" w:rsidRPr="002D75CE" w:rsidTr="00835854">
        <w:trPr>
          <w:tblHeader/>
        </w:trPr>
        <w:tc>
          <w:tcPr>
            <w:tcW w:w="1615" w:type="pct"/>
            <w:tcBorders>
              <w:top w:val="single" w:sz="12" w:space="0" w:color="auto"/>
              <w:bottom w:val="single" w:sz="4" w:space="0" w:color="999999"/>
              <w:right w:val="single" w:sz="4" w:space="0" w:color="999999"/>
            </w:tcBorders>
            <w:vAlign w:val="center"/>
          </w:tcPr>
          <w:p w:rsidR="00835854" w:rsidRPr="00835854" w:rsidRDefault="00333C3D" w:rsidP="00B25A0C">
            <w:pPr>
              <w:pStyle w:val="Sangradetextonormal"/>
              <w:ind w:left="0"/>
              <w:jc w:val="left"/>
              <w:rPr>
                <w:rFonts w:ascii="Calibri" w:hAnsi="Calibri" w:cs="Calibri"/>
                <w:i/>
                <w:spacing w:val="-2"/>
                <w:sz w:val="20"/>
              </w:rPr>
            </w:pPr>
            <w:r w:rsidRPr="00835854">
              <w:rPr>
                <w:rFonts w:ascii="Calibri" w:hAnsi="Calibri" w:cs="Calibri"/>
                <w:b/>
                <w:color w:val="CC0000"/>
                <w:sz w:val="20"/>
                <w:lang w:val="es-ES"/>
              </w:rPr>
              <w:fldChar w:fldCharType="begin">
                <w:ffData>
                  <w:name w:val="Casilla9"/>
                  <w:enabled/>
                  <w:calcOnExit w:val="0"/>
                  <w:checkBox>
                    <w:sizeAuto/>
                    <w:default w:val="0"/>
                  </w:checkBox>
                </w:ffData>
              </w:fldChar>
            </w:r>
            <w:r w:rsidR="00835854" w:rsidRPr="00835854">
              <w:rPr>
                <w:rFonts w:ascii="Calibri" w:hAnsi="Calibri" w:cs="Calibri"/>
                <w:b/>
                <w:color w:val="CC0000"/>
                <w:sz w:val="20"/>
                <w:lang w:val="es-ES"/>
              </w:rPr>
              <w:instrText xml:space="preserve"> FORMCHECKBOX </w:instrText>
            </w:r>
            <w:r w:rsidR="00390554">
              <w:rPr>
                <w:rFonts w:ascii="Calibri" w:hAnsi="Calibri" w:cs="Calibri"/>
                <w:b/>
                <w:color w:val="CC0000"/>
                <w:sz w:val="20"/>
                <w:lang w:val="es-ES"/>
              </w:rPr>
            </w:r>
            <w:r w:rsidR="00390554">
              <w:rPr>
                <w:rFonts w:ascii="Calibri" w:hAnsi="Calibri" w:cs="Calibri"/>
                <w:b/>
                <w:color w:val="CC0000"/>
                <w:sz w:val="20"/>
                <w:lang w:val="es-ES"/>
              </w:rPr>
              <w:fldChar w:fldCharType="separate"/>
            </w:r>
            <w:r w:rsidRPr="00835854">
              <w:rPr>
                <w:rFonts w:ascii="Calibri" w:hAnsi="Calibri" w:cs="Calibri"/>
                <w:b/>
                <w:color w:val="CC0000"/>
                <w:sz w:val="20"/>
                <w:lang w:val="es-ES"/>
              </w:rPr>
              <w:fldChar w:fldCharType="end"/>
            </w:r>
            <w:r w:rsidR="00835854" w:rsidRPr="00835854">
              <w:rPr>
                <w:rFonts w:ascii="Calibri" w:hAnsi="Calibri" w:cs="Calibri"/>
                <w:color w:val="CC0000"/>
                <w:sz w:val="20"/>
                <w:lang w:val="es-ES"/>
              </w:rPr>
              <w:t xml:space="preserve"> </w:t>
            </w:r>
            <w:r w:rsidR="00835854" w:rsidRPr="00835854">
              <w:rPr>
                <w:rFonts w:ascii="Calibri" w:hAnsi="Calibri" w:cs="Calibri"/>
                <w:b/>
                <w:bCs/>
                <w:color w:val="000000"/>
                <w:spacing w:val="-2"/>
                <w:sz w:val="20"/>
              </w:rPr>
              <w:t>Auditoría interna</w:t>
            </w:r>
          </w:p>
        </w:tc>
        <w:tc>
          <w:tcPr>
            <w:tcW w:w="1408" w:type="pct"/>
            <w:tcBorders>
              <w:top w:val="single" w:sz="12" w:space="0" w:color="auto"/>
              <w:left w:val="single" w:sz="4" w:space="0" w:color="999999"/>
              <w:bottom w:val="single" w:sz="4" w:space="0" w:color="999999"/>
              <w:right w:val="single" w:sz="4" w:space="0" w:color="999999"/>
            </w:tcBorders>
            <w:vAlign w:val="center"/>
          </w:tcPr>
          <w:p w:rsidR="00835854" w:rsidRPr="00835854" w:rsidRDefault="00835854" w:rsidP="00B25A0C">
            <w:pPr>
              <w:pStyle w:val="Sangradetextonormal"/>
              <w:spacing w:before="120" w:after="120"/>
              <w:ind w:left="0"/>
              <w:jc w:val="left"/>
              <w:rPr>
                <w:rFonts w:ascii="Calibri" w:hAnsi="Calibri" w:cs="Calibri"/>
                <w:sz w:val="20"/>
              </w:rPr>
            </w:pPr>
          </w:p>
        </w:tc>
        <w:tc>
          <w:tcPr>
            <w:tcW w:w="1977" w:type="pct"/>
            <w:tcBorders>
              <w:top w:val="single" w:sz="12" w:space="0" w:color="auto"/>
              <w:left w:val="single" w:sz="4" w:space="0" w:color="999999"/>
              <w:bottom w:val="single" w:sz="4" w:space="0" w:color="999999"/>
              <w:right w:val="nil"/>
            </w:tcBorders>
            <w:vAlign w:val="center"/>
          </w:tcPr>
          <w:p w:rsidR="00835854" w:rsidRPr="00835854" w:rsidRDefault="00835854" w:rsidP="00B25A0C">
            <w:pPr>
              <w:pStyle w:val="Sangradetextonormal"/>
              <w:spacing w:before="120" w:after="120"/>
              <w:ind w:left="0"/>
              <w:jc w:val="left"/>
              <w:rPr>
                <w:rFonts w:ascii="Calibri" w:hAnsi="Calibri" w:cs="Calibri"/>
                <w:sz w:val="20"/>
              </w:rPr>
            </w:pPr>
          </w:p>
        </w:tc>
      </w:tr>
      <w:tr w:rsidR="00835854" w:rsidRPr="002D75CE" w:rsidTr="00835854">
        <w:trPr>
          <w:tblHeader/>
        </w:trPr>
        <w:tc>
          <w:tcPr>
            <w:tcW w:w="1615" w:type="pct"/>
            <w:tcBorders>
              <w:right w:val="single" w:sz="4" w:space="0" w:color="999999"/>
            </w:tcBorders>
            <w:vAlign w:val="center"/>
          </w:tcPr>
          <w:p w:rsidR="00835854" w:rsidRPr="00835854" w:rsidRDefault="00333C3D" w:rsidP="00B25A0C">
            <w:pPr>
              <w:pStyle w:val="Sangradetextonormal"/>
              <w:ind w:left="0"/>
              <w:jc w:val="left"/>
              <w:rPr>
                <w:rFonts w:ascii="Calibri" w:hAnsi="Calibri" w:cs="Calibri"/>
                <w:i/>
                <w:color w:val="CC0000"/>
                <w:sz w:val="20"/>
                <w:lang w:val="es-ES"/>
              </w:rPr>
            </w:pPr>
            <w:r w:rsidRPr="00835854">
              <w:rPr>
                <w:rFonts w:ascii="Calibri" w:hAnsi="Calibri" w:cs="Calibri"/>
                <w:b/>
                <w:color w:val="CC0000"/>
                <w:sz w:val="20"/>
                <w:lang w:val="es-ES"/>
              </w:rPr>
              <w:fldChar w:fldCharType="begin">
                <w:ffData>
                  <w:name w:val="Casilla10"/>
                  <w:enabled/>
                  <w:calcOnExit w:val="0"/>
                  <w:checkBox>
                    <w:sizeAuto/>
                    <w:default w:val="0"/>
                  </w:checkBox>
                </w:ffData>
              </w:fldChar>
            </w:r>
            <w:r w:rsidR="00835854" w:rsidRPr="00835854">
              <w:rPr>
                <w:rFonts w:ascii="Calibri" w:hAnsi="Calibri" w:cs="Calibri"/>
                <w:b/>
                <w:color w:val="CC0000"/>
                <w:sz w:val="20"/>
                <w:lang w:val="es-ES"/>
              </w:rPr>
              <w:instrText xml:space="preserve"> FORMCHECKBOX </w:instrText>
            </w:r>
            <w:r w:rsidR="00390554">
              <w:rPr>
                <w:rFonts w:ascii="Calibri" w:hAnsi="Calibri" w:cs="Calibri"/>
                <w:b/>
                <w:color w:val="CC0000"/>
                <w:sz w:val="20"/>
                <w:lang w:val="es-ES"/>
              </w:rPr>
            </w:r>
            <w:r w:rsidR="00390554">
              <w:rPr>
                <w:rFonts w:ascii="Calibri" w:hAnsi="Calibri" w:cs="Calibri"/>
                <w:b/>
                <w:color w:val="CC0000"/>
                <w:sz w:val="20"/>
                <w:lang w:val="es-ES"/>
              </w:rPr>
              <w:fldChar w:fldCharType="separate"/>
            </w:r>
            <w:r w:rsidRPr="00835854">
              <w:rPr>
                <w:rFonts w:ascii="Calibri" w:hAnsi="Calibri" w:cs="Calibri"/>
                <w:b/>
                <w:color w:val="CC0000"/>
                <w:sz w:val="20"/>
                <w:lang w:val="es-ES"/>
              </w:rPr>
              <w:fldChar w:fldCharType="end"/>
            </w:r>
            <w:r w:rsidR="00835854" w:rsidRPr="00835854">
              <w:rPr>
                <w:rFonts w:ascii="Calibri" w:hAnsi="Calibri" w:cs="Calibri"/>
                <w:color w:val="CC0000"/>
                <w:sz w:val="20"/>
                <w:lang w:val="es-ES"/>
              </w:rPr>
              <w:t xml:space="preserve"> </w:t>
            </w:r>
            <w:r w:rsidR="00835854" w:rsidRPr="00835854">
              <w:rPr>
                <w:rFonts w:ascii="Calibri" w:hAnsi="Calibri" w:cs="Calibri"/>
                <w:b/>
                <w:bCs/>
                <w:color w:val="000000"/>
                <w:spacing w:val="-2"/>
                <w:sz w:val="20"/>
              </w:rPr>
              <w:t>Cumplimiento normativo</w:t>
            </w:r>
          </w:p>
        </w:tc>
        <w:tc>
          <w:tcPr>
            <w:tcW w:w="1408" w:type="pct"/>
            <w:tcBorders>
              <w:left w:val="single" w:sz="4" w:space="0" w:color="999999"/>
              <w:right w:val="single" w:sz="4" w:space="0" w:color="999999"/>
            </w:tcBorders>
            <w:vAlign w:val="center"/>
          </w:tcPr>
          <w:p w:rsidR="00835854" w:rsidRPr="00835854" w:rsidRDefault="00835854" w:rsidP="00B25A0C">
            <w:pPr>
              <w:pStyle w:val="Sangradetextonormal"/>
              <w:spacing w:before="120" w:after="120"/>
              <w:ind w:left="0"/>
              <w:jc w:val="left"/>
              <w:rPr>
                <w:rFonts w:ascii="Calibri" w:hAnsi="Calibri" w:cs="Calibri"/>
                <w:bCs/>
                <w:sz w:val="20"/>
              </w:rPr>
            </w:pPr>
          </w:p>
        </w:tc>
        <w:tc>
          <w:tcPr>
            <w:tcW w:w="1977" w:type="pct"/>
            <w:tcBorders>
              <w:left w:val="single" w:sz="4" w:space="0" w:color="999999"/>
              <w:right w:val="nil"/>
            </w:tcBorders>
            <w:vAlign w:val="center"/>
          </w:tcPr>
          <w:p w:rsidR="00835854" w:rsidRPr="00835854" w:rsidRDefault="00835854" w:rsidP="00B25A0C">
            <w:pPr>
              <w:pStyle w:val="Sangradetextonormal"/>
              <w:spacing w:before="120" w:after="120"/>
              <w:ind w:left="0"/>
              <w:jc w:val="left"/>
              <w:rPr>
                <w:rFonts w:ascii="Calibri" w:hAnsi="Calibri" w:cs="Calibri"/>
                <w:bCs/>
                <w:sz w:val="20"/>
              </w:rPr>
            </w:pPr>
          </w:p>
        </w:tc>
      </w:tr>
      <w:tr w:rsidR="00835854" w:rsidRPr="002D75CE" w:rsidTr="00835854">
        <w:trPr>
          <w:tblHeader/>
        </w:trPr>
        <w:tc>
          <w:tcPr>
            <w:tcW w:w="1615" w:type="pct"/>
            <w:tcBorders>
              <w:bottom w:val="single" w:sz="4" w:space="0" w:color="auto"/>
              <w:right w:val="single" w:sz="4" w:space="0" w:color="999999"/>
            </w:tcBorders>
            <w:vAlign w:val="center"/>
          </w:tcPr>
          <w:p w:rsidR="00835854" w:rsidRPr="00835854" w:rsidRDefault="00333C3D" w:rsidP="00B25A0C">
            <w:pPr>
              <w:pStyle w:val="Sangradetextonormal"/>
              <w:ind w:left="0"/>
              <w:jc w:val="left"/>
              <w:rPr>
                <w:rFonts w:ascii="Calibri" w:hAnsi="Calibri" w:cs="Calibri"/>
                <w:i/>
                <w:sz w:val="20"/>
              </w:rPr>
            </w:pPr>
            <w:r w:rsidRPr="00835854">
              <w:rPr>
                <w:rFonts w:ascii="Calibri" w:hAnsi="Calibri" w:cs="Calibri"/>
                <w:b/>
                <w:color w:val="CC0000"/>
                <w:sz w:val="20"/>
                <w:lang w:val="es-ES"/>
              </w:rPr>
              <w:fldChar w:fldCharType="begin">
                <w:ffData>
                  <w:name w:val="Casilla11"/>
                  <w:enabled/>
                  <w:calcOnExit w:val="0"/>
                  <w:checkBox>
                    <w:sizeAuto/>
                    <w:default w:val="0"/>
                  </w:checkBox>
                </w:ffData>
              </w:fldChar>
            </w:r>
            <w:r w:rsidR="00835854" w:rsidRPr="00835854">
              <w:rPr>
                <w:rFonts w:ascii="Calibri" w:hAnsi="Calibri" w:cs="Calibri"/>
                <w:b/>
                <w:color w:val="CC0000"/>
                <w:sz w:val="20"/>
                <w:lang w:val="es-ES"/>
              </w:rPr>
              <w:instrText xml:space="preserve"> FORMCHECKBOX </w:instrText>
            </w:r>
            <w:r w:rsidR="00390554">
              <w:rPr>
                <w:rFonts w:ascii="Calibri" w:hAnsi="Calibri" w:cs="Calibri"/>
                <w:b/>
                <w:color w:val="CC0000"/>
                <w:sz w:val="20"/>
                <w:lang w:val="es-ES"/>
              </w:rPr>
            </w:r>
            <w:r w:rsidR="00390554">
              <w:rPr>
                <w:rFonts w:ascii="Calibri" w:hAnsi="Calibri" w:cs="Calibri"/>
                <w:b/>
                <w:color w:val="CC0000"/>
                <w:sz w:val="20"/>
                <w:lang w:val="es-ES"/>
              </w:rPr>
              <w:fldChar w:fldCharType="separate"/>
            </w:r>
            <w:r w:rsidRPr="00835854">
              <w:rPr>
                <w:rFonts w:ascii="Calibri" w:hAnsi="Calibri" w:cs="Calibri"/>
                <w:b/>
                <w:color w:val="CC0000"/>
                <w:sz w:val="20"/>
                <w:lang w:val="es-ES"/>
              </w:rPr>
              <w:fldChar w:fldCharType="end"/>
            </w:r>
            <w:r w:rsidR="00835854" w:rsidRPr="00835854">
              <w:rPr>
                <w:rFonts w:ascii="Calibri" w:hAnsi="Calibri" w:cs="Calibri"/>
                <w:b/>
                <w:color w:val="CC0000"/>
                <w:sz w:val="20"/>
                <w:lang w:val="es-ES"/>
              </w:rPr>
              <w:t xml:space="preserve"> </w:t>
            </w:r>
            <w:r w:rsidR="00835854" w:rsidRPr="00835854">
              <w:rPr>
                <w:rFonts w:ascii="Calibri" w:hAnsi="Calibri" w:cs="Calibri"/>
                <w:b/>
                <w:spacing w:val="-2"/>
                <w:sz w:val="20"/>
              </w:rPr>
              <w:t>Gestión de riesgos</w:t>
            </w:r>
          </w:p>
        </w:tc>
        <w:tc>
          <w:tcPr>
            <w:tcW w:w="1408" w:type="pct"/>
            <w:tcBorders>
              <w:left w:val="single" w:sz="4" w:space="0" w:color="999999"/>
              <w:bottom w:val="single" w:sz="4" w:space="0" w:color="auto"/>
              <w:right w:val="single" w:sz="4" w:space="0" w:color="999999"/>
            </w:tcBorders>
            <w:vAlign w:val="center"/>
          </w:tcPr>
          <w:p w:rsidR="00835854" w:rsidRPr="00835854" w:rsidRDefault="00835854" w:rsidP="00B25A0C">
            <w:pPr>
              <w:pStyle w:val="Sangradetextonormal"/>
              <w:spacing w:before="120" w:after="120"/>
              <w:ind w:left="0"/>
              <w:jc w:val="left"/>
              <w:rPr>
                <w:rFonts w:ascii="Calibri" w:hAnsi="Calibri" w:cs="Calibri"/>
                <w:sz w:val="20"/>
              </w:rPr>
            </w:pPr>
          </w:p>
        </w:tc>
        <w:tc>
          <w:tcPr>
            <w:tcW w:w="1977" w:type="pct"/>
            <w:tcBorders>
              <w:left w:val="single" w:sz="4" w:space="0" w:color="999999"/>
              <w:bottom w:val="single" w:sz="4" w:space="0" w:color="auto"/>
              <w:right w:val="nil"/>
            </w:tcBorders>
            <w:vAlign w:val="center"/>
          </w:tcPr>
          <w:p w:rsidR="00835854" w:rsidRPr="00835854" w:rsidRDefault="00835854" w:rsidP="00B25A0C">
            <w:pPr>
              <w:pStyle w:val="Sangradetextonormal"/>
              <w:spacing w:before="120" w:after="120"/>
              <w:ind w:left="0"/>
              <w:jc w:val="left"/>
              <w:rPr>
                <w:rFonts w:ascii="Calibri" w:hAnsi="Calibri" w:cs="Calibri"/>
                <w:sz w:val="20"/>
              </w:rPr>
            </w:pPr>
          </w:p>
        </w:tc>
      </w:tr>
    </w:tbl>
    <w:p w:rsidR="00835854" w:rsidRDefault="00835854" w:rsidP="00835854">
      <w:pPr>
        <w:rPr>
          <w:lang w:eastAsia="es-ES"/>
        </w:rPr>
      </w:pPr>
    </w:p>
    <w:p w:rsidR="0021365B" w:rsidRDefault="0021365B" w:rsidP="0021365B">
      <w:pPr>
        <w:pStyle w:val="Ttulo3"/>
        <w:rPr>
          <w:b/>
          <w:lang w:val="es-ES_tradnl"/>
        </w:rPr>
      </w:pPr>
      <w:r>
        <w:rPr>
          <w:lang w:val="es-ES_tradnl"/>
        </w:rPr>
        <w:t>Otras delegaciones</w:t>
      </w:r>
    </w:p>
    <w:p w:rsidR="0021365B" w:rsidRPr="000941F2" w:rsidRDefault="0021365B" w:rsidP="0021365B">
      <w:pPr>
        <w:pStyle w:val="Vietas1"/>
        <w:tabs>
          <w:tab w:val="clear" w:pos="8280"/>
          <w:tab w:val="num" w:pos="709"/>
        </w:tabs>
        <w:ind w:left="709" w:hanging="425"/>
        <w:rPr>
          <w:b w:val="0"/>
          <w:lang w:val="es-ES_tradnl"/>
        </w:rPr>
      </w:pPr>
      <w:r w:rsidRPr="000941F2">
        <w:rPr>
          <w:b w:val="0"/>
          <w:lang w:val="es-ES_tradnl"/>
        </w:rPr>
        <w:t>¿</w:t>
      </w:r>
      <w:r w:rsidRPr="0021365B">
        <w:rPr>
          <w:rFonts w:cs="Arial"/>
          <w:b w:val="0"/>
          <w:szCs w:val="20"/>
        </w:rPr>
        <w:t>Tiene</w:t>
      </w:r>
      <w:r w:rsidRPr="000941F2">
        <w:rPr>
          <w:b w:val="0"/>
          <w:lang w:val="es-ES_tradnl"/>
        </w:rPr>
        <w:t xml:space="preserve"> previsto </w:t>
      </w:r>
      <w:r w:rsidRPr="000941F2">
        <w:rPr>
          <w:b w:val="0"/>
        </w:rPr>
        <w:t>delegar</w:t>
      </w:r>
      <w:r w:rsidRPr="000941F2">
        <w:rPr>
          <w:b w:val="0"/>
          <w:lang w:val="es-ES_tradnl"/>
        </w:rPr>
        <w:t xml:space="preserve"> alguna otra actividad o servicio además de los anteriores?</w:t>
      </w:r>
    </w:p>
    <w:p w:rsidR="0021365B" w:rsidRDefault="0021365B" w:rsidP="00A930E0">
      <w:pPr>
        <w:keepLines/>
        <w:tabs>
          <w:tab w:val="center" w:pos="1800"/>
          <w:tab w:val="left" w:pos="2160"/>
          <w:tab w:val="left" w:pos="2700"/>
        </w:tabs>
        <w:spacing w:before="240"/>
        <w:ind w:left="1077"/>
        <w:rPr>
          <w:b/>
          <w:bCs/>
          <w:lang w:val="es-ES_tradnl"/>
        </w:rPr>
      </w:pPr>
      <w:r>
        <w:rPr>
          <w:rFonts w:cs="Arial"/>
          <w:sz w:val="18"/>
          <w:lang w:val="es-ES_tradnl"/>
        </w:rPr>
        <w:t>NO</w:t>
      </w:r>
      <w:r>
        <w:rPr>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21365B" w:rsidRPr="0021365B" w:rsidRDefault="0021365B" w:rsidP="00A930E0">
      <w:pPr>
        <w:keepLines/>
        <w:tabs>
          <w:tab w:val="center" w:pos="1800"/>
          <w:tab w:val="left" w:pos="2160"/>
          <w:tab w:val="left" w:pos="2700"/>
        </w:tabs>
        <w:spacing w:before="240" w:line="240" w:lineRule="exact"/>
        <w:ind w:left="2700" w:hanging="1623"/>
        <w:rPr>
          <w:rFonts w:cs="Arial"/>
          <w:b/>
          <w:bCs/>
          <w:lang w:val="es-ES_tradnl"/>
        </w:rPr>
      </w:pPr>
      <w:r>
        <w:rPr>
          <w:sz w:val="18"/>
          <w:lang w:val="es-ES_tradnl"/>
        </w:rPr>
        <w:lastRenderedPageBreak/>
        <w:t>SI</w:t>
      </w:r>
      <w:r>
        <w:rPr>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Pr>
          <w:b/>
          <w:bCs/>
          <w:sz w:val="18"/>
          <w:lang w:val="es-ES_tradnl"/>
        </w:rPr>
        <w:tab/>
      </w:r>
      <w:r w:rsidR="00A42F3B" w:rsidRPr="008B5A3D">
        <w:rPr>
          <w:rFonts w:ascii="Wingdings 3" w:hAnsi="Wingdings 3"/>
          <w:b/>
          <w:color w:val="808080" w:themeColor="background2" w:themeShade="80"/>
          <w:sz w:val="18"/>
        </w:rPr>
        <w:t></w:t>
      </w:r>
      <w:r>
        <w:rPr>
          <w:rFonts w:ascii="Wingdings 3" w:hAnsi="Wingdings 3"/>
          <w:b/>
          <w:bCs/>
          <w:color w:val="FF9900"/>
          <w:sz w:val="18"/>
          <w:szCs w:val="18"/>
        </w:rPr>
        <w:tab/>
      </w:r>
      <w:r w:rsidRPr="0021365B">
        <w:t>Descríbalos brevemente identificando las funciones, actividades o servicios a desempeñar y las entidades en las que se delegarán</w:t>
      </w:r>
      <w:r w:rsidRPr="0021365B">
        <w:rPr>
          <w:lang w:val="es-ES_tradnl"/>
        </w:rPr>
        <w:t>:</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21365B" w:rsidTr="0021365B">
        <w:trPr>
          <w:trHeight w:val="1980"/>
        </w:trPr>
        <w:tc>
          <w:tcPr>
            <w:tcW w:w="5000" w:type="pct"/>
          </w:tcPr>
          <w:p w:rsidR="0021365B" w:rsidRPr="00F16710" w:rsidRDefault="0021365B" w:rsidP="00B25A0C">
            <w:pPr>
              <w:pStyle w:val="TextoTablaRellenarUsuario"/>
              <w:rPr>
                <w:lang w:val="es-ES"/>
              </w:rPr>
            </w:pPr>
          </w:p>
        </w:tc>
      </w:tr>
    </w:tbl>
    <w:p w:rsidR="0021365B" w:rsidRPr="000663B6" w:rsidRDefault="0021365B" w:rsidP="0021365B">
      <w:pPr>
        <w:rPr>
          <w:lang w:val="es-ES_tradnl"/>
        </w:rPr>
      </w:pPr>
    </w:p>
    <w:p w:rsidR="0021365B" w:rsidRPr="000941F2" w:rsidRDefault="0021365B" w:rsidP="0021365B">
      <w:pPr>
        <w:pStyle w:val="Vietas1"/>
        <w:tabs>
          <w:tab w:val="clear" w:pos="8280"/>
          <w:tab w:val="num" w:pos="709"/>
        </w:tabs>
        <w:ind w:left="709" w:hanging="425"/>
        <w:rPr>
          <w:b w:val="0"/>
          <w:lang w:val="es-ES_tradnl"/>
        </w:rPr>
      </w:pPr>
      <w:r w:rsidRPr="000941F2">
        <w:rPr>
          <w:b w:val="0"/>
          <w:lang w:val="es-ES_tradnl"/>
        </w:rPr>
        <w:t>¿Alguno de los delegatarios anteriores pertenecerá al grupo en el que, en su caso, se integrará la SV/AV/SGC?</w:t>
      </w:r>
    </w:p>
    <w:p w:rsidR="0021365B" w:rsidRDefault="0021365B" w:rsidP="00A930E0">
      <w:pPr>
        <w:keepLines/>
        <w:tabs>
          <w:tab w:val="center" w:pos="1800"/>
          <w:tab w:val="left" w:pos="2160"/>
          <w:tab w:val="left" w:pos="2700"/>
        </w:tabs>
        <w:spacing w:before="240"/>
        <w:ind w:left="1077"/>
        <w:rPr>
          <w:b/>
          <w:bCs/>
          <w:lang w:val="es-ES_tradnl"/>
        </w:rPr>
      </w:pPr>
      <w:r>
        <w:rPr>
          <w:rFonts w:cs="Arial"/>
          <w:sz w:val="18"/>
          <w:lang w:val="es-ES_tradnl"/>
        </w:rPr>
        <w:t>NO</w:t>
      </w:r>
      <w:r>
        <w:rPr>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21365B" w:rsidRDefault="0021365B" w:rsidP="00A930E0">
      <w:pPr>
        <w:keepLines/>
        <w:tabs>
          <w:tab w:val="center" w:pos="1800"/>
          <w:tab w:val="left" w:pos="2160"/>
          <w:tab w:val="left" w:pos="2700"/>
        </w:tabs>
        <w:spacing w:before="240" w:line="240" w:lineRule="exact"/>
        <w:ind w:left="2700" w:hanging="1623"/>
        <w:rPr>
          <w:rFonts w:cs="Arial"/>
          <w:b/>
          <w:bCs/>
          <w:sz w:val="18"/>
          <w:lang w:val="es-ES_tradnl"/>
        </w:rPr>
      </w:pPr>
      <w:r>
        <w:rPr>
          <w:sz w:val="18"/>
          <w:lang w:val="es-ES_tradnl"/>
        </w:rPr>
        <w:t>SI</w:t>
      </w:r>
      <w:r>
        <w:rPr>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Pr>
          <w:b/>
          <w:bCs/>
          <w:sz w:val="18"/>
          <w:lang w:val="es-ES_tradnl"/>
        </w:rPr>
        <w:tab/>
      </w:r>
      <w:r w:rsidR="00A42F3B" w:rsidRPr="008B5A3D">
        <w:rPr>
          <w:rFonts w:ascii="Wingdings 3" w:hAnsi="Wingdings 3"/>
          <w:b/>
          <w:color w:val="808080" w:themeColor="background2" w:themeShade="80"/>
          <w:sz w:val="18"/>
        </w:rPr>
        <w:t></w:t>
      </w:r>
      <w:r>
        <w:rPr>
          <w:rFonts w:ascii="Wingdings 3" w:hAnsi="Wingdings 3"/>
          <w:b/>
          <w:bCs/>
          <w:color w:val="FF9900"/>
          <w:sz w:val="18"/>
          <w:szCs w:val="18"/>
        </w:rPr>
        <w:tab/>
      </w:r>
      <w:r w:rsidRPr="0021365B">
        <w:t>Indique cuáles</w:t>
      </w:r>
      <w:r w:rsidRPr="0021365B">
        <w:rPr>
          <w:lang w:val="es-ES_tradnl"/>
        </w:rPr>
        <w:t>:</w:t>
      </w:r>
    </w:p>
    <w:tbl>
      <w:tblPr>
        <w:tblW w:w="7796" w:type="dxa"/>
        <w:tblInd w:w="7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796"/>
      </w:tblGrid>
      <w:tr w:rsidR="0021365B" w:rsidTr="0021365B">
        <w:trPr>
          <w:trHeight w:val="1980"/>
        </w:trPr>
        <w:tc>
          <w:tcPr>
            <w:tcW w:w="5000" w:type="pct"/>
          </w:tcPr>
          <w:p w:rsidR="0021365B" w:rsidRPr="00F16710" w:rsidRDefault="0021365B" w:rsidP="00B25A0C">
            <w:pPr>
              <w:pStyle w:val="TextoTablaRellenarUsuario"/>
              <w:rPr>
                <w:lang w:val="es-ES"/>
              </w:rPr>
            </w:pPr>
          </w:p>
        </w:tc>
      </w:tr>
    </w:tbl>
    <w:p w:rsidR="0021365B" w:rsidRDefault="0021365B" w:rsidP="0021365B">
      <w:pPr>
        <w:rPr>
          <w:lang w:val="es-ES_tradnl"/>
        </w:rPr>
      </w:pPr>
    </w:p>
    <w:p w:rsidR="0021365B" w:rsidRPr="000941F2" w:rsidRDefault="0021365B" w:rsidP="00D56D38">
      <w:pPr>
        <w:pStyle w:val="Vietas1"/>
        <w:tabs>
          <w:tab w:val="clear" w:pos="8280"/>
          <w:tab w:val="num" w:pos="709"/>
        </w:tabs>
        <w:ind w:left="709" w:hanging="425"/>
        <w:rPr>
          <w:b w:val="0"/>
          <w:lang w:val="es-ES_tradnl"/>
        </w:rPr>
      </w:pPr>
      <w:r w:rsidRPr="000941F2">
        <w:rPr>
          <w:b w:val="0"/>
          <w:lang w:val="es-ES_tradnl"/>
        </w:rPr>
        <w:t>Indique la persona o departamento de su organigrama que se encargará de supervisar las funciones o servicios delegados:</w:t>
      </w:r>
    </w:p>
    <w:p w:rsidR="0021365B" w:rsidRDefault="0021365B" w:rsidP="0021365B">
      <w:pPr>
        <w:rPr>
          <w:lang w:val="es-ES_tradnl"/>
        </w:rPr>
      </w:pPr>
    </w:p>
    <w:p w:rsidR="0021365B" w:rsidRPr="000941F2" w:rsidRDefault="0021365B" w:rsidP="0021365B">
      <w:pPr>
        <w:tabs>
          <w:tab w:val="left" w:leader="dot" w:pos="8363"/>
        </w:tabs>
        <w:rPr>
          <w:rStyle w:val="SombreadoRelleno"/>
          <w:szCs w:val="20"/>
        </w:rPr>
      </w:pPr>
      <w:r w:rsidRPr="000941F2">
        <w:rPr>
          <w:rStyle w:val="SombreadoRelleno"/>
          <w:szCs w:val="20"/>
        </w:rPr>
        <w:tab/>
      </w:r>
    </w:p>
    <w:p w:rsidR="006B7D2D" w:rsidRPr="00F845BA" w:rsidRDefault="006B7D2D" w:rsidP="006B7D2D">
      <w:pPr>
        <w:pStyle w:val="Ttulo2"/>
        <w:ind w:left="576"/>
      </w:pPr>
      <w:r>
        <w:t>Mecanismos de seguridad</w:t>
      </w:r>
      <w:r w:rsidR="00926E04">
        <w:t xml:space="preserve"> y planes de contingencia</w:t>
      </w:r>
    </w:p>
    <w:p w:rsidR="006B7D2D" w:rsidRPr="00926E04" w:rsidRDefault="00B25A0C" w:rsidP="00AF07D2">
      <w:pPr>
        <w:pStyle w:val="Vietas1"/>
        <w:tabs>
          <w:tab w:val="clear" w:pos="8280"/>
          <w:tab w:val="num" w:pos="397"/>
        </w:tabs>
        <w:ind w:left="397" w:hanging="397"/>
        <w:rPr>
          <w:b w:val="0"/>
        </w:rPr>
      </w:pPr>
      <w:r>
        <w:rPr>
          <w:b w:val="0"/>
        </w:rPr>
        <w:t>Breve d</w:t>
      </w:r>
      <w:r w:rsidR="006B7D2D" w:rsidRPr="00926E04">
        <w:rPr>
          <w:b w:val="0"/>
        </w:rPr>
        <w:t>escripción de planes de salvaguarda física, archivo y acceso a la documentación</w:t>
      </w:r>
      <w:r w:rsidR="00CA38BD">
        <w:rPr>
          <w:b w:val="0"/>
        </w:rPr>
        <w:t>, con indicación, en su caso, de si existirá algún archivo de custodia de las copias de seguridad localizado fuera de la entidad</w:t>
      </w:r>
      <w:r w:rsidR="006B7D2D" w:rsidRPr="00926E04">
        <w:rPr>
          <w:b w:val="0"/>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6B7D2D" w:rsidRPr="00981279" w:rsidTr="00AF07D2">
        <w:trPr>
          <w:trHeight w:val="1985"/>
        </w:trPr>
        <w:tc>
          <w:tcPr>
            <w:tcW w:w="5000" w:type="pct"/>
            <w:tcMar>
              <w:top w:w="57" w:type="dxa"/>
              <w:bottom w:w="57" w:type="dxa"/>
            </w:tcMar>
          </w:tcPr>
          <w:p w:rsidR="006B7D2D" w:rsidRPr="00CE3E48" w:rsidRDefault="006B7D2D" w:rsidP="006B7D2D">
            <w:pPr>
              <w:pStyle w:val="TextoTablaRellenarUsuario"/>
              <w:tabs>
                <w:tab w:val="left" w:pos="2482"/>
              </w:tabs>
              <w:ind w:left="95"/>
              <w:jc w:val="left"/>
              <w:rPr>
                <w:b/>
                <w:sz w:val="20"/>
                <w:lang w:val="es-ES"/>
              </w:rPr>
            </w:pPr>
          </w:p>
        </w:tc>
      </w:tr>
    </w:tbl>
    <w:p w:rsidR="00926E04" w:rsidRPr="000941F2" w:rsidRDefault="00926E04" w:rsidP="00AF07D2">
      <w:pPr>
        <w:pStyle w:val="Vietas1"/>
        <w:tabs>
          <w:tab w:val="clear" w:pos="8280"/>
          <w:tab w:val="num" w:pos="397"/>
        </w:tabs>
        <w:ind w:left="397" w:hanging="397"/>
        <w:rPr>
          <w:b w:val="0"/>
          <w:lang w:val="es-ES_tradnl"/>
        </w:rPr>
      </w:pPr>
      <w:r w:rsidRPr="000941F2">
        <w:rPr>
          <w:b w:val="0"/>
          <w:lang w:val="es-ES_tradnl"/>
        </w:rPr>
        <w:t>¿Está previsto contar con un plan de contingencias que permita, ante daños o catástrofes, la continuidad y regularidad en la prestación de servicios?</w:t>
      </w:r>
    </w:p>
    <w:p w:rsidR="00926E04" w:rsidRDefault="00926E04" w:rsidP="00A930E0">
      <w:pPr>
        <w:keepLines/>
        <w:tabs>
          <w:tab w:val="center" w:pos="1800"/>
          <w:tab w:val="left" w:pos="2160"/>
          <w:tab w:val="left" w:pos="2700"/>
        </w:tabs>
        <w:spacing w:before="240"/>
        <w:ind w:left="1077"/>
        <w:rPr>
          <w:b/>
          <w:bCs/>
          <w:lang w:val="es-ES_tradnl"/>
        </w:rPr>
      </w:pPr>
      <w:r>
        <w:rPr>
          <w:rFonts w:cs="Arial"/>
          <w:sz w:val="18"/>
          <w:lang w:val="es-ES_tradnl"/>
        </w:rPr>
        <w:t>NO</w:t>
      </w:r>
      <w:r>
        <w:rPr>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p>
    <w:p w:rsidR="00553601" w:rsidRDefault="00926E04" w:rsidP="00A930E0">
      <w:pPr>
        <w:keepLines/>
        <w:tabs>
          <w:tab w:val="left" w:pos="1701"/>
          <w:tab w:val="left" w:pos="2700"/>
        </w:tabs>
        <w:spacing w:before="240" w:line="240" w:lineRule="exact"/>
        <w:ind w:left="2700" w:hanging="1623"/>
        <w:rPr>
          <w:rFonts w:cs="Arial"/>
          <w:b/>
          <w:bCs/>
          <w:sz w:val="18"/>
          <w:lang w:val="es-ES_tradnl"/>
        </w:rPr>
      </w:pPr>
      <w:r>
        <w:rPr>
          <w:sz w:val="18"/>
          <w:lang w:val="es-ES_tradnl"/>
        </w:rPr>
        <w:t>SI</w:t>
      </w:r>
      <w:r>
        <w:rPr>
          <w:b/>
          <w:bCs/>
          <w:lang w:val="es-ES_tradnl"/>
        </w:rPr>
        <w:tab/>
      </w:r>
      <w:r w:rsidR="00333C3D" w:rsidRPr="009A0688">
        <w:rPr>
          <w:b/>
        </w:rPr>
        <w:fldChar w:fldCharType="begin">
          <w:ffData>
            <w:name w:val="Casilla14"/>
            <w:enabled/>
            <w:calcOnExit w:val="0"/>
            <w:checkBox>
              <w:sizeAuto/>
              <w:default w:val="0"/>
            </w:checkBox>
          </w:ffData>
        </w:fldChar>
      </w:r>
      <w:r w:rsidR="00A930E0" w:rsidRPr="009A0688">
        <w:rPr>
          <w:b/>
        </w:rPr>
        <w:instrText xml:space="preserve"> FORMCHECKBOX </w:instrText>
      </w:r>
      <w:r w:rsidR="00390554">
        <w:rPr>
          <w:b/>
        </w:rPr>
      </w:r>
      <w:r w:rsidR="00390554">
        <w:rPr>
          <w:b/>
        </w:rPr>
        <w:fldChar w:fldCharType="separate"/>
      </w:r>
      <w:r w:rsidR="00333C3D" w:rsidRPr="009A0688">
        <w:rPr>
          <w:b/>
        </w:rPr>
        <w:fldChar w:fldCharType="end"/>
      </w:r>
      <w:r w:rsidR="00553601">
        <w:rPr>
          <w:rFonts w:cs="Arial"/>
          <w:b/>
          <w:bCs/>
          <w:sz w:val="36"/>
          <w:lang w:val="es-ES_tradnl"/>
        </w:rPr>
        <w:t xml:space="preserve">  </w:t>
      </w:r>
      <w:r w:rsidR="00A42F3B" w:rsidRPr="008B5A3D">
        <w:rPr>
          <w:rFonts w:ascii="Wingdings 3" w:hAnsi="Wingdings 3"/>
          <w:b/>
          <w:color w:val="808080" w:themeColor="background2" w:themeShade="80"/>
          <w:sz w:val="18"/>
        </w:rPr>
        <w:t></w:t>
      </w:r>
      <w:r w:rsidR="00553601">
        <w:rPr>
          <w:rFonts w:ascii="Wingdings 3" w:hAnsi="Wingdings 3"/>
          <w:b/>
          <w:bCs/>
          <w:color w:val="FF9900"/>
          <w:sz w:val="18"/>
          <w:szCs w:val="18"/>
        </w:rPr>
        <w:tab/>
      </w:r>
      <w:r w:rsidR="00553601">
        <w:t>Informe brevemente</w:t>
      </w:r>
      <w:r w:rsidR="00553601" w:rsidRPr="0021365B">
        <w:rPr>
          <w:lang w:val="es-ES_tradnl"/>
        </w:rPr>
        <w:t>:</w:t>
      </w: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553601" w:rsidTr="00AF07D2">
        <w:trPr>
          <w:trHeight w:val="1980"/>
        </w:trPr>
        <w:tc>
          <w:tcPr>
            <w:tcW w:w="5000" w:type="pct"/>
          </w:tcPr>
          <w:p w:rsidR="00553601" w:rsidRPr="00F16710" w:rsidRDefault="00553601" w:rsidP="00B25A0C">
            <w:pPr>
              <w:pStyle w:val="TextoTablaRellenarUsuario"/>
              <w:rPr>
                <w:lang w:val="es-ES"/>
              </w:rPr>
            </w:pPr>
          </w:p>
        </w:tc>
      </w:tr>
    </w:tbl>
    <w:p w:rsidR="00926E04" w:rsidRDefault="00926E04" w:rsidP="00926E04">
      <w:pPr>
        <w:tabs>
          <w:tab w:val="left" w:pos="1096"/>
        </w:tabs>
        <w:rPr>
          <w:lang w:val="es-ES_tradnl"/>
        </w:rPr>
      </w:pPr>
    </w:p>
    <w:p w:rsidR="00926E04" w:rsidRPr="000941F2" w:rsidRDefault="00926E04" w:rsidP="00AF07D2">
      <w:pPr>
        <w:pStyle w:val="Vietas1"/>
        <w:tabs>
          <w:tab w:val="clear" w:pos="8280"/>
          <w:tab w:val="num" w:pos="397"/>
        </w:tabs>
        <w:ind w:left="397" w:hanging="397"/>
        <w:rPr>
          <w:b w:val="0"/>
          <w:lang w:val="es-ES_tradnl"/>
        </w:rPr>
      </w:pPr>
      <w:r w:rsidRPr="000941F2">
        <w:rPr>
          <w:b w:val="0"/>
          <w:lang w:val="es-ES_tradnl"/>
        </w:rPr>
        <w:t>Indique la periodicidad de la realización de copias de seguridad de la información:</w:t>
      </w:r>
    </w:p>
    <w:p w:rsidR="00926E04" w:rsidRPr="00C66FC4" w:rsidRDefault="00553601" w:rsidP="00553601">
      <w:pPr>
        <w:tabs>
          <w:tab w:val="left" w:leader="dot" w:pos="1260"/>
          <w:tab w:val="left" w:pos="3030"/>
        </w:tabs>
        <w:spacing w:before="120"/>
        <w:ind w:left="709"/>
        <w:rPr>
          <w:rStyle w:val="SombreadoRelleno"/>
          <w:szCs w:val="20"/>
        </w:rPr>
      </w:pPr>
      <w:r>
        <w:rPr>
          <w:rStyle w:val="SombreadoRelleno"/>
          <w:szCs w:val="20"/>
          <w:lang w:val="es-ES_tradnl"/>
        </w:rPr>
        <w:t xml:space="preserve"> </w:t>
      </w:r>
      <w:r>
        <w:rPr>
          <w:rStyle w:val="SombreadoRelleno"/>
          <w:szCs w:val="20"/>
          <w:lang w:val="es-ES_tradnl"/>
        </w:rPr>
        <w:tab/>
        <w:t>………………………………………...</w:t>
      </w:r>
      <w:r w:rsidR="00926E04" w:rsidRPr="00C66FC4">
        <w:rPr>
          <w:rStyle w:val="SombreadoRelleno"/>
          <w:szCs w:val="20"/>
        </w:rPr>
        <w:tab/>
      </w:r>
    </w:p>
    <w:p w:rsidR="006B7D2D" w:rsidRPr="00F845BA" w:rsidRDefault="006B7D2D" w:rsidP="005455C7">
      <w:pPr>
        <w:pStyle w:val="Ttulo2"/>
        <w:ind w:left="576"/>
        <w:jc w:val="both"/>
      </w:pPr>
      <w:r w:rsidRPr="004A5890">
        <w:t>Otros</w:t>
      </w:r>
      <w:r w:rsidRPr="00F845BA">
        <w:t xml:space="preserve"> datos de interés sobre la estructura organizativa no contemplados en los apartados anteriores</w:t>
      </w:r>
    </w:p>
    <w:p w:rsidR="006B7D2D" w:rsidRPr="00784EEC" w:rsidRDefault="006B7D2D" w:rsidP="006B7D2D">
      <w:pPr>
        <w:keepNext/>
      </w:pPr>
      <w:r w:rsidRPr="00784EEC">
        <w:t>Otros datos:</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B7D2D" w:rsidRPr="00F845BA" w:rsidTr="006B7D2D">
        <w:trPr>
          <w:trHeight w:val="1984"/>
        </w:trPr>
        <w:tc>
          <w:tcPr>
            <w:tcW w:w="5000" w:type="pct"/>
            <w:tcMar>
              <w:top w:w="57" w:type="dxa"/>
              <w:bottom w:w="57" w:type="dxa"/>
            </w:tcMar>
          </w:tcPr>
          <w:p w:rsidR="006B7D2D" w:rsidRPr="00F845BA" w:rsidRDefault="006B7D2D" w:rsidP="006B7D2D">
            <w:pPr>
              <w:pStyle w:val="TextoTablaRellenarUsuario"/>
              <w:rPr>
                <w:lang w:val="es-ES"/>
              </w:rPr>
            </w:pPr>
          </w:p>
        </w:tc>
      </w:tr>
    </w:tbl>
    <w:p w:rsidR="006B7D2D" w:rsidRPr="00F845BA" w:rsidRDefault="006B7D2D" w:rsidP="006B7D2D">
      <w:pPr>
        <w:sectPr w:rsidR="006B7D2D" w:rsidRPr="00F845BA" w:rsidSect="006B47A1">
          <w:headerReference w:type="default" r:id="rId92"/>
          <w:footerReference w:type="default" r:id="rId93"/>
          <w:pgSz w:w="11906" w:h="16838" w:code="9"/>
          <w:pgMar w:top="1134" w:right="1701" w:bottom="964" w:left="1701" w:header="709" w:footer="709" w:gutter="0"/>
          <w:pgNumType w:start="1"/>
          <w:cols w:space="708"/>
          <w:docGrid w:linePitch="360"/>
        </w:sectPr>
      </w:pPr>
    </w:p>
    <w:p w:rsidR="006B7D2D" w:rsidRDefault="006B7D2D" w:rsidP="006B7D2D">
      <w:pPr>
        <w:pStyle w:val="Ttulo1"/>
        <w:jc w:val="left"/>
      </w:pPr>
      <w:r>
        <w:lastRenderedPageBreak/>
        <w:t>NORMAS DE CONDUCTA</w:t>
      </w:r>
    </w:p>
    <w:p w:rsidR="009B3C9B" w:rsidRPr="009C22FC" w:rsidRDefault="009B3C9B" w:rsidP="009B3C9B">
      <w:pPr>
        <w:pStyle w:val="Recuadrado"/>
        <w:rPr>
          <w:lang w:val="es-ES_tradnl"/>
        </w:rPr>
      </w:pPr>
      <w:r w:rsidRPr="009C22FC">
        <w:rPr>
          <w:lang w:val="es-ES_tradnl"/>
        </w:rPr>
        <w:t xml:space="preserve">El </w:t>
      </w:r>
      <w:hyperlink r:id="rId94" w:history="1">
        <w:r w:rsidRPr="0013506B">
          <w:rPr>
            <w:rStyle w:val="Hipervnculo"/>
            <w:lang w:val="es-ES_tradnl"/>
          </w:rPr>
          <w:t xml:space="preserve">Capítulo I del </w:t>
        </w:r>
        <w:proofErr w:type="spellStart"/>
        <w:r w:rsidRPr="0013506B">
          <w:rPr>
            <w:rStyle w:val="Hipervnculo"/>
            <w:lang w:val="es-ES_tradnl"/>
          </w:rPr>
          <w:t>Titulo</w:t>
        </w:r>
        <w:proofErr w:type="spellEnd"/>
        <w:r w:rsidRPr="0013506B">
          <w:rPr>
            <w:rStyle w:val="Hipervnculo"/>
            <w:lang w:val="es-ES_tradnl"/>
          </w:rPr>
          <w:t xml:space="preserve"> VII </w:t>
        </w:r>
        <w:r>
          <w:rPr>
            <w:rStyle w:val="Hipervnculo"/>
            <w:lang w:val="es-ES_tradnl"/>
          </w:rPr>
          <w:t>del TRLMV</w:t>
        </w:r>
      </w:hyperlink>
      <w:r w:rsidRPr="009C22FC">
        <w:rPr>
          <w:lang w:val="es-ES_tradnl"/>
        </w:rPr>
        <w:t xml:space="preserve"> establece que las SV/AV/SGC deberán respetar las normas de conducta contenidas en el citado título, los Códigos de Conducta que apruebe el Gobierno y las contenidas en sus propios Reglamentos de Conducta.</w:t>
      </w:r>
    </w:p>
    <w:p w:rsidR="009B3C9B" w:rsidRPr="009C22FC" w:rsidRDefault="009B3C9B" w:rsidP="009B3C9B">
      <w:pPr>
        <w:pStyle w:val="Recuadrado"/>
        <w:rPr>
          <w:lang w:val="es-ES_tradnl"/>
        </w:rPr>
      </w:pPr>
      <w:r w:rsidRPr="009C22FC">
        <w:rPr>
          <w:lang w:val="es-ES_tradnl"/>
        </w:rPr>
        <w:t xml:space="preserve">Adicionalmente, establece la obligación de las SV/AV/SGC de clasificar a sus clientes en minoristas, profesionales y contrapartes elegibles, y de mantenerlos adecuadamente informados. </w:t>
      </w:r>
    </w:p>
    <w:p w:rsidR="009B3C9B" w:rsidRPr="009B3C9B" w:rsidRDefault="00390554" w:rsidP="006B7D2D">
      <w:pPr>
        <w:pStyle w:val="Recuadrado"/>
        <w:rPr>
          <w:lang w:val="es-ES_tradnl"/>
        </w:rPr>
      </w:pPr>
      <w:hyperlink r:id="rId95" w:history="1">
        <w:r w:rsidR="009B3C9B" w:rsidRPr="00CD12DE">
          <w:rPr>
            <w:rStyle w:val="Hipervnculo"/>
            <w:lang w:val="es-ES_tradnl"/>
          </w:rPr>
          <w:t>El Título IV del RD 217/2008</w:t>
        </w:r>
      </w:hyperlink>
      <w:r w:rsidR="009B3C9B" w:rsidRPr="009C22FC">
        <w:rPr>
          <w:lang w:val="es-ES_tradnl"/>
        </w:rPr>
        <w:t xml:space="preserve"> desarrolla</w:t>
      </w:r>
      <w:r w:rsidR="006C1854">
        <w:rPr>
          <w:lang w:val="es-ES_tradnl"/>
        </w:rPr>
        <w:t>, entre otros aspectos,</w:t>
      </w:r>
      <w:r w:rsidR="009B3C9B" w:rsidRPr="009C22FC">
        <w:rPr>
          <w:lang w:val="es-ES_tradnl"/>
        </w:rPr>
        <w:t xml:space="preserve"> el régimen de información a clientes de las SV/AV/SGC.</w:t>
      </w:r>
    </w:p>
    <w:p w:rsidR="006B7D2D" w:rsidRPr="006946E0" w:rsidRDefault="006B7D2D" w:rsidP="006B7D2D"/>
    <w:p w:rsidR="006B7D2D" w:rsidRDefault="009B3C9B" w:rsidP="006B7D2D">
      <w:pPr>
        <w:pStyle w:val="Ttulo2"/>
        <w:ind w:left="576"/>
      </w:pPr>
      <w:r>
        <w:t>Reglamento interno de conducta</w:t>
      </w:r>
    </w:p>
    <w:p w:rsidR="009B3C9B" w:rsidRPr="00EC749F" w:rsidRDefault="009B3C9B" w:rsidP="009B3C9B">
      <w:pPr>
        <w:pStyle w:val="Recuadrado"/>
        <w:rPr>
          <w:lang w:val="es-ES_tradnl"/>
        </w:rPr>
      </w:pPr>
      <w:r w:rsidRPr="00EC749F">
        <w:rPr>
          <w:lang w:val="es-ES_tradnl"/>
        </w:rPr>
        <w:t xml:space="preserve">Los </w:t>
      </w:r>
      <w:hyperlink r:id="rId96" w:history="1">
        <w:r w:rsidRPr="00CD12DE">
          <w:rPr>
            <w:rStyle w:val="Hipervnculo"/>
            <w:lang w:val="es-ES_tradnl"/>
          </w:rPr>
          <w:t xml:space="preserve">artículos </w:t>
        </w:r>
        <w:r>
          <w:rPr>
            <w:rStyle w:val="Hipervnculo"/>
            <w:lang w:val="es-ES_tradnl"/>
          </w:rPr>
          <w:t>152.1.h) del TRL</w:t>
        </w:r>
        <w:r w:rsidRPr="00CD12DE">
          <w:rPr>
            <w:rStyle w:val="Hipervnculo"/>
            <w:lang w:val="es-ES_tradnl"/>
          </w:rPr>
          <w:t>MV</w:t>
        </w:r>
      </w:hyperlink>
      <w:r w:rsidRPr="00EC749F">
        <w:rPr>
          <w:lang w:val="es-ES_tradnl"/>
        </w:rPr>
        <w:t xml:space="preserve"> y </w:t>
      </w:r>
      <w:hyperlink r:id="rId97" w:history="1">
        <w:r w:rsidRPr="00CD12DE">
          <w:rPr>
            <w:rStyle w:val="Hipervnculo"/>
            <w:lang w:val="es-ES_tradnl"/>
          </w:rPr>
          <w:t>14.1</w:t>
        </w:r>
        <w:r w:rsidR="006C1854">
          <w:rPr>
            <w:rStyle w:val="Hipervnculo"/>
            <w:lang w:val="es-ES_tradnl"/>
          </w:rPr>
          <w:t>.</w:t>
        </w:r>
        <w:r w:rsidRPr="00CD12DE">
          <w:rPr>
            <w:rStyle w:val="Hipervnculo"/>
            <w:lang w:val="es-ES_tradnl"/>
          </w:rPr>
          <w:t>g) del RD 217/2008</w:t>
        </w:r>
      </w:hyperlink>
      <w:r w:rsidRPr="00EC749F">
        <w:rPr>
          <w:lang w:val="es-ES_tradnl"/>
        </w:rPr>
        <w:t xml:space="preserve"> establecen entre los requisitos para que una entidad obtenga su autorización como SV/AV/SGC la obligación de disponer de un Reglamento Interno de Conducta ajustado a las previsiones del </w:t>
      </w:r>
      <w:r w:rsidRPr="009B3C9B">
        <w:rPr>
          <w:rStyle w:val="Hipervnculo"/>
          <w:lang w:val="es-ES"/>
        </w:rPr>
        <w:t>TR</w:t>
      </w:r>
      <w:hyperlink r:id="rId98" w:history="1">
        <w:r w:rsidRPr="00CD12DE">
          <w:rPr>
            <w:rStyle w:val="Hipervnculo"/>
            <w:lang w:val="es-ES_tradnl"/>
          </w:rPr>
          <w:t>LMV</w:t>
        </w:r>
      </w:hyperlink>
      <w:r w:rsidRPr="00EC749F">
        <w:rPr>
          <w:lang w:val="es-ES_tradnl"/>
        </w:rPr>
        <w:t xml:space="preserve">. </w:t>
      </w:r>
    </w:p>
    <w:p w:rsidR="009B3C9B" w:rsidRPr="00EC749F" w:rsidRDefault="009B3C9B" w:rsidP="009B3C9B">
      <w:pPr>
        <w:pStyle w:val="Recuadrado"/>
        <w:rPr>
          <w:lang w:val="es-ES_tradnl"/>
        </w:rPr>
      </w:pPr>
      <w:r w:rsidRPr="00EC749F">
        <w:rPr>
          <w:lang w:val="es-ES_tradnl"/>
        </w:rPr>
        <w:t xml:space="preserve">En este sentido, </w:t>
      </w:r>
      <w:hyperlink r:id="rId99" w:history="1">
        <w:r w:rsidRPr="00CD12DE">
          <w:rPr>
            <w:rStyle w:val="Hipervnculo"/>
            <w:lang w:val="es-ES_tradnl"/>
          </w:rPr>
          <w:t>el artículo 16.1</w:t>
        </w:r>
        <w:r w:rsidR="006C1854">
          <w:rPr>
            <w:rStyle w:val="Hipervnculo"/>
            <w:lang w:val="es-ES_tradnl"/>
          </w:rPr>
          <w:t>.</w:t>
        </w:r>
        <w:r w:rsidRPr="00CD12DE">
          <w:rPr>
            <w:rStyle w:val="Hipervnculo"/>
            <w:lang w:val="es-ES_tradnl"/>
          </w:rPr>
          <w:t>f) del RD 217/2008</w:t>
        </w:r>
      </w:hyperlink>
      <w:r w:rsidRPr="00EC749F">
        <w:rPr>
          <w:lang w:val="es-ES_tradnl"/>
        </w:rPr>
        <w:t xml:space="preserve"> dispone que la solicitud de autorización de una SV/AV/SGC deberá ir acompañada de un Reglamento Interno de Conducta en el que se prevea el régimen de operaciones personales de sus consejeros, empleados y apoderados.</w:t>
      </w:r>
    </w:p>
    <w:p w:rsidR="006B7D2D" w:rsidRDefault="006B7D2D" w:rsidP="006B7D2D">
      <w:pPr>
        <w:tabs>
          <w:tab w:val="right" w:leader="dot" w:pos="8212"/>
        </w:tabs>
        <w:spacing w:before="60"/>
        <w:rPr>
          <w:lang w:val="es-ES_tradnl"/>
        </w:rPr>
      </w:pPr>
    </w:p>
    <w:p w:rsidR="004E2184" w:rsidRPr="004E2184" w:rsidRDefault="008513DF" w:rsidP="004E2184">
      <w:pPr>
        <w:pStyle w:val="Vietas1"/>
        <w:tabs>
          <w:tab w:val="clear" w:pos="8280"/>
          <w:tab w:val="num" w:pos="397"/>
        </w:tabs>
        <w:ind w:left="397" w:hanging="397"/>
        <w:rPr>
          <w:b w:val="0"/>
        </w:rPr>
      </w:pPr>
      <w:r>
        <w:rPr>
          <w:b w:val="0"/>
        </w:rPr>
        <w:t>Se adjunta</w:t>
      </w:r>
      <w:r w:rsidR="004E2184">
        <w:rPr>
          <w:b w:val="0"/>
        </w:rPr>
        <w:t xml:space="preserve"> Reglamento Interno de Conducta (RIC):</w:t>
      </w:r>
      <w:r w:rsidR="004E2184" w:rsidRPr="004E2184">
        <w:rPr>
          <w:b w:val="0"/>
        </w:rPr>
        <w:t xml:space="preserve"> </w:t>
      </w:r>
    </w:p>
    <w:p w:rsidR="004E2184" w:rsidRDefault="004E2184" w:rsidP="006B7D2D">
      <w:pPr>
        <w:tabs>
          <w:tab w:val="right" w:leader="dot" w:pos="8212"/>
        </w:tabs>
        <w:spacing w:before="60"/>
      </w:pPr>
    </w:p>
    <w:tbl>
      <w:tblPr>
        <w:tblW w:w="6300" w:type="dxa"/>
        <w:tblInd w:w="501" w:type="dxa"/>
        <w:tblCellMar>
          <w:left w:w="68" w:type="dxa"/>
          <w:right w:w="68" w:type="dxa"/>
        </w:tblCellMar>
        <w:tblLook w:val="01E0" w:firstRow="1" w:lastRow="1" w:firstColumn="1" w:lastColumn="1" w:noHBand="0" w:noVBand="0"/>
      </w:tblPr>
      <w:tblGrid>
        <w:gridCol w:w="3060"/>
        <w:gridCol w:w="3240"/>
      </w:tblGrid>
      <w:tr w:rsidR="004E2184" w:rsidRPr="000C339C" w:rsidTr="00A42F3B">
        <w:tc>
          <w:tcPr>
            <w:tcW w:w="3060" w:type="dxa"/>
            <w:shd w:val="clear" w:color="auto" w:fill="auto"/>
            <w:vAlign w:val="center"/>
          </w:tcPr>
          <w:p w:rsidR="004E2184" w:rsidRPr="000C339C" w:rsidRDefault="004E2184" w:rsidP="00776FBD">
            <w:pPr>
              <w:spacing w:before="120"/>
              <w:rPr>
                <w:szCs w:val="20"/>
                <w:lang w:val="es-ES_tradnl"/>
              </w:rPr>
            </w:pPr>
            <w:r w:rsidRPr="000C339C">
              <w:rPr>
                <w:szCs w:val="20"/>
                <w:lang w:val="es-ES_tradnl"/>
              </w:rPr>
              <w:t>Individual</w:t>
            </w:r>
          </w:p>
        </w:tc>
        <w:tc>
          <w:tcPr>
            <w:tcW w:w="3240" w:type="dxa"/>
            <w:shd w:val="clear" w:color="auto" w:fill="auto"/>
            <w:vAlign w:val="bottom"/>
          </w:tcPr>
          <w:p w:rsidR="004E2184" w:rsidRPr="000C339C" w:rsidRDefault="00333C3D" w:rsidP="00A42F3B">
            <w:pPr>
              <w:jc w:val="left"/>
              <w:rPr>
                <w:szCs w:val="20"/>
                <w:lang w:val="es-ES_tradnl"/>
              </w:rPr>
            </w:pPr>
            <w:r w:rsidRPr="000C339C">
              <w:rPr>
                <w:szCs w:val="20"/>
                <w:lang w:val="es-ES_tradnl"/>
              </w:rPr>
              <w:fldChar w:fldCharType="begin">
                <w:ffData>
                  <w:name w:val="Casilla12"/>
                  <w:enabled/>
                  <w:calcOnExit w:val="0"/>
                  <w:checkBox>
                    <w:sizeAuto/>
                    <w:default w:val="0"/>
                  </w:checkBox>
                </w:ffData>
              </w:fldChar>
            </w:r>
            <w:r w:rsidR="004E2184"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p>
        </w:tc>
      </w:tr>
      <w:tr w:rsidR="004E2184" w:rsidRPr="000C339C" w:rsidTr="00A42F3B">
        <w:tc>
          <w:tcPr>
            <w:tcW w:w="3060" w:type="dxa"/>
            <w:shd w:val="clear" w:color="auto" w:fill="auto"/>
            <w:vAlign w:val="center"/>
          </w:tcPr>
          <w:p w:rsidR="004E2184" w:rsidRPr="000C339C" w:rsidRDefault="004E2184" w:rsidP="00776FBD">
            <w:pPr>
              <w:spacing w:before="120"/>
              <w:rPr>
                <w:szCs w:val="20"/>
                <w:lang w:val="es-ES_tradnl"/>
              </w:rPr>
            </w:pPr>
            <w:r w:rsidRPr="000C339C">
              <w:rPr>
                <w:szCs w:val="20"/>
                <w:lang w:val="es-ES_tradnl"/>
              </w:rPr>
              <w:t>De grupo</w:t>
            </w:r>
          </w:p>
        </w:tc>
        <w:tc>
          <w:tcPr>
            <w:tcW w:w="3240" w:type="dxa"/>
            <w:shd w:val="clear" w:color="auto" w:fill="auto"/>
            <w:vAlign w:val="bottom"/>
          </w:tcPr>
          <w:p w:rsidR="004E2184" w:rsidRPr="000C339C" w:rsidRDefault="00333C3D" w:rsidP="00A42F3B">
            <w:pPr>
              <w:jc w:val="left"/>
              <w:rPr>
                <w:szCs w:val="20"/>
                <w:lang w:val="es-ES_tradnl"/>
              </w:rPr>
            </w:pPr>
            <w:r w:rsidRPr="000C339C">
              <w:rPr>
                <w:szCs w:val="20"/>
                <w:lang w:val="es-ES_tradnl"/>
              </w:rPr>
              <w:fldChar w:fldCharType="begin">
                <w:ffData>
                  <w:name w:val="Casilla12"/>
                  <w:enabled/>
                  <w:calcOnExit w:val="0"/>
                  <w:checkBox>
                    <w:sizeAuto/>
                    <w:default w:val="0"/>
                  </w:checkBox>
                </w:ffData>
              </w:fldChar>
            </w:r>
            <w:r w:rsidR="004E2184"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p>
        </w:tc>
      </w:tr>
      <w:tr w:rsidR="004E2184" w:rsidRPr="000C339C" w:rsidTr="00A42F3B">
        <w:tc>
          <w:tcPr>
            <w:tcW w:w="3060" w:type="dxa"/>
            <w:shd w:val="clear" w:color="auto" w:fill="auto"/>
            <w:vAlign w:val="center"/>
          </w:tcPr>
          <w:p w:rsidR="004E2184" w:rsidRPr="000C339C" w:rsidRDefault="004E2184" w:rsidP="00776FBD">
            <w:pPr>
              <w:spacing w:before="120"/>
              <w:rPr>
                <w:szCs w:val="20"/>
                <w:lang w:val="es-ES_tradnl"/>
              </w:rPr>
            </w:pPr>
            <w:r w:rsidRPr="000C339C">
              <w:rPr>
                <w:szCs w:val="20"/>
                <w:lang w:val="es-ES_tradnl"/>
              </w:rPr>
              <w:t xml:space="preserve">Modelo de FOGAIN </w:t>
            </w:r>
            <w:r w:rsidRPr="004E2184">
              <w:rPr>
                <w:color w:val="AD2144" w:themeColor="accent1"/>
                <w:szCs w:val="20"/>
                <w:vertAlign w:val="superscript"/>
                <w:lang w:val="es-ES_tradnl"/>
              </w:rPr>
              <w:t>(*)</w:t>
            </w:r>
          </w:p>
        </w:tc>
        <w:tc>
          <w:tcPr>
            <w:tcW w:w="3240" w:type="dxa"/>
            <w:shd w:val="clear" w:color="auto" w:fill="auto"/>
            <w:vAlign w:val="bottom"/>
          </w:tcPr>
          <w:p w:rsidR="004E2184" w:rsidRPr="000C339C" w:rsidRDefault="00333C3D" w:rsidP="00A42F3B">
            <w:pPr>
              <w:jc w:val="left"/>
              <w:rPr>
                <w:szCs w:val="20"/>
                <w:lang w:val="es-ES_tradnl"/>
              </w:rPr>
            </w:pPr>
            <w:r w:rsidRPr="000C339C">
              <w:rPr>
                <w:szCs w:val="20"/>
                <w:lang w:val="es-ES_tradnl"/>
              </w:rPr>
              <w:fldChar w:fldCharType="begin">
                <w:ffData>
                  <w:name w:val="Casilla12"/>
                  <w:enabled/>
                  <w:calcOnExit w:val="0"/>
                  <w:checkBox>
                    <w:sizeAuto/>
                    <w:default w:val="0"/>
                  </w:checkBox>
                </w:ffData>
              </w:fldChar>
            </w:r>
            <w:r w:rsidR="004E2184"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p>
        </w:tc>
      </w:tr>
    </w:tbl>
    <w:p w:rsidR="004E2184" w:rsidRPr="004E2184" w:rsidRDefault="004E2184" w:rsidP="004E2184">
      <w:pPr>
        <w:spacing w:before="120"/>
        <w:ind w:left="426"/>
        <w:rPr>
          <w:sz w:val="20"/>
          <w:szCs w:val="20"/>
          <w:lang w:val="es-ES_tradnl"/>
        </w:rPr>
      </w:pPr>
      <w:r w:rsidRPr="004E2184">
        <w:rPr>
          <w:color w:val="AD2144" w:themeColor="accent1"/>
          <w:sz w:val="20"/>
          <w:szCs w:val="20"/>
          <w:vertAlign w:val="superscript"/>
          <w:lang w:val="es-ES_tradnl"/>
        </w:rPr>
        <w:t xml:space="preserve">(*) </w:t>
      </w:r>
      <w:r w:rsidRPr="004E2184">
        <w:rPr>
          <w:sz w:val="20"/>
          <w:szCs w:val="20"/>
          <w:lang w:val="es-ES_tradnl"/>
        </w:rPr>
        <w:t>En este caso únicamente deberá remitir a la CNMV escrito que certifique su intención de adherirse al modelo normalizado.</w:t>
      </w:r>
    </w:p>
    <w:p w:rsidR="004E2184" w:rsidRPr="004E2184" w:rsidRDefault="004E2184" w:rsidP="006B7D2D">
      <w:pPr>
        <w:tabs>
          <w:tab w:val="right" w:leader="dot" w:pos="8212"/>
        </w:tabs>
        <w:spacing w:before="60"/>
        <w:rPr>
          <w:lang w:val="es-ES_tradnl"/>
        </w:rPr>
      </w:pPr>
    </w:p>
    <w:p w:rsidR="008513DF" w:rsidRPr="008513DF" w:rsidRDefault="008513DF" w:rsidP="008513DF">
      <w:pPr>
        <w:pStyle w:val="Ttulo2"/>
        <w:ind w:left="576"/>
      </w:pPr>
      <w:r w:rsidRPr="008513DF">
        <w:lastRenderedPageBreak/>
        <w:t>Reglamento para la defensa del cliente</w:t>
      </w:r>
    </w:p>
    <w:p w:rsidR="008513DF" w:rsidRDefault="008513DF" w:rsidP="008513DF">
      <w:pPr>
        <w:pStyle w:val="Recuadrado"/>
        <w:keepNext/>
        <w:keepLines/>
        <w:rPr>
          <w:lang w:val="es-ES_tradnl"/>
        </w:rPr>
      </w:pPr>
      <w:r w:rsidRPr="00EC749F">
        <w:rPr>
          <w:lang w:val="es-ES_tradnl"/>
        </w:rPr>
        <w:t xml:space="preserve">La </w:t>
      </w:r>
      <w:hyperlink r:id="rId100" w:history="1">
        <w:r w:rsidRPr="0086237C">
          <w:rPr>
            <w:rStyle w:val="Hipervnculo"/>
            <w:lang w:val="es-ES_tradnl"/>
          </w:rPr>
          <w:t>Orden ECO 734/2004</w:t>
        </w:r>
      </w:hyperlink>
      <w:r w:rsidRPr="00EC749F">
        <w:rPr>
          <w:lang w:val="es-ES_tradnl"/>
        </w:rPr>
        <w:t xml:space="preserve">, que desarrolla </w:t>
      </w:r>
      <w:hyperlink r:id="rId101" w:history="1">
        <w:r w:rsidRPr="008D274B">
          <w:rPr>
            <w:rStyle w:val="Hipervnculo"/>
            <w:lang w:val="es-ES_tradnl"/>
          </w:rPr>
          <w:t>la Ley 44/2002</w:t>
        </w:r>
      </w:hyperlink>
      <w:r w:rsidRPr="00EC749F">
        <w:rPr>
          <w:lang w:val="es-ES_tradnl"/>
        </w:rPr>
        <w:t>, establece la necesidad de atender las quejas y reclamaciones de los clientes por lo que las entidades deberán contar con un departamento o servicio de atención al cliente y con un Reglamento para la Defensa del Clien</w:t>
      </w:r>
      <w:r>
        <w:rPr>
          <w:lang w:val="es-ES_tradnl"/>
        </w:rPr>
        <w:t>te.</w:t>
      </w:r>
    </w:p>
    <w:p w:rsidR="008513DF" w:rsidRPr="00493915" w:rsidRDefault="008513DF" w:rsidP="008513DF"/>
    <w:tbl>
      <w:tblPr>
        <w:tblW w:w="8505" w:type="dxa"/>
        <w:tblInd w:w="68" w:type="dxa"/>
        <w:tblCellMar>
          <w:left w:w="68" w:type="dxa"/>
          <w:right w:w="68" w:type="dxa"/>
        </w:tblCellMar>
        <w:tblLook w:val="01E0" w:firstRow="1" w:lastRow="1" w:firstColumn="1" w:lastColumn="1" w:noHBand="0" w:noVBand="0"/>
      </w:tblPr>
      <w:tblGrid>
        <w:gridCol w:w="900"/>
        <w:gridCol w:w="2880"/>
        <w:gridCol w:w="3240"/>
        <w:gridCol w:w="1485"/>
      </w:tblGrid>
      <w:tr w:rsidR="008513DF" w:rsidRPr="000C339C" w:rsidTr="00776FBD">
        <w:tc>
          <w:tcPr>
            <w:tcW w:w="900" w:type="dxa"/>
            <w:shd w:val="clear" w:color="auto" w:fill="auto"/>
            <w:vAlign w:val="center"/>
          </w:tcPr>
          <w:p w:rsidR="008513DF" w:rsidRPr="000C339C" w:rsidRDefault="008513DF" w:rsidP="00776FBD">
            <w:pPr>
              <w:rPr>
                <w:szCs w:val="20"/>
                <w:lang w:val="es-ES_tradnl"/>
              </w:rPr>
            </w:pPr>
          </w:p>
        </w:tc>
        <w:tc>
          <w:tcPr>
            <w:tcW w:w="2880" w:type="dxa"/>
            <w:shd w:val="clear" w:color="auto" w:fill="auto"/>
            <w:vAlign w:val="center"/>
          </w:tcPr>
          <w:p w:rsidR="008513DF" w:rsidRPr="000C339C" w:rsidRDefault="008513DF" w:rsidP="00776FBD">
            <w:pPr>
              <w:rPr>
                <w:szCs w:val="20"/>
                <w:lang w:val="es-ES_tradnl"/>
              </w:rPr>
            </w:pPr>
          </w:p>
        </w:tc>
        <w:tc>
          <w:tcPr>
            <w:tcW w:w="3240" w:type="dxa"/>
            <w:shd w:val="clear" w:color="auto" w:fill="auto"/>
            <w:vAlign w:val="center"/>
          </w:tcPr>
          <w:p w:rsidR="008513DF" w:rsidRPr="000C339C" w:rsidRDefault="008513DF" w:rsidP="00776FBD">
            <w:pPr>
              <w:rPr>
                <w:szCs w:val="20"/>
                <w:lang w:val="es-ES_tradnl"/>
              </w:rPr>
            </w:pPr>
          </w:p>
        </w:tc>
        <w:tc>
          <w:tcPr>
            <w:tcW w:w="1485" w:type="dxa"/>
            <w:shd w:val="clear" w:color="auto" w:fill="auto"/>
            <w:vAlign w:val="center"/>
          </w:tcPr>
          <w:p w:rsidR="008513DF" w:rsidRPr="000C339C" w:rsidRDefault="008513DF" w:rsidP="00776FBD">
            <w:pPr>
              <w:jc w:val="center"/>
              <w:rPr>
                <w:szCs w:val="20"/>
                <w:lang w:val="es-ES_tradnl"/>
              </w:rPr>
            </w:pPr>
            <w:r w:rsidRPr="000C339C">
              <w:rPr>
                <w:szCs w:val="20"/>
                <w:lang w:val="es-ES_tradnl"/>
              </w:rPr>
              <w:tab/>
            </w:r>
          </w:p>
        </w:tc>
      </w:tr>
      <w:tr w:rsidR="008513DF" w:rsidRPr="000C339C" w:rsidTr="00776FBD">
        <w:tc>
          <w:tcPr>
            <w:tcW w:w="7020" w:type="dxa"/>
            <w:gridSpan w:val="3"/>
            <w:shd w:val="clear" w:color="auto" w:fill="auto"/>
            <w:vAlign w:val="center"/>
          </w:tcPr>
          <w:p w:rsidR="008513DF" w:rsidRPr="00B81E5F" w:rsidRDefault="009E69D4" w:rsidP="009E69D4">
            <w:pPr>
              <w:pStyle w:val="Vietas1"/>
              <w:tabs>
                <w:tab w:val="clear" w:pos="8280"/>
                <w:tab w:val="num" w:pos="397"/>
              </w:tabs>
              <w:ind w:left="397" w:hanging="397"/>
              <w:rPr>
                <w:b w:val="0"/>
              </w:rPr>
            </w:pPr>
            <w:r>
              <w:rPr>
                <w:b w:val="0"/>
              </w:rPr>
              <w:t>Los solicitantes se comprometen a</w:t>
            </w:r>
            <w:r w:rsidR="005B424F">
              <w:rPr>
                <w:b w:val="0"/>
              </w:rPr>
              <w:t xml:space="preserve"> adjuntar, </w:t>
            </w:r>
            <w:r w:rsidR="005B424F" w:rsidRPr="005B424F">
              <w:rPr>
                <w:b w:val="0"/>
              </w:rPr>
              <w:t>en el momento de la solicitud de inscripción de la SV/AV/SGC en el registro administrativo de la CNMV, el</w:t>
            </w:r>
            <w:r w:rsidR="005B424F">
              <w:rPr>
                <w:b w:val="0"/>
              </w:rPr>
              <w:t xml:space="preserve"> </w:t>
            </w:r>
            <w:r w:rsidR="008513DF" w:rsidRPr="00B81E5F">
              <w:rPr>
                <w:b w:val="0"/>
              </w:rPr>
              <w:t>Reglamento para la Defensa del Cliente</w:t>
            </w:r>
          </w:p>
        </w:tc>
        <w:tc>
          <w:tcPr>
            <w:tcW w:w="1485" w:type="dxa"/>
            <w:shd w:val="clear" w:color="auto" w:fill="auto"/>
            <w:vAlign w:val="center"/>
          </w:tcPr>
          <w:p w:rsidR="008513DF" w:rsidRPr="000C339C" w:rsidRDefault="00333C3D" w:rsidP="00776FBD">
            <w:pPr>
              <w:spacing w:before="120"/>
              <w:jc w:val="center"/>
              <w:rPr>
                <w:b/>
                <w:szCs w:val="20"/>
                <w:lang w:val="es-ES_tradnl"/>
              </w:rPr>
            </w:pPr>
            <w:r w:rsidRPr="000C339C">
              <w:rPr>
                <w:b/>
                <w:szCs w:val="20"/>
                <w:lang w:val="es-ES_tradnl"/>
              </w:rPr>
              <w:fldChar w:fldCharType="begin">
                <w:ffData>
                  <w:name w:val="Casilla12"/>
                  <w:enabled/>
                  <w:calcOnExit w:val="0"/>
                  <w:checkBox>
                    <w:sizeAuto/>
                    <w:default w:val="0"/>
                  </w:checkBox>
                </w:ffData>
              </w:fldChar>
            </w:r>
            <w:r w:rsidR="008513DF" w:rsidRPr="000C339C">
              <w:rPr>
                <w:b/>
                <w:szCs w:val="20"/>
                <w:lang w:val="es-ES_tradnl"/>
              </w:rPr>
              <w:instrText xml:space="preserve"> FORMCHECKBOX </w:instrText>
            </w:r>
            <w:r w:rsidR="00390554">
              <w:rPr>
                <w:b/>
                <w:szCs w:val="20"/>
                <w:lang w:val="es-ES_tradnl"/>
              </w:rPr>
            </w:r>
            <w:r w:rsidR="00390554">
              <w:rPr>
                <w:b/>
                <w:szCs w:val="20"/>
                <w:lang w:val="es-ES_tradnl"/>
              </w:rPr>
              <w:fldChar w:fldCharType="separate"/>
            </w:r>
            <w:r w:rsidRPr="000C339C">
              <w:rPr>
                <w:b/>
                <w:szCs w:val="20"/>
                <w:lang w:val="es-ES_tradnl"/>
              </w:rPr>
              <w:fldChar w:fldCharType="end"/>
            </w:r>
            <w:r w:rsidR="008513DF" w:rsidRPr="000C339C">
              <w:rPr>
                <w:b/>
                <w:szCs w:val="20"/>
                <w:lang w:val="es-ES_tradnl"/>
              </w:rPr>
              <w:tab/>
            </w:r>
          </w:p>
        </w:tc>
      </w:tr>
    </w:tbl>
    <w:p w:rsidR="008513DF" w:rsidRDefault="008513DF" w:rsidP="008513DF">
      <w:pPr>
        <w:rPr>
          <w:lang w:val="es-ES_tradnl"/>
        </w:rPr>
      </w:pPr>
    </w:p>
    <w:p w:rsidR="008513DF" w:rsidRDefault="008513DF" w:rsidP="008513DF">
      <w:pPr>
        <w:rPr>
          <w:lang w:val="es-ES_tradnl"/>
        </w:rPr>
      </w:pPr>
    </w:p>
    <w:p w:rsidR="008513DF" w:rsidRPr="008513DF" w:rsidRDefault="008513DF" w:rsidP="008513DF">
      <w:pPr>
        <w:pStyle w:val="Ttulo2"/>
        <w:ind w:left="576"/>
      </w:pPr>
      <w:r w:rsidRPr="008513DF">
        <w:t>Folleto Informativo de Tarifas Máximas y Gastos repercutibles</w:t>
      </w:r>
    </w:p>
    <w:p w:rsidR="008513DF" w:rsidRDefault="008513DF" w:rsidP="008513DF">
      <w:pPr>
        <w:pStyle w:val="Recuadrado"/>
        <w:rPr>
          <w:lang w:val="es-ES_tradnl"/>
        </w:rPr>
      </w:pPr>
      <w:r w:rsidRPr="00071DD2">
        <w:rPr>
          <w:lang w:val="es-ES_tradnl"/>
        </w:rPr>
        <w:t xml:space="preserve">El </w:t>
      </w:r>
      <w:hyperlink r:id="rId102" w:history="1">
        <w:r w:rsidRPr="00CD12DE">
          <w:rPr>
            <w:rStyle w:val="Hipervnculo"/>
            <w:lang w:val="es-ES_tradnl"/>
          </w:rPr>
          <w:t>RD 217/2008</w:t>
        </w:r>
      </w:hyperlink>
      <w:r w:rsidRPr="00071DD2">
        <w:rPr>
          <w:lang w:val="es-ES_tradnl"/>
        </w:rPr>
        <w:t xml:space="preserve"> establece la necesidad de que las SV/AV/SGC elaboren un folleto informativo de tarifas para todas las actividades que la entidad realice habitualmente. En este sentido, </w:t>
      </w:r>
      <w:hyperlink r:id="rId103" w:history="1">
        <w:r w:rsidRPr="00CD12DE">
          <w:rPr>
            <w:rStyle w:val="Hipervnculo"/>
            <w:lang w:val="es-ES_tradnl"/>
          </w:rPr>
          <w:t>la Orden EHA/1665/2010</w:t>
        </w:r>
      </w:hyperlink>
      <w:r>
        <w:rPr>
          <w:lang w:val="es-ES_tradnl"/>
        </w:rPr>
        <w:t xml:space="preserve"> </w:t>
      </w:r>
      <w:r w:rsidRPr="006C1854">
        <w:rPr>
          <w:rStyle w:val="Hipervnculo"/>
          <w:i w:val="0"/>
          <w:color w:val="auto"/>
          <w:lang w:val="es-ES"/>
        </w:rPr>
        <w:t>y</w:t>
      </w:r>
      <w:r w:rsidRPr="00B75B63">
        <w:rPr>
          <w:rStyle w:val="Hipervnculo"/>
          <w:lang w:val="es-ES"/>
        </w:rPr>
        <w:t xml:space="preserve"> </w:t>
      </w:r>
      <w:hyperlink r:id="rId104" w:history="1">
        <w:r w:rsidRPr="008D274B">
          <w:rPr>
            <w:rStyle w:val="Hipervnculo"/>
            <w:lang w:val="es-ES"/>
          </w:rPr>
          <w:t>la Circular 7/2011 de la CNMV</w:t>
        </w:r>
      </w:hyperlink>
      <w:r w:rsidRPr="00071DD2">
        <w:rPr>
          <w:lang w:val="es-ES_tradnl"/>
        </w:rPr>
        <w:t xml:space="preserve"> regula</w:t>
      </w:r>
      <w:r>
        <w:rPr>
          <w:lang w:val="es-ES_tradnl"/>
        </w:rPr>
        <w:t>n</w:t>
      </w:r>
      <w:r w:rsidRPr="00071DD2">
        <w:rPr>
          <w:lang w:val="es-ES_tradnl"/>
        </w:rPr>
        <w:t xml:space="preserve"> el contenido mínimo del folleto informativo de tarifas y </w:t>
      </w:r>
      <w:r>
        <w:rPr>
          <w:lang w:val="es-ES_tradnl"/>
        </w:rPr>
        <w:t>el régimen de publicidad de las mismas.</w:t>
      </w:r>
    </w:p>
    <w:p w:rsidR="008513DF" w:rsidRPr="00493915" w:rsidRDefault="008513DF" w:rsidP="008513DF"/>
    <w:tbl>
      <w:tblPr>
        <w:tblW w:w="8505" w:type="dxa"/>
        <w:tblInd w:w="68" w:type="dxa"/>
        <w:tblCellMar>
          <w:left w:w="68" w:type="dxa"/>
          <w:right w:w="68" w:type="dxa"/>
        </w:tblCellMar>
        <w:tblLook w:val="01E0" w:firstRow="1" w:lastRow="1" w:firstColumn="1" w:lastColumn="1" w:noHBand="0" w:noVBand="0"/>
      </w:tblPr>
      <w:tblGrid>
        <w:gridCol w:w="900"/>
        <w:gridCol w:w="2880"/>
        <w:gridCol w:w="3240"/>
        <w:gridCol w:w="1485"/>
      </w:tblGrid>
      <w:tr w:rsidR="008513DF" w:rsidRPr="000C339C" w:rsidTr="00776FBD">
        <w:tc>
          <w:tcPr>
            <w:tcW w:w="900" w:type="dxa"/>
            <w:shd w:val="clear" w:color="auto" w:fill="auto"/>
            <w:vAlign w:val="center"/>
          </w:tcPr>
          <w:p w:rsidR="008513DF" w:rsidRPr="000C339C" w:rsidRDefault="008513DF" w:rsidP="00776FBD">
            <w:pPr>
              <w:rPr>
                <w:szCs w:val="20"/>
                <w:lang w:val="es-ES_tradnl"/>
              </w:rPr>
            </w:pPr>
          </w:p>
        </w:tc>
        <w:tc>
          <w:tcPr>
            <w:tcW w:w="2880" w:type="dxa"/>
            <w:shd w:val="clear" w:color="auto" w:fill="auto"/>
            <w:vAlign w:val="center"/>
          </w:tcPr>
          <w:p w:rsidR="008513DF" w:rsidRPr="000C339C" w:rsidRDefault="008513DF" w:rsidP="00776FBD">
            <w:pPr>
              <w:rPr>
                <w:szCs w:val="20"/>
                <w:lang w:val="es-ES_tradnl"/>
              </w:rPr>
            </w:pPr>
          </w:p>
        </w:tc>
        <w:tc>
          <w:tcPr>
            <w:tcW w:w="3240" w:type="dxa"/>
            <w:shd w:val="clear" w:color="auto" w:fill="auto"/>
            <w:vAlign w:val="center"/>
          </w:tcPr>
          <w:p w:rsidR="008513DF" w:rsidRPr="000C339C" w:rsidRDefault="008513DF" w:rsidP="00776FBD">
            <w:pPr>
              <w:rPr>
                <w:szCs w:val="20"/>
                <w:lang w:val="es-ES_tradnl"/>
              </w:rPr>
            </w:pPr>
          </w:p>
        </w:tc>
        <w:tc>
          <w:tcPr>
            <w:tcW w:w="1485" w:type="dxa"/>
            <w:shd w:val="clear" w:color="auto" w:fill="auto"/>
            <w:vAlign w:val="center"/>
          </w:tcPr>
          <w:p w:rsidR="008513DF" w:rsidRPr="000C339C" w:rsidRDefault="008513DF" w:rsidP="00776FBD">
            <w:pPr>
              <w:jc w:val="center"/>
              <w:rPr>
                <w:szCs w:val="20"/>
                <w:lang w:val="es-ES_tradnl"/>
              </w:rPr>
            </w:pPr>
            <w:r w:rsidRPr="000C339C">
              <w:rPr>
                <w:szCs w:val="20"/>
                <w:lang w:val="es-ES_tradnl"/>
              </w:rPr>
              <w:tab/>
            </w:r>
          </w:p>
        </w:tc>
      </w:tr>
      <w:tr w:rsidR="008513DF" w:rsidRPr="000C339C" w:rsidTr="00776FBD">
        <w:tc>
          <w:tcPr>
            <w:tcW w:w="7020" w:type="dxa"/>
            <w:gridSpan w:val="3"/>
            <w:shd w:val="clear" w:color="auto" w:fill="auto"/>
            <w:vAlign w:val="center"/>
          </w:tcPr>
          <w:p w:rsidR="008513DF" w:rsidRPr="008513DF" w:rsidRDefault="009E69D4" w:rsidP="00B81E5F">
            <w:pPr>
              <w:pStyle w:val="Vietas1"/>
              <w:tabs>
                <w:tab w:val="clear" w:pos="8280"/>
                <w:tab w:val="num" w:pos="397"/>
              </w:tabs>
              <w:ind w:left="397" w:hanging="397"/>
              <w:rPr>
                <w:szCs w:val="20"/>
                <w:lang w:val="es-ES_tradnl"/>
              </w:rPr>
            </w:pPr>
            <w:r>
              <w:rPr>
                <w:b w:val="0"/>
              </w:rPr>
              <w:t>Los solicitantes se comprometen a adjuntar</w:t>
            </w:r>
            <w:r w:rsidR="005B424F">
              <w:rPr>
                <w:b w:val="0"/>
              </w:rPr>
              <w:t xml:space="preserve">, </w:t>
            </w:r>
            <w:r w:rsidR="005B424F" w:rsidRPr="005B424F">
              <w:rPr>
                <w:b w:val="0"/>
              </w:rPr>
              <w:t>en el momento de la solicitud de inscripción de la SV/AV/SGC en el registro administrativo de la CNMV</w:t>
            </w:r>
            <w:r w:rsidR="005B424F" w:rsidRPr="008513DF">
              <w:rPr>
                <w:szCs w:val="20"/>
                <w:lang w:val="es-ES_tradnl"/>
              </w:rPr>
              <w:t xml:space="preserve"> </w:t>
            </w:r>
            <w:r w:rsidR="005B424F" w:rsidRPr="005455C7">
              <w:rPr>
                <w:b w:val="0"/>
                <w:szCs w:val="20"/>
                <w:lang w:val="es-ES_tradnl"/>
              </w:rPr>
              <w:t xml:space="preserve">el </w:t>
            </w:r>
            <w:r w:rsidR="008513DF" w:rsidRPr="005B424F">
              <w:rPr>
                <w:b w:val="0"/>
                <w:szCs w:val="20"/>
                <w:lang w:val="es-ES_tradnl"/>
              </w:rPr>
              <w:t xml:space="preserve">Folleto de Tarifas (según modelo del </w:t>
            </w:r>
            <w:hyperlink r:id="rId105" w:history="1">
              <w:r w:rsidR="008513DF" w:rsidRPr="005B424F">
                <w:rPr>
                  <w:rStyle w:val="Hipervnculo"/>
                  <w:b w:val="0"/>
                  <w:szCs w:val="20"/>
                </w:rPr>
                <w:t>anexo I de la Circular 7/2011 de la CNMV</w:t>
              </w:r>
            </w:hyperlink>
            <w:r w:rsidR="008513DF" w:rsidRPr="008513DF">
              <w:rPr>
                <w:szCs w:val="20"/>
                <w:lang w:val="es-ES_tradnl"/>
              </w:rPr>
              <w:t>)</w:t>
            </w:r>
          </w:p>
        </w:tc>
        <w:tc>
          <w:tcPr>
            <w:tcW w:w="1485" w:type="dxa"/>
            <w:shd w:val="clear" w:color="auto" w:fill="auto"/>
            <w:vAlign w:val="center"/>
          </w:tcPr>
          <w:p w:rsidR="008513DF" w:rsidRPr="000C339C" w:rsidRDefault="00333C3D" w:rsidP="00776FBD">
            <w:pPr>
              <w:spacing w:before="120"/>
              <w:jc w:val="center"/>
              <w:rPr>
                <w:b/>
                <w:szCs w:val="20"/>
                <w:lang w:val="es-ES_tradnl"/>
              </w:rPr>
            </w:pPr>
            <w:r w:rsidRPr="000C339C">
              <w:rPr>
                <w:b/>
                <w:szCs w:val="20"/>
                <w:lang w:val="es-ES_tradnl"/>
              </w:rPr>
              <w:fldChar w:fldCharType="begin">
                <w:ffData>
                  <w:name w:val="Casilla12"/>
                  <w:enabled/>
                  <w:calcOnExit w:val="0"/>
                  <w:checkBox>
                    <w:sizeAuto/>
                    <w:default w:val="0"/>
                  </w:checkBox>
                </w:ffData>
              </w:fldChar>
            </w:r>
            <w:r w:rsidR="008513DF" w:rsidRPr="000C339C">
              <w:rPr>
                <w:b/>
                <w:szCs w:val="20"/>
                <w:lang w:val="es-ES_tradnl"/>
              </w:rPr>
              <w:instrText xml:space="preserve"> FORMCHECKBOX </w:instrText>
            </w:r>
            <w:r w:rsidR="00390554">
              <w:rPr>
                <w:b/>
                <w:szCs w:val="20"/>
                <w:lang w:val="es-ES_tradnl"/>
              </w:rPr>
            </w:r>
            <w:r w:rsidR="00390554">
              <w:rPr>
                <w:b/>
                <w:szCs w:val="20"/>
                <w:lang w:val="es-ES_tradnl"/>
              </w:rPr>
              <w:fldChar w:fldCharType="separate"/>
            </w:r>
            <w:r w:rsidRPr="000C339C">
              <w:rPr>
                <w:b/>
                <w:szCs w:val="20"/>
                <w:lang w:val="es-ES_tradnl"/>
              </w:rPr>
              <w:fldChar w:fldCharType="end"/>
            </w:r>
            <w:r w:rsidR="008513DF" w:rsidRPr="000C339C">
              <w:rPr>
                <w:b/>
                <w:szCs w:val="20"/>
                <w:lang w:val="es-ES_tradnl"/>
              </w:rPr>
              <w:tab/>
            </w:r>
          </w:p>
        </w:tc>
      </w:tr>
    </w:tbl>
    <w:p w:rsidR="008513DF" w:rsidRDefault="008513DF" w:rsidP="008513DF">
      <w:pPr>
        <w:rPr>
          <w:lang w:val="es-ES_tradnl"/>
        </w:rPr>
      </w:pPr>
    </w:p>
    <w:p w:rsidR="008513DF" w:rsidRPr="00071DD2" w:rsidRDefault="008513DF" w:rsidP="008513DF">
      <w:pPr>
        <w:pStyle w:val="Ttulo2"/>
        <w:ind w:left="576"/>
        <w:rPr>
          <w:lang w:val="es-ES_tradnl"/>
        </w:rPr>
      </w:pPr>
      <w:r w:rsidRPr="008513DF">
        <w:t>Información</w:t>
      </w:r>
      <w:r w:rsidRPr="00071DD2">
        <w:rPr>
          <w:lang w:val="es-ES_tradnl"/>
        </w:rPr>
        <w:t xml:space="preserve"> a la clientela</w:t>
      </w:r>
    </w:p>
    <w:p w:rsidR="008513DF" w:rsidRPr="00071DD2" w:rsidRDefault="00390554" w:rsidP="008513DF">
      <w:pPr>
        <w:pStyle w:val="Recuadrado"/>
        <w:rPr>
          <w:lang w:val="es-ES_tradnl"/>
        </w:rPr>
      </w:pPr>
      <w:hyperlink r:id="rId106" w:history="1">
        <w:r w:rsidR="006268B8">
          <w:rPr>
            <w:rStyle w:val="Hipervnculo"/>
            <w:lang w:val="es-ES_tradnl"/>
          </w:rPr>
          <w:t xml:space="preserve">El </w:t>
        </w:r>
        <w:r w:rsidR="007474D9">
          <w:rPr>
            <w:rStyle w:val="Hipervnculo"/>
            <w:lang w:val="es-ES_tradnl"/>
          </w:rPr>
          <w:t>artículo 209 del TR</w:t>
        </w:r>
        <w:r w:rsidR="008513DF" w:rsidRPr="00CD12DE">
          <w:rPr>
            <w:rStyle w:val="Hipervnculo"/>
            <w:lang w:val="es-ES_tradnl"/>
          </w:rPr>
          <w:t>LMV</w:t>
        </w:r>
      </w:hyperlink>
      <w:r w:rsidR="008513DF" w:rsidRPr="00071DD2">
        <w:rPr>
          <w:lang w:val="es-ES_tradnl"/>
        </w:rPr>
        <w:t xml:space="preserve"> establece que las SV/AV/SGC deberán mantener, en todo momento, adecuadamente informados a sus clientes. Toda información dirigida a los clientes deberá ser imparcial, clara y no engañosa. Los clientes deberán recibir </w:t>
      </w:r>
      <w:proofErr w:type="gramStart"/>
      <w:r w:rsidR="008513DF" w:rsidRPr="00071DD2">
        <w:rPr>
          <w:lang w:val="es-ES_tradnl"/>
        </w:rPr>
        <w:t>de la SV/AV/SGC informes adecuados</w:t>
      </w:r>
      <w:proofErr w:type="gramEnd"/>
      <w:r w:rsidR="008513DF" w:rsidRPr="00071DD2">
        <w:rPr>
          <w:lang w:val="es-ES_tradnl"/>
        </w:rPr>
        <w:t xml:space="preserve"> sobre el servicio prestado.</w:t>
      </w:r>
    </w:p>
    <w:p w:rsidR="008513DF" w:rsidRDefault="008513DF" w:rsidP="008513DF">
      <w:pPr>
        <w:pStyle w:val="Recuadrado"/>
        <w:rPr>
          <w:lang w:val="es-ES_tradnl"/>
        </w:rPr>
      </w:pPr>
      <w:r w:rsidRPr="00071DD2">
        <w:rPr>
          <w:lang w:val="es-ES_tradnl"/>
        </w:rPr>
        <w:t xml:space="preserve">En este sentido, </w:t>
      </w:r>
      <w:hyperlink r:id="rId107" w:history="1">
        <w:r w:rsidRPr="00CD12DE">
          <w:rPr>
            <w:rStyle w:val="Hipervnculo"/>
            <w:lang w:val="es-ES_tradnl"/>
          </w:rPr>
          <w:t>el capítulo I del Título IV del RD 217/2008</w:t>
        </w:r>
      </w:hyperlink>
      <w:r w:rsidRPr="00071DD2">
        <w:rPr>
          <w:lang w:val="es-ES_tradnl"/>
        </w:rPr>
        <w:t xml:space="preserve"> establece, entre otros, las condiciones que debe cumplir la información para ser imparcial, clara y no engañosa, así como aspectos más concretos de la información que la SV/AV/SGC debe remitir a los clientes en el ámbito de su actividad.</w:t>
      </w:r>
    </w:p>
    <w:p w:rsidR="008513DF" w:rsidRDefault="008513DF" w:rsidP="008513DF"/>
    <w:p w:rsidR="008513DF" w:rsidRPr="00CD12DE" w:rsidRDefault="008513DF" w:rsidP="008513DF"/>
    <w:p w:rsidR="008513DF" w:rsidRPr="008513DF" w:rsidRDefault="008513DF" w:rsidP="008513DF">
      <w:pPr>
        <w:pStyle w:val="Ttulo3"/>
      </w:pPr>
      <w:r w:rsidRPr="008513DF">
        <w:lastRenderedPageBreak/>
        <w:t>Departamento o área encargada de elaborar y  supervisar la información y de clasificar a los clientes.</w:t>
      </w:r>
    </w:p>
    <w:p w:rsidR="008513DF" w:rsidRPr="008513DF" w:rsidRDefault="008513DF" w:rsidP="00B81E5F">
      <w:pPr>
        <w:pStyle w:val="Vietas1"/>
        <w:tabs>
          <w:tab w:val="clear" w:pos="8280"/>
          <w:tab w:val="num" w:pos="709"/>
        </w:tabs>
        <w:ind w:left="709" w:hanging="425"/>
        <w:rPr>
          <w:b w:val="0"/>
          <w:szCs w:val="20"/>
          <w:lang w:val="es-ES_tradnl"/>
        </w:rPr>
      </w:pPr>
      <w:r w:rsidRPr="00B81E5F">
        <w:rPr>
          <w:b w:val="0"/>
        </w:rPr>
        <w:t>En</w:t>
      </w:r>
      <w:r w:rsidRPr="008513DF">
        <w:rPr>
          <w:b w:val="0"/>
          <w:szCs w:val="20"/>
          <w:lang w:val="es-ES_tradnl"/>
        </w:rPr>
        <w:t xml:space="preserve"> consonancia con su programa de actividades indique qué departamento/s o área/s, de los que figuran en el organigrama de la entidad, van a elaborar la información a clientes, incluidos los potenciales, de acuerdo con lo previsto en </w:t>
      </w:r>
      <w:hyperlink r:id="rId108" w:history="1">
        <w:r w:rsidRPr="008513DF">
          <w:rPr>
            <w:rStyle w:val="Hipervnculo"/>
            <w:b w:val="0"/>
            <w:szCs w:val="20"/>
            <w:lang w:val="es-ES_tradnl"/>
          </w:rPr>
          <w:t>los artículos 62 y siguientes del RD 217/2008</w:t>
        </w:r>
      </w:hyperlink>
      <w:r w:rsidRPr="008513DF">
        <w:rPr>
          <w:b w:val="0"/>
          <w:szCs w:val="20"/>
          <w:lang w:val="es-ES_tradnl"/>
        </w:rPr>
        <w:t>:</w:t>
      </w:r>
    </w:p>
    <w:p w:rsidR="008513DF" w:rsidRPr="008513DF" w:rsidRDefault="008513DF" w:rsidP="008513DF"/>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Tr="00B81E5F">
        <w:trPr>
          <w:trHeight w:val="1980"/>
        </w:trPr>
        <w:tc>
          <w:tcPr>
            <w:tcW w:w="5000" w:type="pct"/>
          </w:tcPr>
          <w:p w:rsidR="008513DF" w:rsidRPr="00F16710" w:rsidRDefault="008513DF" w:rsidP="00776FBD">
            <w:pPr>
              <w:pStyle w:val="TextoTablaRellenarUsuario"/>
              <w:rPr>
                <w:lang w:val="es-ES"/>
              </w:rPr>
            </w:pPr>
          </w:p>
        </w:tc>
      </w:tr>
    </w:tbl>
    <w:p w:rsidR="008513DF" w:rsidRPr="00D16AA3" w:rsidRDefault="008513DF" w:rsidP="008513DF"/>
    <w:p w:rsidR="008513DF" w:rsidRPr="008513DF" w:rsidRDefault="008513DF" w:rsidP="00B81E5F">
      <w:pPr>
        <w:pStyle w:val="Vietas1"/>
        <w:tabs>
          <w:tab w:val="clear" w:pos="8280"/>
          <w:tab w:val="num" w:pos="709"/>
        </w:tabs>
        <w:ind w:left="709" w:hanging="425"/>
        <w:rPr>
          <w:b w:val="0"/>
          <w:szCs w:val="20"/>
          <w:lang w:val="es-ES_tradnl"/>
        </w:rPr>
      </w:pPr>
      <w:r w:rsidRPr="00B81E5F">
        <w:rPr>
          <w:b w:val="0"/>
        </w:rPr>
        <w:t>Persona</w:t>
      </w:r>
      <w:r w:rsidRPr="008513DF">
        <w:rPr>
          <w:b w:val="0"/>
          <w:szCs w:val="20"/>
          <w:lang w:val="es-ES_tradnl"/>
        </w:rPr>
        <w:t xml:space="preserve"> o departamento encargado de supervisar la adecuación de la información indicada en el apartado anterior y la remisión a los clientes, según establece </w:t>
      </w:r>
      <w:hyperlink r:id="rId109" w:history="1">
        <w:r w:rsidRPr="008513DF">
          <w:rPr>
            <w:rStyle w:val="Hipervnculo"/>
            <w:b w:val="0"/>
            <w:szCs w:val="20"/>
            <w:lang w:val="es-ES_tradnl"/>
          </w:rPr>
          <w:t>el artículo 60 del RD 217/2008</w:t>
        </w:r>
      </w:hyperlink>
      <w:r w:rsidRPr="008513DF">
        <w:rPr>
          <w:b w:val="0"/>
          <w:szCs w:val="20"/>
          <w:lang w:val="es-ES_tradnl"/>
        </w:rPr>
        <w:t>:</w:t>
      </w:r>
    </w:p>
    <w:p w:rsidR="008513DF" w:rsidRPr="008513DF" w:rsidRDefault="008513DF" w:rsidP="008513DF"/>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RPr="008513DF" w:rsidTr="00B81E5F">
        <w:trPr>
          <w:trHeight w:val="1980"/>
        </w:trPr>
        <w:tc>
          <w:tcPr>
            <w:tcW w:w="5000" w:type="pct"/>
          </w:tcPr>
          <w:p w:rsidR="008513DF" w:rsidRPr="008513DF" w:rsidRDefault="008513DF" w:rsidP="00776FBD">
            <w:pPr>
              <w:pStyle w:val="TextoTablaRellenarUsuario"/>
              <w:rPr>
                <w:lang w:val="es-ES"/>
              </w:rPr>
            </w:pPr>
          </w:p>
        </w:tc>
      </w:tr>
    </w:tbl>
    <w:p w:rsidR="008513DF" w:rsidRPr="008513DF" w:rsidRDefault="008513DF" w:rsidP="008513DF">
      <w:pPr>
        <w:rPr>
          <w:lang w:val="es-ES_tradnl"/>
        </w:rPr>
      </w:pPr>
    </w:p>
    <w:p w:rsidR="008513DF" w:rsidRPr="008513DF" w:rsidRDefault="008513DF" w:rsidP="00B81E5F">
      <w:pPr>
        <w:pStyle w:val="Vietas1"/>
        <w:tabs>
          <w:tab w:val="clear" w:pos="8280"/>
          <w:tab w:val="num" w:pos="709"/>
        </w:tabs>
        <w:ind w:left="709" w:hanging="425"/>
        <w:rPr>
          <w:b w:val="0"/>
          <w:szCs w:val="20"/>
          <w:lang w:val="es-ES_tradnl"/>
        </w:rPr>
      </w:pPr>
      <w:r w:rsidRPr="00B81E5F">
        <w:rPr>
          <w:b w:val="0"/>
        </w:rPr>
        <w:t>Persona</w:t>
      </w:r>
      <w:r w:rsidRPr="008513DF">
        <w:rPr>
          <w:b w:val="0"/>
          <w:szCs w:val="20"/>
          <w:lang w:val="es-ES_tradnl"/>
        </w:rPr>
        <w:t xml:space="preserve"> o departamento encargado de supervisar la clasificación de clientes de acuerdo con las políticas y procedimientos internos que la SV/AV/SGC tenga establecidos al efecto, de acuerdo con lo previsto en </w:t>
      </w:r>
      <w:hyperlink r:id="rId110" w:history="1">
        <w:r w:rsidRPr="008513DF">
          <w:rPr>
            <w:rStyle w:val="Hipervnculo"/>
            <w:b w:val="0"/>
            <w:szCs w:val="20"/>
            <w:lang w:val="es-ES_tradnl"/>
          </w:rPr>
          <w:t>artículo 61.4</w:t>
        </w:r>
        <w:r w:rsidR="006C1854">
          <w:rPr>
            <w:rStyle w:val="Hipervnculo"/>
            <w:b w:val="0"/>
            <w:szCs w:val="20"/>
            <w:lang w:val="es-ES_tradnl"/>
          </w:rPr>
          <w:t>. del</w:t>
        </w:r>
        <w:r w:rsidRPr="008513DF">
          <w:rPr>
            <w:rStyle w:val="Hipervnculo"/>
            <w:b w:val="0"/>
            <w:szCs w:val="20"/>
            <w:lang w:val="es-ES_tradnl"/>
          </w:rPr>
          <w:t xml:space="preserve"> RD 217/2008</w:t>
        </w:r>
      </w:hyperlink>
      <w:r w:rsidRPr="008513DF">
        <w:rPr>
          <w:b w:val="0"/>
          <w:szCs w:val="20"/>
          <w:lang w:val="es-ES_tradnl"/>
        </w:rPr>
        <w:t>:</w:t>
      </w:r>
    </w:p>
    <w:p w:rsidR="008513DF" w:rsidRPr="008513DF" w:rsidRDefault="008513DF" w:rsidP="008513DF">
      <w:pPr>
        <w:rPr>
          <w:lang w:val="es-ES_tradnl"/>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RPr="008513DF" w:rsidTr="00B81E5F">
        <w:trPr>
          <w:trHeight w:val="1980"/>
        </w:trPr>
        <w:tc>
          <w:tcPr>
            <w:tcW w:w="5000" w:type="pct"/>
          </w:tcPr>
          <w:p w:rsidR="008513DF" w:rsidRPr="008513DF" w:rsidRDefault="008513DF" w:rsidP="00776FBD">
            <w:pPr>
              <w:pStyle w:val="TextoTablaRellenarUsuario"/>
              <w:rPr>
                <w:lang w:val="es-ES"/>
              </w:rPr>
            </w:pPr>
          </w:p>
        </w:tc>
      </w:tr>
    </w:tbl>
    <w:p w:rsidR="008513DF" w:rsidRDefault="008513DF" w:rsidP="008513DF">
      <w:pPr>
        <w:rPr>
          <w:lang w:val="es-ES_tradnl"/>
        </w:rPr>
      </w:pPr>
    </w:p>
    <w:p w:rsidR="008513DF" w:rsidRPr="00071DD2" w:rsidRDefault="008513DF" w:rsidP="00B81E5F">
      <w:pPr>
        <w:pStyle w:val="Ttulo3"/>
        <w:rPr>
          <w:lang w:val="es-ES_tradnl"/>
        </w:rPr>
      </w:pPr>
      <w:r w:rsidRPr="00071DD2">
        <w:rPr>
          <w:lang w:val="es-ES_tradnl"/>
        </w:rPr>
        <w:t>Circuito de la información en caso de sucursales o agentes</w:t>
      </w:r>
    </w:p>
    <w:p w:rsidR="008513DF" w:rsidRPr="00B81E5F" w:rsidRDefault="008513DF" w:rsidP="00B81E5F">
      <w:pPr>
        <w:pStyle w:val="Vietas1"/>
        <w:tabs>
          <w:tab w:val="clear" w:pos="8280"/>
          <w:tab w:val="num" w:pos="709"/>
        </w:tabs>
        <w:ind w:left="709" w:hanging="425"/>
        <w:rPr>
          <w:b w:val="0"/>
          <w:szCs w:val="20"/>
          <w:lang w:val="es-ES_tradnl"/>
        </w:rPr>
      </w:pPr>
      <w:r w:rsidRPr="00B81E5F">
        <w:rPr>
          <w:b w:val="0"/>
          <w:szCs w:val="20"/>
          <w:lang w:val="es-ES_tradnl"/>
        </w:rPr>
        <w:t>En caso de operar a través de sucursales o agentes, exponga el circuito que seguirá la información a clientes:</w:t>
      </w:r>
    </w:p>
    <w:p w:rsidR="008513DF" w:rsidRPr="00D16AA3" w:rsidRDefault="008513DF" w:rsidP="008513DF"/>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Tr="00B81E5F">
        <w:trPr>
          <w:trHeight w:val="1980"/>
        </w:trPr>
        <w:tc>
          <w:tcPr>
            <w:tcW w:w="5000" w:type="pct"/>
          </w:tcPr>
          <w:p w:rsidR="008513DF" w:rsidRPr="00F16710" w:rsidRDefault="008513DF" w:rsidP="00776FBD">
            <w:pPr>
              <w:pStyle w:val="TextoTablaRellenarUsuario"/>
              <w:rPr>
                <w:lang w:val="es-ES"/>
              </w:rPr>
            </w:pPr>
          </w:p>
        </w:tc>
      </w:tr>
    </w:tbl>
    <w:p w:rsidR="008513DF" w:rsidRDefault="008513DF" w:rsidP="008513DF">
      <w:pPr>
        <w:rPr>
          <w:lang w:val="es-ES_tradnl"/>
        </w:rPr>
      </w:pPr>
    </w:p>
    <w:p w:rsidR="008513DF" w:rsidRPr="00071DD2" w:rsidRDefault="008513DF" w:rsidP="00B81E5F">
      <w:pPr>
        <w:pStyle w:val="Ttulo2"/>
        <w:ind w:left="576"/>
        <w:rPr>
          <w:lang w:val="es-ES_tradnl"/>
        </w:rPr>
      </w:pPr>
      <w:r w:rsidRPr="00B81E5F">
        <w:t>Comercialización</w:t>
      </w:r>
    </w:p>
    <w:p w:rsidR="008513DF" w:rsidRPr="00071DD2" w:rsidRDefault="008513DF" w:rsidP="00B81E5F">
      <w:pPr>
        <w:pStyle w:val="Ttulo3"/>
        <w:rPr>
          <w:lang w:val="es-ES_tradnl"/>
        </w:rPr>
      </w:pPr>
      <w:r w:rsidRPr="00071DD2">
        <w:rPr>
          <w:lang w:val="es-ES_tradnl"/>
        </w:rPr>
        <w:t>Canales de comercialización</w:t>
      </w:r>
    </w:p>
    <w:p w:rsidR="008513DF" w:rsidRPr="00B81E5F" w:rsidRDefault="008513DF" w:rsidP="00B81E5F">
      <w:pPr>
        <w:pStyle w:val="Vietas1"/>
        <w:tabs>
          <w:tab w:val="clear" w:pos="8280"/>
          <w:tab w:val="num" w:pos="709"/>
        </w:tabs>
        <w:ind w:left="709" w:hanging="425"/>
        <w:rPr>
          <w:b w:val="0"/>
          <w:szCs w:val="20"/>
          <w:lang w:val="es-ES_tradnl"/>
        </w:rPr>
      </w:pPr>
      <w:r w:rsidRPr="00B81E5F">
        <w:rPr>
          <w:b w:val="0"/>
          <w:szCs w:val="20"/>
          <w:lang w:val="es-ES_tradnl"/>
        </w:rPr>
        <w:t>Señale los canales de comercialización que la SV/AV/SGC tiene previsto emplear:</w:t>
      </w:r>
    </w:p>
    <w:p w:rsidR="008513DF" w:rsidRDefault="008513DF" w:rsidP="008513DF">
      <w:pPr>
        <w:rPr>
          <w:lang w:val="es-ES_tradnl"/>
        </w:rPr>
      </w:pPr>
    </w:p>
    <w:tbl>
      <w:tblPr>
        <w:tblW w:w="8505" w:type="dxa"/>
        <w:tblInd w:w="68" w:type="dxa"/>
        <w:tblCellMar>
          <w:left w:w="68" w:type="dxa"/>
          <w:right w:w="68" w:type="dxa"/>
        </w:tblCellMar>
        <w:tblLook w:val="01E0" w:firstRow="1" w:lastRow="1" w:firstColumn="1" w:lastColumn="1" w:noHBand="0" w:noVBand="0"/>
      </w:tblPr>
      <w:tblGrid>
        <w:gridCol w:w="720"/>
        <w:gridCol w:w="3060"/>
        <w:gridCol w:w="2340"/>
        <w:gridCol w:w="2385"/>
      </w:tblGrid>
      <w:tr w:rsidR="008513DF" w:rsidRPr="000C339C" w:rsidTr="00776FBD">
        <w:tc>
          <w:tcPr>
            <w:tcW w:w="720" w:type="dxa"/>
            <w:shd w:val="clear" w:color="auto" w:fill="auto"/>
            <w:vAlign w:val="center"/>
          </w:tcPr>
          <w:p w:rsidR="008513DF" w:rsidRPr="000C339C" w:rsidRDefault="008513DF" w:rsidP="00776FBD">
            <w:pPr>
              <w:rPr>
                <w:szCs w:val="20"/>
                <w:lang w:val="es-ES_tradnl"/>
              </w:rPr>
            </w:pPr>
          </w:p>
        </w:tc>
        <w:tc>
          <w:tcPr>
            <w:tcW w:w="3060" w:type="dxa"/>
            <w:shd w:val="clear" w:color="auto" w:fill="auto"/>
            <w:vAlign w:val="center"/>
          </w:tcPr>
          <w:p w:rsidR="008513DF" w:rsidRPr="000C339C" w:rsidRDefault="008513DF" w:rsidP="00776FBD">
            <w:pPr>
              <w:rPr>
                <w:szCs w:val="20"/>
                <w:lang w:val="es-ES_tradnl"/>
              </w:rPr>
            </w:pPr>
          </w:p>
        </w:tc>
        <w:tc>
          <w:tcPr>
            <w:tcW w:w="2340" w:type="dxa"/>
            <w:shd w:val="clear" w:color="auto" w:fill="auto"/>
            <w:vAlign w:val="center"/>
          </w:tcPr>
          <w:p w:rsidR="008513DF" w:rsidRPr="000C339C" w:rsidRDefault="008513DF" w:rsidP="00776FBD">
            <w:pPr>
              <w:rPr>
                <w:szCs w:val="20"/>
                <w:lang w:val="es-ES_tradnl"/>
              </w:rPr>
            </w:pPr>
          </w:p>
        </w:tc>
        <w:tc>
          <w:tcPr>
            <w:tcW w:w="2385" w:type="dxa"/>
            <w:shd w:val="clear" w:color="auto" w:fill="auto"/>
            <w:vAlign w:val="center"/>
          </w:tcPr>
          <w:p w:rsidR="008513DF" w:rsidRPr="000C339C" w:rsidRDefault="008513DF" w:rsidP="00776FBD">
            <w:pPr>
              <w:jc w:val="center"/>
              <w:rPr>
                <w:szCs w:val="20"/>
                <w:lang w:val="es-ES_tradnl"/>
              </w:rPr>
            </w:pPr>
            <w:r w:rsidRPr="000C339C">
              <w:rPr>
                <w:szCs w:val="20"/>
                <w:lang w:val="es-ES_tradnl"/>
              </w:rPr>
              <w:t>SI</w:t>
            </w:r>
            <w:r w:rsidRPr="000C339C">
              <w:rPr>
                <w:szCs w:val="20"/>
                <w:lang w:val="es-ES_tradnl"/>
              </w:rPr>
              <w:tab/>
              <w:t>NO</w:t>
            </w:r>
          </w:p>
        </w:tc>
      </w:tr>
      <w:tr w:rsidR="008513DF" w:rsidRPr="000C339C" w:rsidTr="00A42F3B">
        <w:tc>
          <w:tcPr>
            <w:tcW w:w="720" w:type="dxa"/>
            <w:shd w:val="clear" w:color="auto" w:fill="auto"/>
            <w:vAlign w:val="center"/>
          </w:tcPr>
          <w:p w:rsidR="008513DF" w:rsidRPr="000C339C" w:rsidRDefault="008513DF" w:rsidP="00776FBD">
            <w:pPr>
              <w:spacing w:before="120"/>
              <w:rPr>
                <w:szCs w:val="20"/>
                <w:lang w:val="es-ES_tradnl"/>
              </w:rPr>
            </w:pPr>
          </w:p>
        </w:tc>
        <w:tc>
          <w:tcPr>
            <w:tcW w:w="3060" w:type="dxa"/>
            <w:shd w:val="clear" w:color="auto" w:fill="auto"/>
            <w:vAlign w:val="center"/>
          </w:tcPr>
          <w:p w:rsidR="008513DF" w:rsidRPr="000C339C" w:rsidRDefault="008513DF" w:rsidP="00776FBD">
            <w:pPr>
              <w:spacing w:before="120"/>
              <w:rPr>
                <w:szCs w:val="20"/>
                <w:lang w:val="es-ES_tradnl"/>
              </w:rPr>
            </w:pPr>
            <w:r w:rsidRPr="000C339C">
              <w:rPr>
                <w:sz w:val="18"/>
                <w:lang w:val="es-ES_tradnl"/>
              </w:rPr>
              <w:t>Presencial</w:t>
            </w:r>
          </w:p>
        </w:tc>
        <w:tc>
          <w:tcPr>
            <w:tcW w:w="2340" w:type="dxa"/>
            <w:shd w:val="clear" w:color="auto" w:fill="auto"/>
            <w:vAlign w:val="center"/>
          </w:tcPr>
          <w:p w:rsidR="008513DF" w:rsidRPr="000C339C" w:rsidRDefault="008513DF" w:rsidP="00776FBD">
            <w:pPr>
              <w:rPr>
                <w:szCs w:val="20"/>
                <w:lang w:val="es-ES_tradnl"/>
              </w:rPr>
            </w:pPr>
          </w:p>
        </w:tc>
        <w:tc>
          <w:tcPr>
            <w:tcW w:w="2385" w:type="dxa"/>
            <w:shd w:val="clear" w:color="auto" w:fill="auto"/>
            <w:vAlign w:val="center"/>
          </w:tcPr>
          <w:p w:rsidR="008513DF" w:rsidRPr="000C339C" w:rsidRDefault="00333C3D" w:rsidP="00A42F3B">
            <w:pPr>
              <w:spacing w:after="0" w:line="240" w:lineRule="auto"/>
              <w:jc w:val="center"/>
              <w:rPr>
                <w:szCs w:val="20"/>
                <w:lang w:val="es-ES_tradnl"/>
              </w:rPr>
            </w:pPr>
            <w:r w:rsidRPr="000C339C">
              <w:rPr>
                <w:szCs w:val="20"/>
                <w:lang w:val="es-ES_tradnl"/>
              </w:rPr>
              <w:fldChar w:fldCharType="begin">
                <w:ffData>
                  <w:name w:val="Casilla12"/>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r w:rsidR="008513DF" w:rsidRPr="000C339C">
              <w:rPr>
                <w:szCs w:val="20"/>
                <w:lang w:val="es-ES_tradnl"/>
              </w:rPr>
              <w:tab/>
            </w:r>
            <w:r w:rsidRPr="000C339C">
              <w:rPr>
                <w:szCs w:val="20"/>
                <w:lang w:val="es-ES_tradnl"/>
              </w:rPr>
              <w:fldChar w:fldCharType="begin">
                <w:ffData>
                  <w:name w:val="Casilla13"/>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p>
        </w:tc>
      </w:tr>
      <w:tr w:rsidR="008513DF" w:rsidRPr="000C339C" w:rsidTr="00A42F3B">
        <w:tc>
          <w:tcPr>
            <w:tcW w:w="720" w:type="dxa"/>
            <w:shd w:val="clear" w:color="auto" w:fill="auto"/>
            <w:vAlign w:val="center"/>
          </w:tcPr>
          <w:p w:rsidR="008513DF" w:rsidRPr="000C339C" w:rsidRDefault="008513DF" w:rsidP="00776FBD">
            <w:pPr>
              <w:spacing w:before="120"/>
              <w:rPr>
                <w:sz w:val="18"/>
                <w:szCs w:val="20"/>
                <w:lang w:val="es-ES_tradnl"/>
              </w:rPr>
            </w:pPr>
          </w:p>
        </w:tc>
        <w:tc>
          <w:tcPr>
            <w:tcW w:w="3060" w:type="dxa"/>
            <w:shd w:val="clear" w:color="auto" w:fill="auto"/>
            <w:vAlign w:val="center"/>
          </w:tcPr>
          <w:p w:rsidR="008513DF" w:rsidRPr="000C339C" w:rsidRDefault="008513DF" w:rsidP="00776FBD">
            <w:pPr>
              <w:spacing w:before="120"/>
              <w:rPr>
                <w:sz w:val="18"/>
                <w:lang w:val="es-ES_tradnl"/>
              </w:rPr>
            </w:pPr>
            <w:r w:rsidRPr="000C339C">
              <w:rPr>
                <w:sz w:val="18"/>
                <w:lang w:val="es-ES_tradnl"/>
              </w:rPr>
              <w:t>Telefónico</w:t>
            </w:r>
          </w:p>
        </w:tc>
        <w:tc>
          <w:tcPr>
            <w:tcW w:w="2340" w:type="dxa"/>
            <w:shd w:val="clear" w:color="auto" w:fill="auto"/>
            <w:vAlign w:val="center"/>
          </w:tcPr>
          <w:p w:rsidR="008513DF" w:rsidRPr="000C339C" w:rsidRDefault="008513DF" w:rsidP="00776FBD">
            <w:pPr>
              <w:rPr>
                <w:sz w:val="18"/>
                <w:szCs w:val="20"/>
                <w:lang w:val="es-ES_tradnl"/>
              </w:rPr>
            </w:pPr>
          </w:p>
        </w:tc>
        <w:tc>
          <w:tcPr>
            <w:tcW w:w="2385" w:type="dxa"/>
            <w:shd w:val="clear" w:color="auto" w:fill="auto"/>
            <w:vAlign w:val="center"/>
          </w:tcPr>
          <w:p w:rsidR="008513DF" w:rsidRPr="000C339C" w:rsidRDefault="00333C3D" w:rsidP="00A42F3B">
            <w:pPr>
              <w:spacing w:after="0" w:line="240" w:lineRule="auto"/>
              <w:jc w:val="center"/>
              <w:rPr>
                <w:sz w:val="18"/>
                <w:szCs w:val="20"/>
                <w:lang w:val="es-ES_tradnl"/>
              </w:rPr>
            </w:pPr>
            <w:r w:rsidRPr="000C339C">
              <w:rPr>
                <w:szCs w:val="20"/>
                <w:lang w:val="es-ES_tradnl"/>
              </w:rPr>
              <w:fldChar w:fldCharType="begin">
                <w:ffData>
                  <w:name w:val="Casilla12"/>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r w:rsidR="008513DF" w:rsidRPr="000C339C">
              <w:rPr>
                <w:szCs w:val="20"/>
                <w:lang w:val="es-ES_tradnl"/>
              </w:rPr>
              <w:tab/>
            </w:r>
            <w:r w:rsidRPr="000C339C">
              <w:rPr>
                <w:szCs w:val="20"/>
                <w:lang w:val="es-ES_tradnl"/>
              </w:rPr>
              <w:fldChar w:fldCharType="begin">
                <w:ffData>
                  <w:name w:val="Casilla13"/>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p>
        </w:tc>
      </w:tr>
      <w:tr w:rsidR="008513DF" w:rsidRPr="000C339C" w:rsidTr="00A42F3B">
        <w:tc>
          <w:tcPr>
            <w:tcW w:w="720" w:type="dxa"/>
            <w:shd w:val="clear" w:color="auto" w:fill="auto"/>
            <w:vAlign w:val="center"/>
          </w:tcPr>
          <w:p w:rsidR="008513DF" w:rsidRPr="000C339C" w:rsidRDefault="008513DF" w:rsidP="00776FBD">
            <w:pPr>
              <w:spacing w:before="120"/>
              <w:rPr>
                <w:sz w:val="18"/>
                <w:szCs w:val="20"/>
                <w:lang w:val="es-ES_tradnl"/>
              </w:rPr>
            </w:pPr>
          </w:p>
        </w:tc>
        <w:tc>
          <w:tcPr>
            <w:tcW w:w="3060" w:type="dxa"/>
            <w:shd w:val="clear" w:color="auto" w:fill="auto"/>
            <w:vAlign w:val="center"/>
          </w:tcPr>
          <w:p w:rsidR="008513DF" w:rsidRPr="000C339C" w:rsidRDefault="008513DF" w:rsidP="00776FBD">
            <w:pPr>
              <w:spacing w:before="120"/>
              <w:rPr>
                <w:sz w:val="18"/>
                <w:lang w:val="es-ES_tradnl"/>
              </w:rPr>
            </w:pPr>
            <w:r w:rsidRPr="000C339C">
              <w:rPr>
                <w:sz w:val="18"/>
                <w:lang w:val="es-ES_tradnl"/>
              </w:rPr>
              <w:t>Internet</w:t>
            </w:r>
          </w:p>
        </w:tc>
        <w:tc>
          <w:tcPr>
            <w:tcW w:w="2340" w:type="dxa"/>
            <w:shd w:val="clear" w:color="auto" w:fill="auto"/>
            <w:vAlign w:val="center"/>
          </w:tcPr>
          <w:p w:rsidR="008513DF" w:rsidRPr="000C339C" w:rsidRDefault="008513DF" w:rsidP="00776FBD">
            <w:pPr>
              <w:rPr>
                <w:sz w:val="18"/>
                <w:szCs w:val="20"/>
                <w:lang w:val="es-ES_tradnl"/>
              </w:rPr>
            </w:pPr>
          </w:p>
        </w:tc>
        <w:tc>
          <w:tcPr>
            <w:tcW w:w="2385" w:type="dxa"/>
            <w:shd w:val="clear" w:color="auto" w:fill="auto"/>
            <w:vAlign w:val="center"/>
          </w:tcPr>
          <w:p w:rsidR="008513DF" w:rsidRPr="000C339C" w:rsidRDefault="00333C3D" w:rsidP="00A42F3B">
            <w:pPr>
              <w:spacing w:after="0" w:line="240" w:lineRule="auto"/>
              <w:jc w:val="center"/>
              <w:rPr>
                <w:sz w:val="18"/>
                <w:szCs w:val="20"/>
                <w:lang w:val="es-ES_tradnl"/>
              </w:rPr>
            </w:pPr>
            <w:r w:rsidRPr="000C339C">
              <w:rPr>
                <w:szCs w:val="20"/>
                <w:lang w:val="es-ES_tradnl"/>
              </w:rPr>
              <w:fldChar w:fldCharType="begin">
                <w:ffData>
                  <w:name w:val="Casilla12"/>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r w:rsidR="008513DF" w:rsidRPr="000C339C">
              <w:rPr>
                <w:szCs w:val="20"/>
                <w:lang w:val="es-ES_tradnl"/>
              </w:rPr>
              <w:tab/>
            </w:r>
            <w:r w:rsidRPr="000C339C">
              <w:rPr>
                <w:szCs w:val="20"/>
                <w:lang w:val="es-ES_tradnl"/>
              </w:rPr>
              <w:fldChar w:fldCharType="begin">
                <w:ffData>
                  <w:name w:val="Casilla13"/>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p>
        </w:tc>
      </w:tr>
      <w:tr w:rsidR="008513DF" w:rsidRPr="000C339C" w:rsidTr="00A42F3B">
        <w:tc>
          <w:tcPr>
            <w:tcW w:w="720" w:type="dxa"/>
            <w:shd w:val="clear" w:color="auto" w:fill="auto"/>
            <w:vAlign w:val="center"/>
          </w:tcPr>
          <w:p w:rsidR="008513DF" w:rsidRPr="000C339C" w:rsidRDefault="008513DF" w:rsidP="00776FBD">
            <w:pPr>
              <w:spacing w:before="120"/>
              <w:rPr>
                <w:sz w:val="18"/>
                <w:szCs w:val="20"/>
                <w:lang w:val="es-ES_tradnl"/>
              </w:rPr>
            </w:pPr>
          </w:p>
        </w:tc>
        <w:tc>
          <w:tcPr>
            <w:tcW w:w="3060" w:type="dxa"/>
            <w:shd w:val="clear" w:color="auto" w:fill="auto"/>
            <w:vAlign w:val="center"/>
          </w:tcPr>
          <w:p w:rsidR="008513DF" w:rsidRPr="000C339C" w:rsidRDefault="008513DF" w:rsidP="00776FBD">
            <w:pPr>
              <w:spacing w:before="120"/>
              <w:rPr>
                <w:sz w:val="18"/>
                <w:lang w:val="es-ES_tradnl"/>
              </w:rPr>
            </w:pPr>
            <w:r w:rsidRPr="000C339C">
              <w:rPr>
                <w:sz w:val="18"/>
                <w:lang w:val="es-ES_tradnl"/>
              </w:rPr>
              <w:t>Otros</w:t>
            </w:r>
            <w:r w:rsidRPr="000C339C">
              <w:rPr>
                <w:rStyle w:val="CaracterRojo"/>
                <w:sz w:val="18"/>
                <w:vertAlign w:val="superscript"/>
              </w:rPr>
              <w:t>(*)</w:t>
            </w:r>
            <w:r w:rsidRPr="000C339C">
              <w:rPr>
                <w:sz w:val="18"/>
                <w:lang w:val="es-ES_tradnl"/>
              </w:rPr>
              <w:tab/>
            </w:r>
          </w:p>
        </w:tc>
        <w:tc>
          <w:tcPr>
            <w:tcW w:w="2340" w:type="dxa"/>
            <w:shd w:val="clear" w:color="auto" w:fill="auto"/>
            <w:vAlign w:val="center"/>
          </w:tcPr>
          <w:p w:rsidR="008513DF" w:rsidRPr="000C339C" w:rsidRDefault="008513DF" w:rsidP="00776FBD">
            <w:pPr>
              <w:rPr>
                <w:sz w:val="18"/>
                <w:szCs w:val="20"/>
                <w:lang w:val="es-ES_tradnl"/>
              </w:rPr>
            </w:pPr>
          </w:p>
        </w:tc>
        <w:tc>
          <w:tcPr>
            <w:tcW w:w="2385" w:type="dxa"/>
            <w:shd w:val="clear" w:color="auto" w:fill="auto"/>
            <w:vAlign w:val="center"/>
          </w:tcPr>
          <w:p w:rsidR="008513DF" w:rsidRPr="000C339C" w:rsidRDefault="00333C3D" w:rsidP="00A42F3B">
            <w:pPr>
              <w:spacing w:after="0" w:line="240" w:lineRule="auto"/>
              <w:jc w:val="center"/>
              <w:rPr>
                <w:sz w:val="18"/>
                <w:szCs w:val="20"/>
                <w:lang w:val="es-ES_tradnl"/>
              </w:rPr>
            </w:pPr>
            <w:r w:rsidRPr="000C339C">
              <w:rPr>
                <w:szCs w:val="20"/>
                <w:lang w:val="es-ES_tradnl"/>
              </w:rPr>
              <w:fldChar w:fldCharType="begin">
                <w:ffData>
                  <w:name w:val="Casilla12"/>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r w:rsidR="008513DF" w:rsidRPr="000C339C">
              <w:rPr>
                <w:szCs w:val="20"/>
                <w:lang w:val="es-ES_tradnl"/>
              </w:rPr>
              <w:tab/>
            </w:r>
            <w:r w:rsidRPr="000C339C">
              <w:rPr>
                <w:szCs w:val="20"/>
                <w:lang w:val="es-ES_tradnl"/>
              </w:rPr>
              <w:fldChar w:fldCharType="begin">
                <w:ffData>
                  <w:name w:val="Casilla13"/>
                  <w:enabled/>
                  <w:calcOnExit w:val="0"/>
                  <w:checkBox>
                    <w:sizeAuto/>
                    <w:default w:val="0"/>
                  </w:checkBox>
                </w:ffData>
              </w:fldChar>
            </w:r>
            <w:r w:rsidR="008513DF" w:rsidRPr="000C339C">
              <w:rPr>
                <w:szCs w:val="20"/>
                <w:lang w:val="es-ES_tradnl"/>
              </w:rPr>
              <w:instrText xml:space="preserve"> FORMCHECKBOX </w:instrText>
            </w:r>
            <w:r w:rsidR="00390554">
              <w:rPr>
                <w:szCs w:val="20"/>
                <w:lang w:val="es-ES_tradnl"/>
              </w:rPr>
            </w:r>
            <w:r w:rsidR="00390554">
              <w:rPr>
                <w:szCs w:val="20"/>
                <w:lang w:val="es-ES_tradnl"/>
              </w:rPr>
              <w:fldChar w:fldCharType="separate"/>
            </w:r>
            <w:r w:rsidRPr="000C339C">
              <w:rPr>
                <w:szCs w:val="20"/>
                <w:lang w:val="es-ES_tradnl"/>
              </w:rPr>
              <w:fldChar w:fldCharType="end"/>
            </w:r>
          </w:p>
        </w:tc>
      </w:tr>
    </w:tbl>
    <w:p w:rsidR="008513DF" w:rsidRPr="00B81E5F" w:rsidRDefault="008513DF" w:rsidP="00B81E5F">
      <w:pPr>
        <w:spacing w:before="120"/>
        <w:ind w:left="709"/>
        <w:rPr>
          <w:sz w:val="18"/>
          <w:szCs w:val="18"/>
          <w:lang w:val="es-ES_tradnl"/>
        </w:rPr>
      </w:pPr>
      <w:r w:rsidRPr="00B81E5F">
        <w:rPr>
          <w:rStyle w:val="CaracterRojo"/>
          <w:sz w:val="18"/>
          <w:szCs w:val="18"/>
          <w:vertAlign w:val="superscript"/>
        </w:rPr>
        <w:t>(*)</w:t>
      </w:r>
      <w:r w:rsidRPr="00B81E5F">
        <w:rPr>
          <w:sz w:val="18"/>
          <w:szCs w:val="18"/>
          <w:vertAlign w:val="superscript"/>
          <w:lang w:val="es-ES_tradnl"/>
        </w:rPr>
        <w:t xml:space="preserve"> </w:t>
      </w:r>
      <w:r w:rsidRPr="00B81E5F">
        <w:rPr>
          <w:sz w:val="18"/>
          <w:szCs w:val="18"/>
          <w:lang w:val="es-ES_tradnl"/>
        </w:rPr>
        <w:t>En caso afirmativo, detalle cuales:</w:t>
      </w:r>
    </w:p>
    <w:p w:rsidR="008513DF" w:rsidRPr="00982039" w:rsidRDefault="008513DF" w:rsidP="008513DF"/>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Tr="00B81E5F">
        <w:trPr>
          <w:trHeight w:val="1980"/>
        </w:trPr>
        <w:tc>
          <w:tcPr>
            <w:tcW w:w="5000" w:type="pct"/>
          </w:tcPr>
          <w:p w:rsidR="008513DF" w:rsidRPr="00F16710" w:rsidRDefault="008513DF" w:rsidP="00776FBD">
            <w:pPr>
              <w:pStyle w:val="TextoTablaRellenarUsuario"/>
              <w:rPr>
                <w:lang w:val="es-ES"/>
              </w:rPr>
            </w:pPr>
          </w:p>
        </w:tc>
      </w:tr>
    </w:tbl>
    <w:p w:rsidR="008513DF" w:rsidRPr="00071DD2" w:rsidRDefault="008513DF" w:rsidP="008513DF">
      <w:pPr>
        <w:rPr>
          <w:lang w:val="es-ES_tradnl"/>
        </w:rPr>
      </w:pPr>
    </w:p>
    <w:p w:rsidR="008513DF" w:rsidRPr="00071DD2" w:rsidRDefault="008513DF" w:rsidP="00B81E5F">
      <w:pPr>
        <w:pStyle w:val="Ttulo3"/>
        <w:rPr>
          <w:lang w:val="es-ES_tradnl"/>
        </w:rPr>
      </w:pPr>
      <w:r w:rsidRPr="00071DD2">
        <w:rPr>
          <w:lang w:val="es-ES_tradnl"/>
        </w:rPr>
        <w:t>Identificación del cliente</w:t>
      </w:r>
    </w:p>
    <w:p w:rsidR="008513DF" w:rsidRPr="00B81E5F" w:rsidRDefault="008513DF" w:rsidP="00B81E5F">
      <w:pPr>
        <w:pStyle w:val="Vietas1"/>
        <w:tabs>
          <w:tab w:val="clear" w:pos="8280"/>
          <w:tab w:val="num" w:pos="709"/>
        </w:tabs>
        <w:ind w:left="709" w:hanging="425"/>
        <w:rPr>
          <w:b w:val="0"/>
          <w:szCs w:val="20"/>
          <w:lang w:val="es-ES_tradnl"/>
        </w:rPr>
      </w:pPr>
      <w:r w:rsidRPr="00B81E5F">
        <w:rPr>
          <w:b w:val="0"/>
          <w:szCs w:val="20"/>
          <w:lang w:val="es-ES_tradnl"/>
        </w:rPr>
        <w:t>En el supuesto de que esté prevista la recepción de órdenes por medios a distancia (telefónica, internet, etc. ) describa, brevemente, para cada canal de recepción, los procedimientos y sistemas empleados para garantizar la identificación del cliente:</w:t>
      </w:r>
    </w:p>
    <w:p w:rsidR="008513DF" w:rsidRPr="00071DD2" w:rsidRDefault="008513DF" w:rsidP="008513DF">
      <w:pPr>
        <w:rPr>
          <w:lang w:val="es-ES_tradnl"/>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Tr="00B81E5F">
        <w:trPr>
          <w:trHeight w:val="1980"/>
        </w:trPr>
        <w:tc>
          <w:tcPr>
            <w:tcW w:w="5000" w:type="pct"/>
          </w:tcPr>
          <w:p w:rsidR="008513DF" w:rsidRPr="00F16710" w:rsidRDefault="008513DF" w:rsidP="00776FBD">
            <w:pPr>
              <w:pStyle w:val="TextoTablaRellenarUsuario"/>
              <w:rPr>
                <w:lang w:val="es-ES"/>
              </w:rPr>
            </w:pPr>
          </w:p>
        </w:tc>
      </w:tr>
    </w:tbl>
    <w:p w:rsidR="008513DF" w:rsidRPr="00071DD2" w:rsidRDefault="008513DF" w:rsidP="008513DF">
      <w:pPr>
        <w:rPr>
          <w:lang w:val="es-ES_tradnl"/>
        </w:rPr>
      </w:pPr>
    </w:p>
    <w:p w:rsidR="008513DF" w:rsidRPr="00071DD2" w:rsidRDefault="008513DF" w:rsidP="00D970AB">
      <w:pPr>
        <w:pStyle w:val="Ttulo3"/>
        <w:rPr>
          <w:lang w:val="es-ES_tradnl"/>
        </w:rPr>
      </w:pPr>
      <w:r w:rsidRPr="00071DD2">
        <w:rPr>
          <w:lang w:val="es-ES_tradnl"/>
        </w:rPr>
        <w:t>Información previa a clientes</w:t>
      </w:r>
    </w:p>
    <w:p w:rsidR="008513DF" w:rsidRPr="00D970AB" w:rsidRDefault="008513DF" w:rsidP="00D970AB">
      <w:pPr>
        <w:pStyle w:val="Vietas1"/>
        <w:tabs>
          <w:tab w:val="clear" w:pos="8280"/>
          <w:tab w:val="num" w:pos="709"/>
        </w:tabs>
        <w:ind w:left="709" w:hanging="425"/>
        <w:rPr>
          <w:b w:val="0"/>
          <w:szCs w:val="20"/>
          <w:lang w:val="es-ES_tradnl"/>
        </w:rPr>
      </w:pPr>
      <w:r w:rsidRPr="00D970AB">
        <w:rPr>
          <w:b w:val="0"/>
          <w:szCs w:val="20"/>
          <w:lang w:val="es-ES_tradnl"/>
        </w:rPr>
        <w:t xml:space="preserve">En caso de que esté prevista la recepción de órdenes por medios a distancia (telefónica, internet, etc.) describa, brevemente, los procedimientos y sistemas empleados para asegurar la efectiva entrega, o puesta a disposición de los clientes, de la información legalmente exigida con carácter previo a la prestación del servicio de que se trate, de acuerdo con lo que señalan </w:t>
      </w:r>
      <w:hyperlink r:id="rId111" w:history="1">
        <w:r w:rsidRPr="00D970AB">
          <w:rPr>
            <w:rStyle w:val="Hipervnculo"/>
            <w:b w:val="0"/>
            <w:szCs w:val="20"/>
            <w:lang w:val="es-ES_tradnl"/>
          </w:rPr>
          <w:t>los artículos 62 y siguientes de RD 217/2008</w:t>
        </w:r>
      </w:hyperlink>
      <w:r w:rsidRPr="00D970AB">
        <w:rPr>
          <w:b w:val="0"/>
          <w:szCs w:val="20"/>
          <w:lang w:val="es-ES_tradnl"/>
        </w:rPr>
        <w:t>:</w:t>
      </w:r>
    </w:p>
    <w:p w:rsidR="008513DF" w:rsidRPr="00071DD2" w:rsidRDefault="008513DF" w:rsidP="008513DF">
      <w:pPr>
        <w:rPr>
          <w:lang w:val="es-ES_tradnl"/>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Tr="00D970AB">
        <w:trPr>
          <w:trHeight w:val="1980"/>
        </w:trPr>
        <w:tc>
          <w:tcPr>
            <w:tcW w:w="5000" w:type="pct"/>
          </w:tcPr>
          <w:p w:rsidR="008513DF" w:rsidRPr="00F16710" w:rsidRDefault="008513DF" w:rsidP="00776FBD">
            <w:pPr>
              <w:pStyle w:val="TextoTablaRellenarUsuario"/>
              <w:rPr>
                <w:lang w:val="es-ES"/>
              </w:rPr>
            </w:pPr>
          </w:p>
        </w:tc>
      </w:tr>
    </w:tbl>
    <w:p w:rsidR="008513DF" w:rsidRPr="00071DD2" w:rsidRDefault="008513DF" w:rsidP="00591B7A">
      <w:pPr>
        <w:pStyle w:val="Ttulo3"/>
        <w:jc w:val="both"/>
        <w:rPr>
          <w:lang w:val="es-ES_tradnl"/>
        </w:rPr>
      </w:pPr>
      <w:r w:rsidRPr="00071DD2">
        <w:rPr>
          <w:lang w:val="es-ES_tradnl"/>
        </w:rPr>
        <w:t>Conocimiento de los productos de inversión y plan de formación de los comerciales</w:t>
      </w:r>
    </w:p>
    <w:p w:rsidR="008513DF" w:rsidRPr="00D970AB" w:rsidRDefault="008513DF" w:rsidP="00D970AB">
      <w:pPr>
        <w:pStyle w:val="Vietas1"/>
        <w:tabs>
          <w:tab w:val="clear" w:pos="8280"/>
          <w:tab w:val="num" w:pos="709"/>
        </w:tabs>
        <w:ind w:left="709" w:hanging="425"/>
        <w:rPr>
          <w:b w:val="0"/>
          <w:szCs w:val="20"/>
          <w:lang w:val="es-ES_tradnl"/>
        </w:rPr>
      </w:pPr>
      <w:r w:rsidRPr="00D970AB">
        <w:rPr>
          <w:b w:val="0"/>
          <w:szCs w:val="20"/>
          <w:lang w:val="es-ES_tradnl"/>
        </w:rPr>
        <w:t xml:space="preserve">Indique el departamento o área encargado de controlar que las personas encargadas de la comercialización de los productos de inversión conocen las características y los riesgos inherentes a los mismos y que la transmisión de la información a clientes es correcta. </w:t>
      </w:r>
    </w:p>
    <w:p w:rsidR="008513DF" w:rsidRPr="00071DD2" w:rsidRDefault="008513DF" w:rsidP="008513DF">
      <w:pPr>
        <w:rPr>
          <w:lang w:val="es-ES_tradnl"/>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Tr="00D970AB">
        <w:trPr>
          <w:trHeight w:val="1980"/>
        </w:trPr>
        <w:tc>
          <w:tcPr>
            <w:tcW w:w="5000" w:type="pct"/>
          </w:tcPr>
          <w:p w:rsidR="008513DF" w:rsidRPr="00F16710" w:rsidRDefault="008513DF" w:rsidP="00776FBD">
            <w:pPr>
              <w:pStyle w:val="TextoTablaRellenarUsuario"/>
              <w:rPr>
                <w:lang w:val="es-ES"/>
              </w:rPr>
            </w:pPr>
          </w:p>
        </w:tc>
      </w:tr>
    </w:tbl>
    <w:p w:rsidR="008513DF" w:rsidRPr="00071DD2" w:rsidRDefault="008513DF" w:rsidP="008513DF">
      <w:pPr>
        <w:rPr>
          <w:lang w:val="es-ES_tradnl"/>
        </w:rPr>
      </w:pPr>
    </w:p>
    <w:p w:rsidR="008513DF" w:rsidRPr="00D970AB" w:rsidRDefault="008513DF" w:rsidP="00D970AB">
      <w:pPr>
        <w:pStyle w:val="Vietas1"/>
        <w:tabs>
          <w:tab w:val="clear" w:pos="8280"/>
          <w:tab w:val="num" w:pos="709"/>
        </w:tabs>
        <w:ind w:left="709" w:hanging="425"/>
        <w:rPr>
          <w:b w:val="0"/>
          <w:szCs w:val="20"/>
          <w:lang w:val="es-ES_tradnl"/>
        </w:rPr>
      </w:pPr>
      <w:r w:rsidRPr="00D970AB">
        <w:rPr>
          <w:b w:val="0"/>
          <w:szCs w:val="20"/>
          <w:lang w:val="es-ES_tradnl"/>
        </w:rPr>
        <w:t>Indique los planes de formación previstos, en su caso:</w:t>
      </w:r>
    </w:p>
    <w:p w:rsidR="008513DF" w:rsidRPr="00071DD2" w:rsidRDefault="008513DF" w:rsidP="008513DF">
      <w:pPr>
        <w:rPr>
          <w:lang w:val="es-ES_tradnl"/>
        </w:rPr>
      </w:pPr>
    </w:p>
    <w:tbl>
      <w:tblPr>
        <w:tblW w:w="8079"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079"/>
      </w:tblGrid>
      <w:tr w:rsidR="008513DF" w:rsidTr="00D970AB">
        <w:trPr>
          <w:trHeight w:val="1980"/>
        </w:trPr>
        <w:tc>
          <w:tcPr>
            <w:tcW w:w="5000" w:type="pct"/>
          </w:tcPr>
          <w:p w:rsidR="008513DF" w:rsidRPr="00F16710" w:rsidRDefault="008513DF" w:rsidP="00776FBD">
            <w:pPr>
              <w:pStyle w:val="TextoTablaRellenarUsuario"/>
              <w:rPr>
                <w:lang w:val="es-ES"/>
              </w:rPr>
            </w:pPr>
          </w:p>
        </w:tc>
      </w:tr>
    </w:tbl>
    <w:p w:rsidR="008513DF" w:rsidRPr="00071DD2" w:rsidRDefault="008513DF" w:rsidP="008513DF">
      <w:pPr>
        <w:rPr>
          <w:lang w:val="es-ES_tradnl"/>
        </w:rPr>
      </w:pPr>
    </w:p>
    <w:p w:rsidR="008513DF" w:rsidRPr="00071DD2" w:rsidRDefault="008513DF" w:rsidP="00D970AB">
      <w:pPr>
        <w:pStyle w:val="Ttulo2"/>
        <w:ind w:left="576"/>
        <w:rPr>
          <w:lang w:val="es-ES_tradnl"/>
        </w:rPr>
      </w:pPr>
      <w:r>
        <w:rPr>
          <w:lang w:val="es-ES_tradnl"/>
        </w:rPr>
        <w:t>Otros datos de interés</w:t>
      </w:r>
    </w:p>
    <w:tbl>
      <w:tblPr>
        <w:tblW w:w="8505"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8505"/>
      </w:tblGrid>
      <w:tr w:rsidR="006B7D2D" w:rsidRPr="00F845BA" w:rsidTr="006B7D2D">
        <w:trPr>
          <w:trHeight w:val="1980"/>
        </w:trPr>
        <w:tc>
          <w:tcPr>
            <w:tcW w:w="5000" w:type="pct"/>
          </w:tcPr>
          <w:p w:rsidR="006B7D2D" w:rsidRPr="00F845BA" w:rsidRDefault="006B7D2D" w:rsidP="006B7D2D">
            <w:pPr>
              <w:pStyle w:val="TextoTablaRellenarUsuario"/>
              <w:rPr>
                <w:lang w:val="es-ES"/>
              </w:rPr>
            </w:pPr>
          </w:p>
        </w:tc>
      </w:tr>
    </w:tbl>
    <w:p w:rsidR="00AA4D40" w:rsidRPr="00F845BA" w:rsidRDefault="00AA4D40" w:rsidP="00AA4D40">
      <w:pPr>
        <w:tabs>
          <w:tab w:val="right" w:pos="7920"/>
        </w:tabs>
        <w:spacing w:line="240" w:lineRule="auto"/>
        <w:rPr>
          <w:b/>
          <w:sz w:val="18"/>
          <w:szCs w:val="18"/>
        </w:rPr>
        <w:sectPr w:rsidR="00AA4D40" w:rsidRPr="00F845BA" w:rsidSect="006B47A1">
          <w:footerReference w:type="default" r:id="rId112"/>
          <w:pgSz w:w="11906" w:h="16838" w:code="9"/>
          <w:pgMar w:top="1134" w:right="1701" w:bottom="964" w:left="1701" w:header="709" w:footer="709" w:gutter="0"/>
          <w:pgNumType w:start="1"/>
          <w:cols w:space="708"/>
          <w:docGrid w:linePitch="360"/>
        </w:sectPr>
      </w:pPr>
    </w:p>
    <w:p w:rsidR="00DD0701" w:rsidRDefault="00DD0701" w:rsidP="00DD0701">
      <w:pPr>
        <w:pStyle w:val="Ttulo1"/>
        <w:jc w:val="left"/>
      </w:pPr>
      <w:r>
        <w:lastRenderedPageBreak/>
        <w:t>ANEXOS</w:t>
      </w:r>
    </w:p>
    <w:p w:rsidR="00A00F16" w:rsidRPr="00A00F16" w:rsidRDefault="00A00F16" w:rsidP="00A00F16"/>
    <w:p w:rsidR="00776FBD" w:rsidRDefault="00776FBD">
      <w:pPr>
        <w:spacing w:after="200"/>
        <w:jc w:val="left"/>
        <w:sectPr w:rsidR="00776FBD" w:rsidSect="006B47A1">
          <w:headerReference w:type="default" r:id="rId113"/>
          <w:footerReference w:type="default" r:id="rId114"/>
          <w:pgSz w:w="11906" w:h="16838" w:code="9"/>
          <w:pgMar w:top="1134" w:right="1701" w:bottom="964" w:left="1701" w:header="709" w:footer="709" w:gutter="0"/>
          <w:cols w:space="708"/>
          <w:docGrid w:linePitch="360"/>
        </w:sectPr>
      </w:pPr>
    </w:p>
    <w:p w:rsidR="00803C89" w:rsidRPr="001A0609" w:rsidRDefault="00803C89" w:rsidP="00803C89">
      <w:pPr>
        <w:spacing w:after="200"/>
        <w:jc w:val="right"/>
        <w:rPr>
          <w:b/>
          <w:color w:val="7F7F7F" w:themeColor="text1" w:themeTint="80"/>
        </w:rPr>
      </w:pPr>
      <w:r w:rsidRPr="001A0609">
        <w:rPr>
          <w:b/>
          <w:color w:val="7F7F7F" w:themeColor="text1" w:themeTint="80"/>
        </w:rPr>
        <w:lastRenderedPageBreak/>
        <w:t>ANEXO I</w:t>
      </w:r>
    </w:p>
    <w:p w:rsidR="00803C89" w:rsidRPr="009210C1" w:rsidRDefault="00803C89" w:rsidP="00803C89">
      <w:pPr>
        <w:pStyle w:val="Textoindependiente"/>
        <w:shd w:val="clear" w:color="auto" w:fill="CBCBCB" w:themeFill="accent2" w:themeFillTint="66"/>
        <w:tabs>
          <w:tab w:val="center" w:pos="4252"/>
        </w:tabs>
        <w:spacing w:after="360"/>
        <w:jc w:val="center"/>
        <w:rPr>
          <w:rFonts w:ascii="Calibri" w:hAnsi="Calibri"/>
          <w:b/>
          <w:i/>
          <w:sz w:val="24"/>
          <w:lang w:val="es-ES"/>
        </w:rPr>
      </w:pPr>
      <w:r>
        <w:rPr>
          <w:rFonts w:ascii="Calibri" w:hAnsi="Calibri"/>
          <w:b/>
          <w:i/>
          <w:sz w:val="24"/>
          <w:lang w:val="es-ES"/>
        </w:rPr>
        <w:t>COMPROMISO DE ADHESIÓN AL FONDO DE GARANTÍA DE IN</w:t>
      </w:r>
      <w:r w:rsidR="00951087">
        <w:rPr>
          <w:rFonts w:ascii="Calibri" w:hAnsi="Calibri"/>
          <w:b/>
          <w:i/>
          <w:sz w:val="24"/>
          <w:lang w:val="es-ES"/>
        </w:rPr>
        <w:t>V</w:t>
      </w:r>
      <w:r>
        <w:rPr>
          <w:rFonts w:ascii="Calibri" w:hAnsi="Calibri"/>
          <w:b/>
          <w:i/>
          <w:sz w:val="24"/>
          <w:lang w:val="es-ES"/>
        </w:rPr>
        <w:t>ERSIONES</w:t>
      </w:r>
    </w:p>
    <w:p w:rsidR="00803C89" w:rsidRPr="00F16710" w:rsidRDefault="00803C89" w:rsidP="00803C89">
      <w:r w:rsidRPr="00F16710">
        <w:t>Por el presente escrito me co</w:t>
      </w:r>
      <w:r>
        <w:t>mprometo a realizar los trá</w:t>
      </w:r>
      <w:r w:rsidRPr="00F16710">
        <w:t xml:space="preserve">mites precisos para la adhesión de .......................................................................................................... al Fondo de Garantía de Inversiones </w:t>
      </w:r>
      <w:r w:rsidRPr="00F16710">
        <w:rPr>
          <w:rStyle w:val="CaracterRojo"/>
        </w:rPr>
        <w:t>(*)</w:t>
      </w:r>
      <w:r w:rsidRPr="00F16710">
        <w:t xml:space="preserve">, una vez obtenga la autorización para la constitución, y en todo caso con anterioridad a la inscripción en el Registro de Empresas de Servicios de Inversión de la CNMV, de acuerdo con lo previsto en el </w:t>
      </w:r>
      <w:hyperlink r:id="rId115" w:history="1">
        <w:r w:rsidRPr="00F16710">
          <w:rPr>
            <w:rStyle w:val="Hipervnculo"/>
          </w:rPr>
          <w:t xml:space="preserve">Titulo VI del </w:t>
        </w:r>
        <w:r>
          <w:rPr>
            <w:rStyle w:val="Hipervnculo"/>
          </w:rPr>
          <w:t>TR</w:t>
        </w:r>
        <w:r w:rsidRPr="00F16710">
          <w:rPr>
            <w:rStyle w:val="Hipervnculo"/>
          </w:rPr>
          <w:t>LMV</w:t>
        </w:r>
      </w:hyperlink>
      <w:r w:rsidRPr="00F16710">
        <w:t xml:space="preserve"> y en el </w:t>
      </w:r>
      <w:hyperlink r:id="rId116" w:history="1">
        <w:r w:rsidRPr="00F16710">
          <w:rPr>
            <w:rStyle w:val="Hipervnculo"/>
          </w:rPr>
          <w:t>RD 948/2001</w:t>
        </w:r>
      </w:hyperlink>
      <w:r>
        <w:t>.</w:t>
      </w:r>
    </w:p>
    <w:p w:rsidR="00803C89" w:rsidRPr="00F16710" w:rsidRDefault="00803C89" w:rsidP="00803C89"/>
    <w:p w:rsidR="00803C89" w:rsidRPr="00F16710" w:rsidRDefault="00803C89" w:rsidP="00803C89"/>
    <w:p w:rsidR="00803C89" w:rsidRPr="00F16710" w:rsidRDefault="00803C89" w:rsidP="00803C89"/>
    <w:p w:rsidR="00803C89" w:rsidRPr="00F16710" w:rsidRDefault="00803C89" w:rsidP="00803C89">
      <w:pPr>
        <w:jc w:val="right"/>
      </w:pPr>
      <w:proofErr w:type="gramStart"/>
      <w:r w:rsidRPr="00F16710">
        <w:t>En ..........................</w:t>
      </w:r>
      <w:proofErr w:type="gramEnd"/>
      <w:r w:rsidRPr="00F16710">
        <w:t xml:space="preserve">, a  ...... de ....................  </w:t>
      </w:r>
      <w:proofErr w:type="gramStart"/>
      <w:r w:rsidRPr="00F16710">
        <w:t>de</w:t>
      </w:r>
      <w:proofErr w:type="gramEnd"/>
      <w:r w:rsidRPr="00F16710">
        <w:t xml:space="preserve"> 20...</w:t>
      </w:r>
    </w:p>
    <w:p w:rsidR="00803C89" w:rsidRPr="00F16710" w:rsidRDefault="00803C89" w:rsidP="00803C89"/>
    <w:p w:rsidR="00803C89" w:rsidRPr="00F16710" w:rsidRDefault="00803C89" w:rsidP="00803C89"/>
    <w:p w:rsidR="00803C89" w:rsidRPr="00F16710" w:rsidRDefault="00803C89" w:rsidP="00803C89"/>
    <w:p w:rsidR="00803C89" w:rsidRPr="00F16710" w:rsidRDefault="00803C89" w:rsidP="00803C89"/>
    <w:p w:rsidR="00803C89" w:rsidRPr="00F16710" w:rsidRDefault="00803C89" w:rsidP="00803C89"/>
    <w:p w:rsidR="00803C89" w:rsidRDefault="00803C89" w:rsidP="001358CB">
      <w:pPr>
        <w:jc w:val="right"/>
      </w:pPr>
      <w:r w:rsidRPr="00F16710">
        <w:t>Fdo.: ..................................................</w:t>
      </w: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B36D56" w:rsidRDefault="00B36D56" w:rsidP="00B36D56">
      <w:pPr>
        <w:pStyle w:val="Pie"/>
        <w:framePr w:wrap="auto" w:yAlign="inline"/>
        <w:rPr>
          <w:rStyle w:val="CaracterRojo"/>
          <w:lang w:val="es-ES"/>
        </w:rPr>
      </w:pPr>
    </w:p>
    <w:p w:rsidR="00803C89" w:rsidRPr="000D19CB" w:rsidRDefault="00B36D56" w:rsidP="00B36D56">
      <w:pPr>
        <w:pStyle w:val="Pie"/>
        <w:framePr w:wrap="auto" w:yAlign="inline"/>
        <w:rPr>
          <w:lang w:val="es-ES"/>
        </w:rPr>
      </w:pPr>
      <w:r w:rsidRPr="00F16710">
        <w:rPr>
          <w:rStyle w:val="CaracterRojo"/>
          <w:lang w:val="es-ES"/>
        </w:rPr>
        <w:t>(*)</w:t>
      </w:r>
      <w:r w:rsidRPr="00F16710">
        <w:rPr>
          <w:lang w:val="es-ES"/>
        </w:rPr>
        <w:t xml:space="preserve"> </w:t>
      </w:r>
      <w:r w:rsidRPr="00F16710">
        <w:rPr>
          <w:sz w:val="16"/>
          <w:szCs w:val="16"/>
          <w:lang w:val="es-ES"/>
        </w:rPr>
        <w:t>Para la tramitación de la adhesión debe ponerse en contacto con la Gestora del Fondo General de Garantía de Inversiones, S.A.</w:t>
      </w:r>
      <w:r w:rsidR="00F726C1">
        <w:rPr>
          <w:sz w:val="16"/>
          <w:szCs w:val="16"/>
          <w:lang w:val="es-ES"/>
        </w:rPr>
        <w:t>,</w:t>
      </w:r>
      <w:r w:rsidRPr="00F16710">
        <w:rPr>
          <w:sz w:val="16"/>
          <w:szCs w:val="16"/>
          <w:lang w:val="es-ES"/>
        </w:rPr>
        <w:t xml:space="preserve"> en Paseo de la Habana nº 72 Madrid. </w:t>
      </w:r>
      <w:proofErr w:type="spellStart"/>
      <w:r w:rsidRPr="00B36D56">
        <w:rPr>
          <w:sz w:val="16"/>
          <w:szCs w:val="16"/>
          <w:lang w:val="es-ES"/>
        </w:rPr>
        <w:t>Tl</w:t>
      </w:r>
      <w:r w:rsidR="00F726C1">
        <w:rPr>
          <w:sz w:val="16"/>
          <w:szCs w:val="16"/>
          <w:lang w:val="es-ES"/>
        </w:rPr>
        <w:t>f</w:t>
      </w:r>
      <w:r w:rsidRPr="00B36D56">
        <w:rPr>
          <w:sz w:val="16"/>
          <w:szCs w:val="16"/>
          <w:lang w:val="es-ES"/>
        </w:rPr>
        <w:t>no</w:t>
      </w:r>
      <w:proofErr w:type="spellEnd"/>
      <w:r w:rsidRPr="00B36D56">
        <w:rPr>
          <w:sz w:val="16"/>
          <w:szCs w:val="16"/>
          <w:lang w:val="es-ES"/>
        </w:rPr>
        <w:t>. 91 443 06 50.</w:t>
      </w:r>
    </w:p>
    <w:p w:rsidR="00803C89" w:rsidRDefault="00803C89">
      <w:pPr>
        <w:spacing w:after="200"/>
        <w:jc w:val="left"/>
      </w:pPr>
    </w:p>
    <w:p w:rsidR="009343C9" w:rsidRDefault="009343C9" w:rsidP="009343C9">
      <w:pPr>
        <w:jc w:val="left"/>
        <w:sectPr w:rsidR="009343C9" w:rsidSect="006B47A1">
          <w:footerReference w:type="default" r:id="rId117"/>
          <w:pgSz w:w="11906" w:h="16838" w:code="9"/>
          <w:pgMar w:top="1134" w:right="1701" w:bottom="964" w:left="1701" w:header="709" w:footer="709" w:gutter="0"/>
          <w:cols w:space="708"/>
          <w:docGrid w:linePitch="360"/>
        </w:sectPr>
      </w:pPr>
    </w:p>
    <w:p w:rsidR="009343C9" w:rsidRPr="009210C1" w:rsidRDefault="009343C9" w:rsidP="009343C9">
      <w:pPr>
        <w:pStyle w:val="Textoindependiente"/>
        <w:shd w:val="clear" w:color="auto" w:fill="CBCBCB" w:themeFill="accent2" w:themeFillTint="66"/>
        <w:tabs>
          <w:tab w:val="center" w:pos="4252"/>
        </w:tabs>
        <w:spacing w:after="360"/>
        <w:jc w:val="center"/>
        <w:rPr>
          <w:rFonts w:ascii="Calibri" w:hAnsi="Calibri"/>
          <w:b/>
          <w:i/>
          <w:sz w:val="24"/>
          <w:lang w:val="es-ES"/>
        </w:rPr>
      </w:pPr>
      <w:r>
        <w:rPr>
          <w:rFonts w:ascii="Calibri" w:hAnsi="Calibri"/>
          <w:b/>
          <w:i/>
          <w:sz w:val="24"/>
          <w:lang w:val="es-ES"/>
        </w:rPr>
        <w:lastRenderedPageBreak/>
        <w:t>BORRADOR</w:t>
      </w:r>
      <w:r w:rsidRPr="009210C1">
        <w:rPr>
          <w:rFonts w:ascii="Calibri" w:hAnsi="Calibri"/>
          <w:b/>
          <w:i/>
          <w:sz w:val="24"/>
          <w:lang w:val="es-ES"/>
        </w:rPr>
        <w:t xml:space="preserve"> DE CERTIFICACION GENERAL PARA EL SEGURO DE RESPONSABILIDAD CIVIL PROFESIONAL </w:t>
      </w:r>
    </w:p>
    <w:p w:rsidR="009343C9" w:rsidRPr="00F442EF" w:rsidRDefault="009343C9" w:rsidP="009343C9">
      <w:pPr>
        <w:pStyle w:val="Recuadrado"/>
        <w:rPr>
          <w:sz w:val="22"/>
          <w:lang w:val="es-ES"/>
        </w:rPr>
      </w:pPr>
      <w:r w:rsidRPr="00F442EF">
        <w:rPr>
          <w:sz w:val="22"/>
          <w:lang w:val="es-ES"/>
        </w:rPr>
        <w:t>Esta certificación es solamente informativa de la existencia de un seguro y no modifica, amplía o restringe en nada el contenido de las Condiciones Generales, Particulares y Especiales del mismo, que han sido aceptadas por el asegurado y que rigen la cobertura de la póliza que a continuación se reseña.</w:t>
      </w:r>
    </w:p>
    <w:p w:rsidR="009343C9" w:rsidRPr="00443EFE" w:rsidRDefault="009343C9" w:rsidP="009343C9">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443EFE">
        <w:rPr>
          <w:b/>
          <w:i/>
          <w:szCs w:val="18"/>
        </w:rPr>
        <w:t xml:space="preserve">ENTIDAD </w:t>
      </w:r>
    </w:p>
    <w:p w:rsidR="009343C9" w:rsidRPr="00443EFE" w:rsidRDefault="009343C9" w:rsidP="009343C9">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 xml:space="preserve">Denominación social de la </w:t>
      </w:r>
      <w:r w:rsidR="005B078F">
        <w:rPr>
          <w:szCs w:val="18"/>
        </w:rPr>
        <w:t>SGC</w:t>
      </w:r>
      <w:r w:rsidRPr="00443EFE">
        <w:rPr>
          <w:szCs w:val="18"/>
        </w:rPr>
        <w:t>:</w:t>
      </w:r>
      <w:r w:rsidRPr="00443EFE">
        <w:rPr>
          <w:rStyle w:val="SombreadoRelleno"/>
          <w:sz w:val="22"/>
          <w:szCs w:val="18"/>
        </w:rPr>
        <w:tab/>
      </w:r>
    </w:p>
    <w:p w:rsidR="009343C9" w:rsidRDefault="009343C9" w:rsidP="002C68D6">
      <w:pPr>
        <w:pStyle w:val="Textoindependiente"/>
        <w:tabs>
          <w:tab w:val="center" w:pos="4252"/>
        </w:tabs>
        <w:spacing w:after="0"/>
        <w:rPr>
          <w:rFonts w:ascii="Calibri" w:hAnsi="Calibri"/>
          <w:i/>
          <w:sz w:val="24"/>
          <w:lang w:val="es-ES"/>
        </w:rPr>
      </w:pPr>
    </w:p>
    <w:p w:rsidR="009343C9" w:rsidRPr="00060617" w:rsidRDefault="009343C9" w:rsidP="002C68D6">
      <w:pPr>
        <w:pStyle w:val="Textoindependiente"/>
        <w:tabs>
          <w:tab w:val="center" w:pos="4252"/>
        </w:tabs>
        <w:spacing w:after="0"/>
        <w:rPr>
          <w:rFonts w:ascii="Calibri" w:hAnsi="Calibri"/>
          <w:b/>
          <w:i/>
          <w:lang w:val="es-ES"/>
        </w:rPr>
      </w:pPr>
      <w:r w:rsidRPr="00060617">
        <w:rPr>
          <w:rFonts w:ascii="Calibri" w:hAnsi="Calibri"/>
          <w:b/>
          <w:i/>
          <w:lang w:val="es-ES"/>
        </w:rPr>
        <w:t xml:space="preserve">La entidad </w:t>
      </w:r>
      <w:proofErr w:type="gramStart"/>
      <w:r w:rsidRPr="00060617">
        <w:rPr>
          <w:rFonts w:ascii="Calibri" w:hAnsi="Calibri"/>
          <w:b/>
          <w:i/>
          <w:lang w:val="es-ES"/>
        </w:rPr>
        <w:t>aseguradora ......................................................................</w:t>
      </w:r>
      <w:proofErr w:type="gramEnd"/>
      <w:r w:rsidRPr="00060617">
        <w:rPr>
          <w:rFonts w:ascii="Calibri" w:hAnsi="Calibri"/>
          <w:b/>
          <w:i/>
          <w:lang w:val="es-ES"/>
        </w:rPr>
        <w:t xml:space="preserve"> con domicilio en ............................, calle ..................................................................., con CIF ........................................</w:t>
      </w:r>
    </w:p>
    <w:p w:rsidR="009343C9" w:rsidRPr="00060617" w:rsidRDefault="009343C9" w:rsidP="009343C9">
      <w:pPr>
        <w:pStyle w:val="Textoindependiente"/>
        <w:tabs>
          <w:tab w:val="center" w:pos="4252"/>
        </w:tabs>
        <w:spacing w:before="360"/>
        <w:rPr>
          <w:rFonts w:ascii="Calibri" w:hAnsi="Calibri"/>
          <w:i/>
          <w:szCs w:val="20"/>
          <w:lang w:val="es-ES"/>
        </w:rPr>
      </w:pPr>
      <w:r w:rsidRPr="00060617">
        <w:rPr>
          <w:rFonts w:ascii="Calibri" w:hAnsi="Calibri"/>
          <w:i/>
          <w:szCs w:val="20"/>
          <w:lang w:val="es-ES"/>
        </w:rPr>
        <w:t>C E R T I F I C A</w:t>
      </w:r>
    </w:p>
    <w:p w:rsidR="009343C9"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b/>
          <w:szCs w:val="20"/>
          <w:lang w:val="es-ES"/>
        </w:rPr>
        <w:t xml:space="preserve">Que tiene contratada una póliza de Responsabilidad Civil Profesional, registrada con el </w:t>
      </w:r>
      <w:proofErr w:type="gramStart"/>
      <w:r w:rsidRPr="00060617">
        <w:rPr>
          <w:rFonts w:ascii="Calibri" w:hAnsi="Calibri"/>
          <w:b/>
          <w:szCs w:val="20"/>
          <w:lang w:val="es-ES"/>
        </w:rPr>
        <w:t>número .................</w:t>
      </w:r>
      <w:proofErr w:type="gramEnd"/>
      <w:r w:rsidRPr="00060617">
        <w:rPr>
          <w:rFonts w:ascii="Calibri" w:hAnsi="Calibri"/>
          <w:b/>
          <w:szCs w:val="20"/>
          <w:lang w:val="es-ES"/>
        </w:rPr>
        <w:t xml:space="preserve"> </w:t>
      </w:r>
      <w:proofErr w:type="gramStart"/>
      <w:r w:rsidRPr="00060617">
        <w:rPr>
          <w:rFonts w:ascii="Calibri" w:hAnsi="Calibri"/>
          <w:b/>
          <w:szCs w:val="20"/>
          <w:lang w:val="es-ES"/>
        </w:rPr>
        <w:t>con</w:t>
      </w:r>
      <w:proofErr w:type="gramEnd"/>
      <w:r w:rsidRPr="00060617">
        <w:rPr>
          <w:rFonts w:ascii="Calibri" w:hAnsi="Calibri"/>
          <w:b/>
          <w:szCs w:val="20"/>
          <w:lang w:val="es-ES"/>
        </w:rPr>
        <w:t xml:space="preserve"> efecto</w:t>
      </w:r>
      <w:r>
        <w:rPr>
          <w:rFonts w:ascii="Calibri" w:hAnsi="Calibri"/>
          <w:b/>
          <w:szCs w:val="20"/>
          <w:lang w:val="es-ES"/>
        </w:rPr>
        <w:t xml:space="preserve"> ….</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 xml:space="preserve">..  y vencimiento </w:t>
      </w:r>
      <w:r>
        <w:rPr>
          <w:rFonts w:ascii="Calibri" w:hAnsi="Calibri"/>
          <w:b/>
          <w:szCs w:val="20"/>
          <w:lang w:val="es-ES"/>
        </w:rPr>
        <w:t>….</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w:t>
      </w:r>
      <w:r>
        <w:rPr>
          <w:rFonts w:ascii="Calibri" w:hAnsi="Calibri"/>
          <w:b/>
          <w:szCs w:val="20"/>
          <w:lang w:val="es-ES"/>
        </w:rPr>
        <w:t>....</w:t>
      </w:r>
      <w:r w:rsidRPr="00060617">
        <w:rPr>
          <w:rFonts w:ascii="Calibri" w:hAnsi="Calibri"/>
          <w:b/>
          <w:szCs w:val="20"/>
          <w:lang w:val="es-ES"/>
        </w:rPr>
        <w:t>., cuyo Asegurado es .........................................., con domicilio en ...........</w:t>
      </w:r>
      <w:r>
        <w:rPr>
          <w:rFonts w:ascii="Calibri" w:hAnsi="Calibri"/>
          <w:b/>
          <w:szCs w:val="20"/>
          <w:lang w:val="es-ES"/>
        </w:rPr>
        <w:t>........</w:t>
      </w:r>
      <w:r w:rsidRPr="00060617">
        <w:rPr>
          <w:rFonts w:ascii="Calibri" w:hAnsi="Calibri"/>
          <w:b/>
          <w:szCs w:val="20"/>
          <w:lang w:val="es-ES"/>
        </w:rPr>
        <w:t>.................</w:t>
      </w:r>
      <w:r w:rsidRPr="00060617">
        <w:rPr>
          <w:rFonts w:ascii="Calibri" w:hAnsi="Calibri"/>
          <w:szCs w:val="20"/>
          <w:lang w:val="es-ES"/>
        </w:rPr>
        <w:t xml:space="preserve"> </w:t>
      </w:r>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La validez de este Certificado está condicionada a la acreditación de haberse hecho efectivo el pago de la prima correspondiente al periodo de seguro indicado.</w:t>
      </w:r>
    </w:p>
    <w:p w:rsidR="009343C9" w:rsidRPr="009B7282" w:rsidRDefault="009343C9" w:rsidP="009343C9">
      <w:pPr>
        <w:pStyle w:val="Textoindependiente"/>
        <w:tabs>
          <w:tab w:val="center" w:pos="4252"/>
        </w:tabs>
        <w:spacing w:before="240" w:after="0"/>
        <w:rPr>
          <w:rFonts w:ascii="Calibri" w:hAnsi="Calibri"/>
          <w:b/>
          <w:szCs w:val="20"/>
          <w:lang w:val="es-ES"/>
        </w:rPr>
      </w:pPr>
      <w:r w:rsidRPr="009B7282">
        <w:rPr>
          <w:rFonts w:ascii="Calibri" w:hAnsi="Calibri"/>
          <w:b/>
          <w:szCs w:val="20"/>
          <w:lang w:val="es-ES"/>
        </w:rPr>
        <w:t xml:space="preserve">Que, bajo los términos y condiciones </w:t>
      </w:r>
      <w:r>
        <w:rPr>
          <w:rFonts w:ascii="Calibri" w:hAnsi="Calibri"/>
          <w:b/>
          <w:szCs w:val="20"/>
          <w:lang w:val="es-ES"/>
        </w:rPr>
        <w:t>contractualmente pactado</w:t>
      </w:r>
      <w:r w:rsidRPr="009B7282">
        <w:rPr>
          <w:rFonts w:ascii="Calibri" w:hAnsi="Calibri"/>
          <w:b/>
          <w:szCs w:val="20"/>
          <w:lang w:val="es-ES"/>
        </w:rPr>
        <w:t>s en la póliza arriba indica</w:t>
      </w:r>
      <w:r>
        <w:rPr>
          <w:rFonts w:ascii="Calibri" w:hAnsi="Calibri"/>
          <w:b/>
          <w:szCs w:val="20"/>
          <w:lang w:val="es-ES"/>
        </w:rPr>
        <w:t>da</w:t>
      </w:r>
      <w:r w:rsidRPr="009B7282">
        <w:rPr>
          <w:rFonts w:ascii="Calibri" w:hAnsi="Calibri"/>
          <w:b/>
          <w:szCs w:val="20"/>
          <w:lang w:val="es-ES"/>
        </w:rPr>
        <w:t>, se cubre la Responsabilidad Civil Profesional que</w:t>
      </w:r>
      <w:r>
        <w:rPr>
          <w:rFonts w:ascii="Calibri" w:hAnsi="Calibri"/>
          <w:b/>
          <w:szCs w:val="20"/>
          <w:lang w:val="es-ES"/>
        </w:rPr>
        <w:t xml:space="preserve"> se</w:t>
      </w:r>
      <w:r w:rsidRPr="009B7282">
        <w:rPr>
          <w:rFonts w:ascii="Calibri" w:hAnsi="Calibri"/>
          <w:b/>
          <w:szCs w:val="20"/>
          <w:lang w:val="es-ES"/>
        </w:rPr>
        <w:t xml:space="preserve"> pudiera derivar por</w:t>
      </w:r>
      <w:r w:rsidR="00C53CBF">
        <w:rPr>
          <w:rFonts w:ascii="Calibri" w:hAnsi="Calibri"/>
          <w:b/>
          <w:szCs w:val="20"/>
          <w:lang w:val="es-ES"/>
        </w:rPr>
        <w:t xml:space="preserve"> negligencia en el ejercicio de su actividad profesional en todo el territorio de la Unión Europea, tal y como se establece en el artículo 15 del RD 217/2008, de 15 de febrero (BOE 16.2.08)</w:t>
      </w:r>
      <w:r w:rsidRPr="009B7282">
        <w:rPr>
          <w:rFonts w:ascii="Calibri" w:hAnsi="Calibri"/>
          <w:b/>
          <w:szCs w:val="20"/>
          <w:lang w:val="es-ES"/>
        </w:rPr>
        <w:t>, con</w:t>
      </w:r>
      <w:r w:rsidR="00C53CBF">
        <w:rPr>
          <w:rFonts w:ascii="Calibri" w:hAnsi="Calibri"/>
          <w:b/>
          <w:szCs w:val="20"/>
          <w:lang w:val="es-ES"/>
        </w:rPr>
        <w:t xml:space="preserve"> las coberturas y los</w:t>
      </w:r>
      <w:r w:rsidRPr="009B7282">
        <w:rPr>
          <w:rFonts w:ascii="Calibri" w:hAnsi="Calibri"/>
          <w:b/>
          <w:szCs w:val="20"/>
          <w:lang w:val="es-ES"/>
        </w:rPr>
        <w:t xml:space="preserve"> límites de las sumas aseguradas siguientes:</w:t>
      </w:r>
    </w:p>
    <w:p w:rsidR="009343C9" w:rsidRPr="00060617" w:rsidRDefault="009343C9" w:rsidP="009343C9">
      <w:pPr>
        <w:pStyle w:val="Textoindependiente"/>
        <w:tabs>
          <w:tab w:val="center" w:pos="4252"/>
        </w:tabs>
        <w:rPr>
          <w:rFonts w:ascii="Calibri" w:hAnsi="Calibri"/>
          <w:i/>
          <w:szCs w:val="20"/>
          <w:lang w:val="es-ES"/>
        </w:rPr>
      </w:pPr>
    </w:p>
    <w:p w:rsidR="009343C9" w:rsidRPr="009B7282" w:rsidRDefault="00333C3D" w:rsidP="009343C9">
      <w:pPr>
        <w:pStyle w:val="Textoindependiente"/>
        <w:tabs>
          <w:tab w:val="left" w:pos="567"/>
          <w:tab w:val="left" w:pos="5387"/>
        </w:tabs>
        <w:rPr>
          <w:rFonts w:ascii="Calibri" w:hAnsi="Calibri"/>
          <w:b/>
          <w:i/>
          <w:szCs w:val="20"/>
          <w:lang w:val="es-ES"/>
        </w:rPr>
      </w:pPr>
      <w:r w:rsidRPr="00F43E19">
        <w:rPr>
          <w:rFonts w:ascii="Calibri" w:hAnsi="Calibri"/>
          <w:b/>
          <w:szCs w:val="20"/>
        </w:rPr>
        <w:fldChar w:fldCharType="begin">
          <w:ffData>
            <w:name w:val="Casilla14"/>
            <w:enabled/>
            <w:calcOnExit w:val="0"/>
            <w:checkBox>
              <w:sizeAuto/>
              <w:default w:val="0"/>
            </w:checkBox>
          </w:ffData>
        </w:fldChar>
      </w:r>
      <w:r w:rsidR="009343C9" w:rsidRPr="00F43E19">
        <w:rPr>
          <w:rFonts w:ascii="Calibri" w:hAnsi="Calibri"/>
          <w:b/>
          <w:szCs w:val="20"/>
          <w:lang w:val="es-ES"/>
        </w:rPr>
        <w:instrText xml:space="preserve"> FORMCHECKBOX </w:instrText>
      </w:r>
      <w:r w:rsidR="00390554">
        <w:rPr>
          <w:rFonts w:ascii="Calibri" w:hAnsi="Calibri"/>
          <w:b/>
          <w:szCs w:val="20"/>
        </w:rPr>
      </w:r>
      <w:r w:rsidR="00390554">
        <w:rPr>
          <w:rFonts w:ascii="Calibri" w:hAnsi="Calibri"/>
          <w:b/>
          <w:szCs w:val="20"/>
        </w:rPr>
        <w:fldChar w:fldCharType="separate"/>
      </w:r>
      <w:r w:rsidRPr="00F43E19">
        <w:rPr>
          <w:rFonts w:ascii="Calibri" w:hAnsi="Calibri"/>
          <w:b/>
          <w:szCs w:val="20"/>
        </w:rPr>
        <w:fldChar w:fldCharType="end"/>
      </w:r>
      <w:r w:rsidR="009343C9" w:rsidRPr="009B7282">
        <w:rPr>
          <w:rFonts w:ascii="Calibri" w:hAnsi="Calibri"/>
          <w:b/>
          <w:i/>
          <w:szCs w:val="20"/>
          <w:lang w:val="es-ES"/>
        </w:rPr>
        <w:tab/>
        <w:t xml:space="preserve">Responsabilidad Civil por siniestro </w:t>
      </w:r>
      <w:r w:rsidR="009343C9" w:rsidRPr="009B7282">
        <w:rPr>
          <w:rFonts w:ascii="Calibri" w:hAnsi="Calibri"/>
          <w:b/>
          <w:i/>
          <w:szCs w:val="20"/>
          <w:lang w:val="es-ES"/>
        </w:rPr>
        <w:tab/>
      </w:r>
      <w:proofErr w:type="gramStart"/>
      <w:r w:rsidR="009343C9" w:rsidRPr="009B7282">
        <w:rPr>
          <w:rFonts w:ascii="Calibri" w:hAnsi="Calibri"/>
          <w:b/>
          <w:i/>
          <w:szCs w:val="20"/>
          <w:lang w:val="es-ES"/>
        </w:rPr>
        <w:t>€ ...........................</w:t>
      </w:r>
      <w:proofErr w:type="gramEnd"/>
    </w:p>
    <w:p w:rsidR="009343C9" w:rsidRPr="009B7282" w:rsidRDefault="00333C3D" w:rsidP="009343C9">
      <w:pPr>
        <w:pStyle w:val="Textoindependiente"/>
        <w:tabs>
          <w:tab w:val="left" w:pos="567"/>
          <w:tab w:val="left" w:pos="5387"/>
        </w:tabs>
        <w:rPr>
          <w:rFonts w:ascii="Calibri" w:hAnsi="Calibri"/>
          <w:b/>
          <w:i/>
          <w:szCs w:val="20"/>
          <w:lang w:val="es-ES"/>
        </w:rPr>
      </w:pPr>
      <w:r w:rsidRPr="00F43E19">
        <w:rPr>
          <w:rFonts w:ascii="Calibri" w:hAnsi="Calibri"/>
          <w:b/>
          <w:szCs w:val="20"/>
          <w:shd w:val="clear" w:color="auto" w:fill="FFFFFF" w:themeFill="background1"/>
        </w:rPr>
        <w:fldChar w:fldCharType="begin">
          <w:ffData>
            <w:name w:val="Casilla14"/>
            <w:enabled/>
            <w:calcOnExit w:val="0"/>
            <w:checkBox>
              <w:sizeAuto/>
              <w:default w:val="0"/>
            </w:checkBox>
          </w:ffData>
        </w:fldChar>
      </w:r>
      <w:r w:rsidR="009343C9" w:rsidRPr="00F43E19">
        <w:rPr>
          <w:rFonts w:ascii="Calibri" w:hAnsi="Calibri"/>
          <w:b/>
          <w:szCs w:val="20"/>
          <w:shd w:val="clear" w:color="auto" w:fill="FFFFFF" w:themeFill="background1"/>
          <w:lang w:val="es-ES"/>
        </w:rPr>
        <w:instrText xml:space="preserve"> FORMCHECKBOX </w:instrText>
      </w:r>
      <w:r w:rsidR="00390554">
        <w:rPr>
          <w:rFonts w:ascii="Calibri" w:hAnsi="Calibri"/>
          <w:b/>
          <w:szCs w:val="20"/>
          <w:shd w:val="clear" w:color="auto" w:fill="FFFFFF" w:themeFill="background1"/>
        </w:rPr>
      </w:r>
      <w:r w:rsidR="00390554">
        <w:rPr>
          <w:rFonts w:ascii="Calibri" w:hAnsi="Calibri"/>
          <w:b/>
          <w:szCs w:val="20"/>
          <w:shd w:val="clear" w:color="auto" w:fill="FFFFFF" w:themeFill="background1"/>
        </w:rPr>
        <w:fldChar w:fldCharType="separate"/>
      </w:r>
      <w:r w:rsidRPr="00F43E19">
        <w:rPr>
          <w:rFonts w:ascii="Calibri" w:hAnsi="Calibri"/>
          <w:b/>
          <w:szCs w:val="20"/>
          <w:shd w:val="clear" w:color="auto" w:fill="FFFFFF" w:themeFill="background1"/>
        </w:rPr>
        <w:fldChar w:fldCharType="end"/>
      </w:r>
      <w:r w:rsidR="009343C9" w:rsidRPr="009B7282">
        <w:rPr>
          <w:rFonts w:ascii="Calibri" w:hAnsi="Calibri"/>
          <w:b/>
          <w:i/>
          <w:szCs w:val="20"/>
          <w:lang w:val="es-ES"/>
        </w:rPr>
        <w:tab/>
        <w:t>Responsabilidad Civil por anualidad de seguro:</w:t>
      </w:r>
      <w:r w:rsidR="009343C9" w:rsidRPr="009B7282">
        <w:rPr>
          <w:rFonts w:ascii="Calibri" w:hAnsi="Calibri"/>
          <w:b/>
          <w:i/>
          <w:szCs w:val="20"/>
          <w:lang w:val="es-ES"/>
        </w:rPr>
        <w:tab/>
      </w:r>
      <w:proofErr w:type="gramStart"/>
      <w:r w:rsidR="009343C9" w:rsidRPr="009B7282">
        <w:rPr>
          <w:rFonts w:ascii="Calibri" w:hAnsi="Calibri"/>
          <w:b/>
          <w:i/>
          <w:szCs w:val="20"/>
          <w:lang w:val="es-ES"/>
        </w:rPr>
        <w:t>€ ...........................</w:t>
      </w:r>
      <w:proofErr w:type="gramEnd"/>
    </w:p>
    <w:p w:rsidR="00C53CBF" w:rsidRDefault="00C53CBF" w:rsidP="009343C9">
      <w:pPr>
        <w:pStyle w:val="Textoindependiente"/>
        <w:tabs>
          <w:tab w:val="center" w:pos="4252"/>
        </w:tabs>
        <w:spacing w:before="240" w:after="0"/>
        <w:rPr>
          <w:rFonts w:ascii="Calibri" w:hAnsi="Calibri"/>
          <w:b/>
          <w:szCs w:val="20"/>
          <w:lang w:val="es-ES"/>
        </w:rPr>
      </w:pPr>
      <w:r w:rsidRPr="009B7282">
        <w:rPr>
          <w:rFonts w:ascii="Calibri" w:hAnsi="Calibri"/>
          <w:b/>
          <w:szCs w:val="20"/>
          <w:lang w:val="es-ES"/>
        </w:rPr>
        <w:t>Que,</w:t>
      </w:r>
      <w:r>
        <w:rPr>
          <w:rFonts w:ascii="Calibri" w:hAnsi="Calibri"/>
          <w:b/>
          <w:szCs w:val="20"/>
          <w:lang w:val="es-ES"/>
        </w:rPr>
        <w:t xml:space="preserve"> de acuerdo con las condiciones de la póliza, caso de siniestro, es de aplicación la </w:t>
      </w:r>
      <w:proofErr w:type="gramStart"/>
      <w:r>
        <w:rPr>
          <w:rFonts w:ascii="Calibri" w:hAnsi="Calibri"/>
          <w:b/>
          <w:szCs w:val="20"/>
          <w:lang w:val="es-ES"/>
        </w:rPr>
        <w:t>franquicia</w:t>
      </w:r>
      <w:r w:rsidRPr="00C53CBF">
        <w:rPr>
          <w:rFonts w:ascii="Calibri" w:hAnsi="Calibri"/>
          <w:b/>
          <w:color w:val="AD2144" w:themeColor="accent1"/>
          <w:sz w:val="22"/>
          <w:szCs w:val="22"/>
          <w:vertAlign w:val="superscript"/>
          <w:lang w:val="es-ES"/>
        </w:rPr>
        <w:t>(</w:t>
      </w:r>
      <w:proofErr w:type="gramEnd"/>
      <w:r w:rsidRPr="00C53CBF">
        <w:rPr>
          <w:rFonts w:ascii="Calibri" w:hAnsi="Calibri"/>
          <w:b/>
          <w:color w:val="AD2144" w:themeColor="accent1"/>
          <w:sz w:val="22"/>
          <w:szCs w:val="22"/>
          <w:vertAlign w:val="superscript"/>
          <w:lang w:val="es-ES"/>
        </w:rPr>
        <w:t>*)</w:t>
      </w:r>
      <w:r>
        <w:rPr>
          <w:rFonts w:ascii="Calibri" w:hAnsi="Calibri"/>
          <w:b/>
          <w:szCs w:val="20"/>
          <w:lang w:val="es-ES"/>
        </w:rPr>
        <w:t xml:space="preserve"> que se indica a continuación:</w:t>
      </w:r>
    </w:p>
    <w:p w:rsidR="00D81E5C" w:rsidRPr="000D19CB" w:rsidRDefault="00D81E5C" w:rsidP="00D81E5C">
      <w:pPr>
        <w:pStyle w:val="Textoindependiente"/>
        <w:tabs>
          <w:tab w:val="left" w:pos="567"/>
          <w:tab w:val="left" w:pos="5387"/>
        </w:tabs>
        <w:rPr>
          <w:rFonts w:ascii="Calibri" w:hAnsi="Calibri"/>
          <w:b/>
          <w:szCs w:val="20"/>
          <w:lang w:val="es-ES"/>
        </w:rPr>
      </w:pPr>
    </w:p>
    <w:p w:rsidR="00D81E5C" w:rsidRPr="009B7282" w:rsidRDefault="00333C3D" w:rsidP="00D81E5C">
      <w:pPr>
        <w:pStyle w:val="Textoindependiente"/>
        <w:tabs>
          <w:tab w:val="left" w:pos="567"/>
          <w:tab w:val="left" w:pos="5387"/>
        </w:tabs>
        <w:rPr>
          <w:rFonts w:ascii="Calibri" w:hAnsi="Calibri"/>
          <w:b/>
          <w:i/>
          <w:szCs w:val="20"/>
          <w:lang w:val="es-ES"/>
        </w:rPr>
      </w:pPr>
      <w:r w:rsidRPr="00F43E19">
        <w:rPr>
          <w:rFonts w:ascii="Calibri" w:hAnsi="Calibri"/>
          <w:b/>
          <w:szCs w:val="20"/>
        </w:rPr>
        <w:fldChar w:fldCharType="begin">
          <w:ffData>
            <w:name w:val="Casilla14"/>
            <w:enabled/>
            <w:calcOnExit w:val="0"/>
            <w:checkBox>
              <w:sizeAuto/>
              <w:default w:val="0"/>
            </w:checkBox>
          </w:ffData>
        </w:fldChar>
      </w:r>
      <w:r w:rsidR="00D81E5C" w:rsidRPr="00F43E19">
        <w:rPr>
          <w:rFonts w:ascii="Calibri" w:hAnsi="Calibri"/>
          <w:b/>
          <w:szCs w:val="20"/>
          <w:lang w:val="es-ES"/>
        </w:rPr>
        <w:instrText xml:space="preserve"> FORMCHECKBOX </w:instrText>
      </w:r>
      <w:r w:rsidR="00390554">
        <w:rPr>
          <w:rFonts w:ascii="Calibri" w:hAnsi="Calibri"/>
          <w:b/>
          <w:szCs w:val="20"/>
        </w:rPr>
      </w:r>
      <w:r w:rsidR="00390554">
        <w:rPr>
          <w:rFonts w:ascii="Calibri" w:hAnsi="Calibri"/>
          <w:b/>
          <w:szCs w:val="20"/>
        </w:rPr>
        <w:fldChar w:fldCharType="separate"/>
      </w:r>
      <w:r w:rsidRPr="00F43E19">
        <w:rPr>
          <w:rFonts w:ascii="Calibri" w:hAnsi="Calibri"/>
          <w:b/>
          <w:szCs w:val="20"/>
        </w:rPr>
        <w:fldChar w:fldCharType="end"/>
      </w:r>
      <w:r w:rsidR="00D81E5C" w:rsidRPr="009B7282">
        <w:rPr>
          <w:rFonts w:ascii="Calibri" w:hAnsi="Calibri"/>
          <w:b/>
          <w:i/>
          <w:szCs w:val="20"/>
          <w:lang w:val="es-ES"/>
        </w:rPr>
        <w:tab/>
      </w:r>
      <w:r w:rsidR="00D81E5C">
        <w:rPr>
          <w:rFonts w:ascii="Calibri" w:hAnsi="Calibri"/>
          <w:b/>
          <w:i/>
          <w:szCs w:val="20"/>
          <w:lang w:val="es-ES"/>
        </w:rPr>
        <w:t>Aplicable en cada siniestro:</w:t>
      </w:r>
      <w:r w:rsidR="00D81E5C" w:rsidRPr="009B7282">
        <w:rPr>
          <w:rFonts w:ascii="Calibri" w:hAnsi="Calibri"/>
          <w:b/>
          <w:i/>
          <w:szCs w:val="20"/>
          <w:lang w:val="es-ES"/>
        </w:rPr>
        <w:t xml:space="preserve"> </w:t>
      </w:r>
      <w:r w:rsidR="00D81E5C" w:rsidRPr="009B7282">
        <w:rPr>
          <w:rFonts w:ascii="Calibri" w:hAnsi="Calibri"/>
          <w:b/>
          <w:i/>
          <w:szCs w:val="20"/>
          <w:lang w:val="es-ES"/>
        </w:rPr>
        <w:tab/>
      </w:r>
      <w:proofErr w:type="gramStart"/>
      <w:r w:rsidR="00D81E5C" w:rsidRPr="009B7282">
        <w:rPr>
          <w:rFonts w:ascii="Calibri" w:hAnsi="Calibri"/>
          <w:b/>
          <w:i/>
          <w:szCs w:val="20"/>
          <w:lang w:val="es-ES"/>
        </w:rPr>
        <w:t>€ ...........................</w:t>
      </w:r>
      <w:proofErr w:type="gramEnd"/>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Que, se entenderá por siniestro aquellas reclamaciones que se presenten al asegurador durante el periodo de vigencia de la póliza, siempre y cuando, el hecho generador que da lugar a la obligación de indemnizar haya ocurrido durante dicho período o un año anterior a la fecha de entrada en vigor del seguro, siendo necesario en este último supuesto, que el asegurado no hubiera tenido constancia de los hechos que pudieran dar lugar a reclamación en el momento de la suscripción del seguro.</w:t>
      </w:r>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Que están igualmente cubiertas las reclamaciones presentadas al asegurador durante la anualidad siguiente a la cancelación de la póliza siempre y cuando el hecho generador haya ocurrido durante la vigencia de la póliza.</w:t>
      </w:r>
    </w:p>
    <w:p w:rsidR="009343C9" w:rsidRPr="00060617" w:rsidRDefault="009343C9" w:rsidP="009343C9">
      <w:pPr>
        <w:pStyle w:val="Textoindependiente"/>
        <w:tabs>
          <w:tab w:val="center" w:pos="4252"/>
        </w:tabs>
        <w:spacing w:before="240" w:after="0"/>
        <w:rPr>
          <w:rFonts w:ascii="Calibri" w:hAnsi="Calibri"/>
          <w:szCs w:val="20"/>
          <w:lang w:val="es-ES"/>
        </w:rPr>
      </w:pPr>
      <w:r w:rsidRPr="00060617">
        <w:rPr>
          <w:rFonts w:ascii="Calibri" w:hAnsi="Calibri"/>
          <w:szCs w:val="20"/>
          <w:lang w:val="es-ES"/>
        </w:rPr>
        <w:t>Que a los efectos de aplicación del límite asegurado se entenderán como un solo y único siniestro todas aquellas reclamaciones derivadas del mismo hecho generador de la responsabilidad civil (siniestro en serie).</w:t>
      </w:r>
    </w:p>
    <w:p w:rsidR="00AA4D40" w:rsidRDefault="009343C9" w:rsidP="002C68D6">
      <w:pPr>
        <w:pStyle w:val="Textoindependiente"/>
        <w:tabs>
          <w:tab w:val="center" w:pos="4252"/>
        </w:tabs>
        <w:spacing w:after="0"/>
        <w:rPr>
          <w:rFonts w:ascii="Calibri" w:hAnsi="Calibri"/>
          <w:b/>
          <w:szCs w:val="20"/>
          <w:lang w:val="es-ES"/>
        </w:rPr>
      </w:pPr>
      <w:r w:rsidRPr="009B7282">
        <w:rPr>
          <w:rFonts w:ascii="Calibri" w:hAnsi="Calibri"/>
          <w:b/>
          <w:szCs w:val="20"/>
          <w:lang w:val="es-ES"/>
        </w:rPr>
        <w:t xml:space="preserve">Y para que conste frente a quien corresponda se expide el presente certificado </w:t>
      </w:r>
      <w:proofErr w:type="gramStart"/>
      <w:r w:rsidRPr="009B7282">
        <w:rPr>
          <w:rFonts w:ascii="Calibri" w:hAnsi="Calibri"/>
          <w:b/>
          <w:szCs w:val="20"/>
          <w:lang w:val="es-ES"/>
        </w:rPr>
        <w:t>en ............................</w:t>
      </w:r>
      <w:proofErr w:type="gramEnd"/>
      <w:r w:rsidRPr="009B7282">
        <w:rPr>
          <w:rFonts w:ascii="Calibri" w:hAnsi="Calibri"/>
          <w:b/>
          <w:szCs w:val="20"/>
          <w:lang w:val="es-ES"/>
        </w:rPr>
        <w:t>, a ............... de ............................................. de ............</w:t>
      </w:r>
    </w:p>
    <w:p w:rsidR="002C68D6" w:rsidRPr="000D19CB" w:rsidRDefault="002C68D6" w:rsidP="002C68D6">
      <w:pPr>
        <w:pStyle w:val="Textoindependiente"/>
        <w:tabs>
          <w:tab w:val="center" w:pos="4252"/>
        </w:tabs>
        <w:spacing w:after="0"/>
        <w:rPr>
          <w:b/>
          <w:sz w:val="18"/>
          <w:szCs w:val="18"/>
          <w:lang w:val="es-ES"/>
        </w:rPr>
      </w:pPr>
    </w:p>
    <w:p w:rsidR="00AA4D40" w:rsidRDefault="00C53CBF" w:rsidP="002C68D6">
      <w:pPr>
        <w:tabs>
          <w:tab w:val="right" w:pos="7920"/>
        </w:tabs>
        <w:spacing w:after="0" w:line="240" w:lineRule="auto"/>
        <w:rPr>
          <w:sz w:val="20"/>
          <w:szCs w:val="20"/>
        </w:rPr>
      </w:pPr>
      <w:r w:rsidRPr="00C53CBF">
        <w:rPr>
          <w:b/>
          <w:color w:val="AD2144" w:themeColor="accent1"/>
          <w:vertAlign w:val="superscript"/>
        </w:rPr>
        <w:t>(*)</w:t>
      </w:r>
      <w:r>
        <w:rPr>
          <w:b/>
          <w:color w:val="AD2144" w:themeColor="accent1"/>
          <w:vertAlign w:val="superscript"/>
        </w:rPr>
        <w:t xml:space="preserve"> </w:t>
      </w:r>
      <w:r w:rsidRPr="00D81E5C">
        <w:rPr>
          <w:sz w:val="20"/>
          <w:szCs w:val="20"/>
        </w:rPr>
        <w:t>En caso de establecer una franquicia aplicable a cada siniestro, el solicitante de la autorización para la constitución de la SGC, deberá, además, aportar un informe de experto independiente que acredite la equivalencia de la cobertura.</w:t>
      </w:r>
    </w:p>
    <w:p w:rsidR="00D81E5C" w:rsidRPr="00D81E5C" w:rsidRDefault="00D81E5C" w:rsidP="00C53CBF">
      <w:pPr>
        <w:tabs>
          <w:tab w:val="right" w:pos="7920"/>
        </w:tabs>
        <w:spacing w:line="240" w:lineRule="auto"/>
        <w:rPr>
          <w:b/>
          <w:sz w:val="20"/>
          <w:szCs w:val="20"/>
        </w:rPr>
        <w:sectPr w:rsidR="00D81E5C" w:rsidRPr="00D81E5C" w:rsidSect="006B47A1">
          <w:headerReference w:type="default" r:id="rId118"/>
          <w:footerReference w:type="default" r:id="rId119"/>
          <w:pgSz w:w="11906" w:h="16838" w:code="9"/>
          <w:pgMar w:top="993" w:right="1701" w:bottom="851" w:left="1701" w:header="709" w:footer="709" w:gutter="0"/>
          <w:cols w:space="708"/>
          <w:docGrid w:linePitch="360"/>
        </w:sectPr>
      </w:pPr>
    </w:p>
    <w:p w:rsidR="00AA4D40" w:rsidRPr="00F845BA" w:rsidRDefault="00AA4D40" w:rsidP="00AA4D40">
      <w:pPr>
        <w:tabs>
          <w:tab w:val="right" w:pos="7920"/>
        </w:tabs>
        <w:spacing w:line="240" w:lineRule="auto"/>
        <w:rPr>
          <w:b/>
          <w:sz w:val="18"/>
          <w:szCs w:val="18"/>
        </w:rPr>
      </w:pPr>
    </w:p>
    <w:p w:rsidR="003F1467" w:rsidRPr="00B43AC4" w:rsidRDefault="003F1467" w:rsidP="003F1467">
      <w:pPr>
        <w:pStyle w:val="MarcadoAmarillo"/>
        <w:tabs>
          <w:tab w:val="right" w:pos="8460"/>
        </w:tabs>
        <w:rPr>
          <w:sz w:val="32"/>
          <w:szCs w:val="32"/>
          <w:lang w:val="es-ES"/>
        </w:rPr>
      </w:pPr>
      <w:r w:rsidRPr="00B43AC4">
        <w:rPr>
          <w:sz w:val="32"/>
          <w:szCs w:val="32"/>
          <w:lang w:val="es-ES"/>
        </w:rPr>
        <w:t xml:space="preserve">Cuestionario de honorabilidad y buen gobierno </w:t>
      </w:r>
    </w:p>
    <w:p w:rsidR="003F1467" w:rsidRDefault="003F1467" w:rsidP="003F1467"/>
    <w:p w:rsidR="003F1467" w:rsidRPr="00B43AC4" w:rsidRDefault="003F1467" w:rsidP="003F1467">
      <w:pPr>
        <w:rPr>
          <w:rFonts w:ascii="Arial" w:hAnsi="Arial" w:cs="Arial"/>
          <w:b/>
          <w:sz w:val="28"/>
          <w:szCs w:val="28"/>
        </w:rPr>
      </w:pPr>
      <w:r>
        <w:rPr>
          <w:rFonts w:ascii="Arial" w:hAnsi="Arial" w:cs="Arial"/>
          <w:b/>
          <w:sz w:val="28"/>
          <w:szCs w:val="28"/>
        </w:rPr>
        <w:t xml:space="preserve">1. </w:t>
      </w:r>
      <w:r w:rsidRPr="00B43AC4">
        <w:rPr>
          <w:rFonts w:ascii="Arial" w:hAnsi="Arial" w:cs="Arial"/>
          <w:b/>
          <w:sz w:val="28"/>
          <w:szCs w:val="28"/>
        </w:rPr>
        <w:t>OBERVACIONES</w:t>
      </w:r>
    </w:p>
    <w:p w:rsidR="003F1467" w:rsidRPr="00BA76B3" w:rsidRDefault="003F1467" w:rsidP="003F1467">
      <w:pPr>
        <w:pStyle w:val="Recuadrado"/>
        <w:pBdr>
          <w:left w:val="single" w:sz="12" w:space="0" w:color="969696"/>
        </w:pBdr>
        <w:rPr>
          <w:b/>
          <w:u w:val="single"/>
          <w:lang w:val="es-ES_tradnl"/>
        </w:rPr>
      </w:pPr>
      <w:r w:rsidRPr="00BA76B3">
        <w:rPr>
          <w:b/>
          <w:u w:val="single"/>
          <w:lang w:val="es-ES_tradnl"/>
        </w:rPr>
        <w:t>Finalidad</w:t>
      </w:r>
    </w:p>
    <w:p w:rsidR="0056758B" w:rsidRDefault="003F1467" w:rsidP="0056758B">
      <w:pPr>
        <w:pStyle w:val="Recuadrado"/>
        <w:pBdr>
          <w:left w:val="single" w:sz="12" w:space="0" w:color="969696"/>
        </w:pBdr>
        <w:rPr>
          <w:szCs w:val="22"/>
          <w:lang w:val="es-ES_tradnl"/>
        </w:rPr>
      </w:pPr>
      <w:r w:rsidRPr="00591969">
        <w:rPr>
          <w:szCs w:val="22"/>
          <w:lang w:val="es-ES_tradnl"/>
        </w:rPr>
        <w:t>Recoger los datos en relación con los requisitos de:</w:t>
      </w:r>
    </w:p>
    <w:p w:rsidR="0056758B" w:rsidRDefault="003F1467" w:rsidP="004B2429">
      <w:pPr>
        <w:pStyle w:val="Recuadrado"/>
        <w:numPr>
          <w:ilvl w:val="0"/>
          <w:numId w:val="5"/>
        </w:numPr>
        <w:pBdr>
          <w:left w:val="single" w:sz="12" w:space="0" w:color="969696"/>
        </w:pBdr>
        <w:rPr>
          <w:lang w:val="es-ES"/>
        </w:rPr>
      </w:pPr>
      <w:r w:rsidRPr="003B6D09">
        <w:rPr>
          <w:i/>
          <w:u w:val="single"/>
          <w:lang w:val="es-ES"/>
        </w:rPr>
        <w:t xml:space="preserve">Honorabilidad </w:t>
      </w:r>
      <w:r w:rsidRPr="003B6D09">
        <w:rPr>
          <w:u w:val="single"/>
          <w:lang w:val="es-ES"/>
        </w:rPr>
        <w:t xml:space="preserve">y </w:t>
      </w:r>
      <w:r w:rsidRPr="003B6D09">
        <w:rPr>
          <w:i/>
          <w:u w:val="single"/>
          <w:lang w:val="es-ES"/>
        </w:rPr>
        <w:t>buen gobierno</w:t>
      </w:r>
      <w:r w:rsidRPr="00BA76B3">
        <w:rPr>
          <w:i/>
          <w:lang w:val="es-ES"/>
        </w:rPr>
        <w:t xml:space="preserve"> </w:t>
      </w:r>
      <w:r w:rsidRPr="00BA76B3">
        <w:rPr>
          <w:lang w:val="es-ES"/>
        </w:rPr>
        <w:t xml:space="preserve">de los presidentes, vicepresidentes, consejeros o administradores, directores generales y asimilados de estos últimos, de las empresas de servicios de inversión (ESI). </w:t>
      </w:r>
    </w:p>
    <w:p w:rsidR="0056758B" w:rsidRDefault="003F1467" w:rsidP="004B2429">
      <w:pPr>
        <w:pStyle w:val="Recuadrado"/>
        <w:numPr>
          <w:ilvl w:val="0"/>
          <w:numId w:val="5"/>
        </w:numPr>
        <w:pBdr>
          <w:left w:val="single" w:sz="12" w:space="0" w:color="969696"/>
        </w:pBdr>
        <w:rPr>
          <w:lang w:val="es-ES"/>
        </w:rPr>
      </w:pPr>
      <w:r w:rsidRPr="003B6D09">
        <w:rPr>
          <w:i/>
          <w:u w:val="single"/>
          <w:lang w:val="es-ES"/>
        </w:rPr>
        <w:t>Honorabilidad</w:t>
      </w:r>
      <w:r w:rsidRPr="003B6D09">
        <w:rPr>
          <w:u w:val="single"/>
          <w:lang w:val="es-ES"/>
        </w:rPr>
        <w:t xml:space="preserve"> y </w:t>
      </w:r>
      <w:r w:rsidRPr="003B6D09">
        <w:rPr>
          <w:i/>
          <w:u w:val="single"/>
          <w:lang w:val="es-ES"/>
        </w:rPr>
        <w:t>buen gobierno</w:t>
      </w:r>
      <w:r w:rsidRPr="00BA76B3">
        <w:rPr>
          <w:i/>
          <w:lang w:val="es-ES"/>
        </w:rPr>
        <w:t xml:space="preserve"> </w:t>
      </w:r>
      <w:r w:rsidRPr="00BA76B3">
        <w:rPr>
          <w:lang w:val="es-ES"/>
        </w:rPr>
        <w:t>de los presidentes, vicepresidentes, consejeros o administradores, directores generales y asimilados de estos últimos de entidades dominantes de ESI.</w:t>
      </w:r>
    </w:p>
    <w:p w:rsidR="0056758B" w:rsidRDefault="003F1467" w:rsidP="004B2429">
      <w:pPr>
        <w:pStyle w:val="Recuadrado"/>
        <w:numPr>
          <w:ilvl w:val="0"/>
          <w:numId w:val="5"/>
        </w:numPr>
        <w:pBdr>
          <w:left w:val="single" w:sz="12" w:space="0" w:color="969696"/>
        </w:pBdr>
        <w:rPr>
          <w:lang w:val="es-ES"/>
        </w:rPr>
      </w:pPr>
      <w:r w:rsidRPr="003B6D09">
        <w:rPr>
          <w:i/>
          <w:u w:val="single"/>
          <w:lang w:val="es-ES"/>
        </w:rPr>
        <w:t>Honorabilidad</w:t>
      </w:r>
      <w:r w:rsidRPr="003B6D09">
        <w:rPr>
          <w:u w:val="single"/>
          <w:lang w:val="es-ES"/>
        </w:rPr>
        <w:t xml:space="preserve"> y </w:t>
      </w:r>
      <w:r w:rsidRPr="003B6D09">
        <w:rPr>
          <w:i/>
          <w:u w:val="single"/>
          <w:lang w:val="es-ES"/>
        </w:rPr>
        <w:t>buen gobierno</w:t>
      </w:r>
      <w:r w:rsidRPr="00BA76B3">
        <w:rPr>
          <w:i/>
          <w:lang w:val="es-ES"/>
        </w:rPr>
        <w:t xml:space="preserve"> </w:t>
      </w:r>
      <w:r w:rsidRPr="00BA76B3">
        <w:rPr>
          <w:lang w:val="es-ES"/>
        </w:rPr>
        <w:t>de las personas físicas que sean representantes de personas jurídicas que sean presidentes, vicepresidentes, consejeros o administradores, directores generales y asimilados de estos últimos</w:t>
      </w:r>
      <w:r w:rsidRPr="00BA76B3">
        <w:rPr>
          <w:sz w:val="20"/>
          <w:szCs w:val="20"/>
          <w:lang w:val="es-ES"/>
        </w:rPr>
        <w:t xml:space="preserve"> </w:t>
      </w:r>
      <w:r w:rsidRPr="00BA76B3">
        <w:rPr>
          <w:lang w:val="es-ES"/>
        </w:rPr>
        <w:t>de la ESI o de su entidad dominante.</w:t>
      </w:r>
    </w:p>
    <w:p w:rsidR="0056758B" w:rsidRDefault="003F1467" w:rsidP="004B2429">
      <w:pPr>
        <w:pStyle w:val="Recuadrado"/>
        <w:numPr>
          <w:ilvl w:val="0"/>
          <w:numId w:val="5"/>
        </w:numPr>
        <w:pBdr>
          <w:left w:val="single" w:sz="12" w:space="0" w:color="969696"/>
        </w:pBdr>
        <w:rPr>
          <w:lang w:val="es-ES"/>
        </w:rPr>
      </w:pPr>
      <w:r w:rsidRPr="003B6D09">
        <w:rPr>
          <w:i/>
          <w:u w:val="single"/>
          <w:lang w:val="es-ES"/>
        </w:rPr>
        <w:t>Honorabilidad</w:t>
      </w:r>
      <w:r w:rsidRPr="003B6D09">
        <w:rPr>
          <w:u w:val="single"/>
          <w:lang w:val="es-ES"/>
        </w:rPr>
        <w:t xml:space="preserve"> </w:t>
      </w:r>
      <w:r w:rsidRPr="00BA76B3">
        <w:rPr>
          <w:lang w:val="es-ES"/>
        </w:rPr>
        <w:t>de los responsables de las funciones de control interno y otros puestos clave para el desarrollo diario de la actividad de las ESI y de sus entidades dominantes, cuando existan.</w:t>
      </w:r>
    </w:p>
    <w:p w:rsidR="003F1467" w:rsidRPr="00BA76B3" w:rsidRDefault="003F1467" w:rsidP="004B2429">
      <w:pPr>
        <w:pStyle w:val="Recuadrado"/>
        <w:numPr>
          <w:ilvl w:val="0"/>
          <w:numId w:val="5"/>
        </w:numPr>
        <w:pBdr>
          <w:left w:val="single" w:sz="12" w:space="0" w:color="969696"/>
        </w:pBdr>
        <w:rPr>
          <w:lang w:val="es-ES"/>
        </w:rPr>
      </w:pPr>
      <w:r w:rsidRPr="003B6D09">
        <w:rPr>
          <w:i/>
          <w:u w:val="single"/>
          <w:lang w:val="es-ES"/>
        </w:rPr>
        <w:t>Honorabilidad</w:t>
      </w:r>
      <w:r w:rsidRPr="00BA76B3">
        <w:rPr>
          <w:i/>
          <w:lang w:val="es-ES"/>
        </w:rPr>
        <w:t xml:space="preserve"> </w:t>
      </w:r>
      <w:r w:rsidRPr="00BA76B3">
        <w:rPr>
          <w:lang w:val="es-ES"/>
        </w:rPr>
        <w:t>de los socios con participación significativa directa y/o indirecta en la ESI.</w:t>
      </w:r>
    </w:p>
    <w:p w:rsidR="003F1467" w:rsidRPr="00BA76B3" w:rsidRDefault="003F1467" w:rsidP="003F1467">
      <w:pPr>
        <w:pStyle w:val="Recuadrado"/>
        <w:pBdr>
          <w:left w:val="single" w:sz="12" w:space="0" w:color="969696"/>
        </w:pBdr>
        <w:rPr>
          <w:b/>
          <w:lang w:val="es-ES"/>
        </w:rPr>
      </w:pPr>
      <w:r w:rsidRPr="00BA76B3">
        <w:rPr>
          <w:b/>
          <w:u w:val="single"/>
          <w:lang w:val="es-ES_tradnl"/>
        </w:rPr>
        <w:t>Quién debe cumplimentar el cuestionario y en qué trámites</w:t>
      </w:r>
    </w:p>
    <w:p w:rsidR="003F1467" w:rsidRDefault="003F1467" w:rsidP="003F1467">
      <w:pPr>
        <w:pStyle w:val="Recuadrado"/>
        <w:pBdr>
          <w:left w:val="single" w:sz="12" w:space="0" w:color="969696"/>
        </w:pBdr>
        <w:rPr>
          <w:lang w:val="es-ES"/>
        </w:rPr>
      </w:pPr>
      <w:r w:rsidRPr="00BA76B3">
        <w:rPr>
          <w:lang w:val="es-ES"/>
        </w:rPr>
        <w:t xml:space="preserve">En las </w:t>
      </w:r>
      <w:r w:rsidRPr="00BA76B3">
        <w:rPr>
          <w:i/>
          <w:u w:val="single"/>
          <w:lang w:val="es-ES"/>
        </w:rPr>
        <w:t>solicitudes de autorización de ESI</w:t>
      </w:r>
      <w:r w:rsidRPr="00BA76B3">
        <w:rPr>
          <w:lang w:val="es-ES"/>
        </w:rPr>
        <w:t xml:space="preserve">, deberá ser cumplimentado por: </w:t>
      </w:r>
    </w:p>
    <w:p w:rsidR="00BA76B3" w:rsidRDefault="00BA76B3" w:rsidP="004B2429">
      <w:pPr>
        <w:pStyle w:val="Recuadrado"/>
        <w:numPr>
          <w:ilvl w:val="0"/>
          <w:numId w:val="5"/>
        </w:numPr>
        <w:pBdr>
          <w:left w:val="single" w:sz="12" w:space="0" w:color="969696"/>
        </w:pBdr>
        <w:rPr>
          <w:lang w:val="es-ES"/>
        </w:rPr>
      </w:pPr>
      <w:r w:rsidRPr="00BA76B3">
        <w:rPr>
          <w:lang w:val="es-ES"/>
        </w:rPr>
        <w:t xml:space="preserve">Las Personas propuestas para ocupar cargos de </w:t>
      </w:r>
      <w:r>
        <w:rPr>
          <w:lang w:val="es-ES"/>
        </w:rPr>
        <w:t>p</w:t>
      </w:r>
      <w:r w:rsidRPr="00BA76B3">
        <w:rPr>
          <w:lang w:val="es-ES"/>
        </w:rPr>
        <w:t>residentes, vicepresidentes, consejeros o administradores, directores generales</w:t>
      </w:r>
      <w:r>
        <w:rPr>
          <w:lang w:val="es-ES"/>
        </w:rPr>
        <w:t xml:space="preserve"> y asimilados de estos últimos, de la ESI y, en su caso, de su entidad dominante.</w:t>
      </w:r>
    </w:p>
    <w:p w:rsidR="00BA76B3" w:rsidRDefault="00BA76B3" w:rsidP="00BA76B3">
      <w:pPr>
        <w:pStyle w:val="Recuadrado"/>
        <w:pBdr>
          <w:left w:val="single" w:sz="12" w:space="0" w:color="969696"/>
        </w:pBdr>
        <w:ind w:left="709" w:hanging="652"/>
        <w:rPr>
          <w:lang w:val="es-ES"/>
        </w:rPr>
      </w:pPr>
      <w:r>
        <w:rPr>
          <w:lang w:val="es-ES"/>
        </w:rPr>
        <w:t xml:space="preserve">           </w:t>
      </w:r>
      <w:r w:rsidR="004C3E80">
        <w:rPr>
          <w:lang w:val="es-ES"/>
        </w:rPr>
        <w:t xml:space="preserve"> </w:t>
      </w:r>
      <w:r w:rsidRPr="00BA76B3">
        <w:rPr>
          <w:sz w:val="20"/>
          <w:szCs w:val="20"/>
          <w:lang w:val="es-ES"/>
        </w:rPr>
        <w:t>En caso de consejeros o administradores que sean personas jurídicas, el cuestionario debe cumplimentarse referido a dicha persona jurídica así como a la persona física que sea su representante en el órgano de administración de la ESI</w:t>
      </w:r>
      <w:r>
        <w:rPr>
          <w:sz w:val="20"/>
          <w:szCs w:val="20"/>
          <w:lang w:val="es-ES"/>
        </w:rPr>
        <w:t xml:space="preserve"> o de su entidad dominante.</w:t>
      </w:r>
    </w:p>
    <w:p w:rsidR="00BA76B3" w:rsidRDefault="0056758B" w:rsidP="004B2429">
      <w:pPr>
        <w:pStyle w:val="Recuadrado"/>
        <w:numPr>
          <w:ilvl w:val="0"/>
          <w:numId w:val="5"/>
        </w:numPr>
        <w:pBdr>
          <w:left w:val="single" w:sz="12" w:space="0" w:color="969696"/>
        </w:pBdr>
        <w:rPr>
          <w:lang w:val="es-ES"/>
        </w:rPr>
      </w:pPr>
      <w:r w:rsidRPr="00BA76B3">
        <w:rPr>
          <w:lang w:val="es-ES"/>
        </w:rPr>
        <w:t>Las Personas propuestas para ocupar cargos de responsables de las funciones de control interno y titulares de otros puestos clave para el desarrollo diario de la actividad de la ESI y, en su caso, de su entidad dominante</w:t>
      </w:r>
      <w:r>
        <w:rPr>
          <w:lang w:val="es-ES"/>
        </w:rPr>
        <w:t>.</w:t>
      </w:r>
    </w:p>
    <w:p w:rsidR="00BA76B3" w:rsidRDefault="0056758B" w:rsidP="004B2429">
      <w:pPr>
        <w:pStyle w:val="Recuadrado"/>
        <w:numPr>
          <w:ilvl w:val="0"/>
          <w:numId w:val="5"/>
        </w:numPr>
        <w:pBdr>
          <w:left w:val="single" w:sz="12" w:space="0" w:color="969696"/>
        </w:pBdr>
        <w:rPr>
          <w:lang w:val="es-ES"/>
        </w:rPr>
      </w:pPr>
      <w:r w:rsidRPr="0056758B">
        <w:rPr>
          <w:lang w:val="es-ES"/>
        </w:rPr>
        <w:t xml:space="preserve">Los </w:t>
      </w:r>
      <w:r w:rsidR="00270B53" w:rsidRPr="0056758B">
        <w:rPr>
          <w:lang w:val="es-ES"/>
        </w:rPr>
        <w:t>Socios que ostentarán participación significativa directa o indirecta en la ESI</w:t>
      </w:r>
      <w:r w:rsidR="00270B53">
        <w:rPr>
          <w:lang w:val="es-ES"/>
        </w:rPr>
        <w:t xml:space="preserve">, </w:t>
      </w:r>
      <w:r w:rsidR="00270B53" w:rsidRPr="003D7AFC">
        <w:rPr>
          <w:lang w:val="es-ES"/>
        </w:rPr>
        <w:t>así como, en caso de socios personas jurídicas, cualquier persona que dirija efectivamente sus actividades, cualquier accionista que ejerza una influencia significativa en el socio y cualquier empresa bajo su control y, en caso de socios personas físicas, cualquier empresa dirigida o controlada por el socio en los últimos 10 años</w:t>
      </w:r>
      <w:r w:rsidRPr="0056758B">
        <w:rPr>
          <w:lang w:val="es-ES"/>
        </w:rPr>
        <w:t>.</w:t>
      </w:r>
    </w:p>
    <w:p w:rsidR="00270B53" w:rsidRDefault="00270B53" w:rsidP="00270B53">
      <w:pPr>
        <w:pStyle w:val="Recuadrado"/>
        <w:pBdr>
          <w:left w:val="single" w:sz="12" w:space="0" w:color="969696"/>
        </w:pBdr>
        <w:rPr>
          <w:lang w:val="es-ES"/>
        </w:rPr>
      </w:pPr>
      <w:r>
        <w:rPr>
          <w:lang w:val="es-ES"/>
        </w:rPr>
        <w:t xml:space="preserve">En </w:t>
      </w:r>
      <w:r w:rsidRPr="009F7F33">
        <w:rPr>
          <w:i/>
          <w:u w:val="single"/>
          <w:lang w:val="es-ES"/>
        </w:rPr>
        <w:t>trámites posteriores a la inscripción de la ESI en el Registro de la CNMV</w:t>
      </w:r>
      <w:r>
        <w:rPr>
          <w:lang w:val="es-ES"/>
        </w:rPr>
        <w:t>, deberá ser cumplimentado por las personas objeto de evaluación en caso de:</w:t>
      </w:r>
    </w:p>
    <w:p w:rsidR="00270B53" w:rsidRDefault="00270B53" w:rsidP="00270B53">
      <w:pPr>
        <w:pStyle w:val="Recuadrado"/>
        <w:numPr>
          <w:ilvl w:val="0"/>
          <w:numId w:val="5"/>
        </w:numPr>
        <w:pBdr>
          <w:left w:val="single" w:sz="12" w:space="0" w:color="969696"/>
        </w:pBdr>
        <w:rPr>
          <w:lang w:val="es-ES"/>
        </w:rPr>
      </w:pPr>
      <w:r>
        <w:rPr>
          <w:lang w:val="es-ES"/>
        </w:rPr>
        <w:t>Nombramientos de p</w:t>
      </w:r>
      <w:r w:rsidRPr="00BA76B3">
        <w:rPr>
          <w:lang w:val="es-ES"/>
        </w:rPr>
        <w:t>residentes, vicepresidentes, consejeros o administradores, directores generales</w:t>
      </w:r>
      <w:r>
        <w:rPr>
          <w:lang w:val="es-ES"/>
        </w:rPr>
        <w:t xml:space="preserve"> y asimilados de estos últimos, de la ESI y, en su caso, de su </w:t>
      </w:r>
      <w:r>
        <w:rPr>
          <w:lang w:val="es-ES"/>
        </w:rPr>
        <w:lastRenderedPageBreak/>
        <w:t>entidad dominante, o en la designación del representante persona física de un consejero o administrador persona jurídica.</w:t>
      </w:r>
    </w:p>
    <w:p w:rsidR="00270B53" w:rsidRPr="00270B53" w:rsidRDefault="00270B53" w:rsidP="004B2429">
      <w:pPr>
        <w:pStyle w:val="Recuadrado"/>
        <w:numPr>
          <w:ilvl w:val="0"/>
          <w:numId w:val="5"/>
        </w:numPr>
        <w:pBdr>
          <w:left w:val="single" w:sz="12" w:space="0" w:color="969696"/>
        </w:pBdr>
        <w:rPr>
          <w:lang w:val="es-ES"/>
        </w:rPr>
      </w:pPr>
      <w:r w:rsidRPr="00270B53">
        <w:rPr>
          <w:lang w:val="es-ES"/>
        </w:rPr>
        <w:t>Adquisiciones de participaciones significativas directas o indirectas en ESI o incrementos de participación por encima de los umbrales normativos. Si la persona objeto de evaluación es una persona jurídica, el cuestionario debe ser cumplimentado también por cualquier persona que dirija efectivamente sus actividades, cualquier accionista que ejerza una influencia significativa en el socio y cualquier empresa bajo su control. Si la persona objeto de evaluación es una persona física, el cuestionario debe ser cumplimentado por cualquier empresa dirigida o controlada por dicha persona en los últimos 10 años.</w:t>
      </w:r>
    </w:p>
    <w:p w:rsidR="00E61B56" w:rsidRDefault="003F1467" w:rsidP="00E61B56">
      <w:pPr>
        <w:pStyle w:val="Recuadrado"/>
        <w:pBdr>
          <w:left w:val="single" w:sz="12" w:space="0" w:color="969696"/>
        </w:pBdr>
        <w:rPr>
          <w:b/>
          <w:u w:val="single"/>
          <w:lang w:val="es-ES_tradnl"/>
        </w:rPr>
      </w:pPr>
      <w:r w:rsidRPr="00E61B56">
        <w:rPr>
          <w:b/>
          <w:u w:val="single"/>
          <w:lang w:val="es-ES_tradnl"/>
        </w:rPr>
        <w:t xml:space="preserve">Instrucciones para la cumplimentación </w:t>
      </w:r>
    </w:p>
    <w:p w:rsidR="003F1467" w:rsidRDefault="003F1467" w:rsidP="004B2429">
      <w:pPr>
        <w:pStyle w:val="Recuadrado"/>
        <w:numPr>
          <w:ilvl w:val="0"/>
          <w:numId w:val="5"/>
        </w:numPr>
        <w:pBdr>
          <w:left w:val="single" w:sz="12" w:space="0" w:color="969696"/>
        </w:pBdr>
        <w:rPr>
          <w:lang w:val="es-ES"/>
        </w:rPr>
      </w:pPr>
      <w:r>
        <w:rPr>
          <w:lang w:val="es-ES_tradnl"/>
        </w:rPr>
        <w:t xml:space="preserve">A) </w:t>
      </w:r>
      <w:r w:rsidRPr="005D1F49">
        <w:rPr>
          <w:lang w:val="es-ES_tradnl"/>
        </w:rPr>
        <w:t xml:space="preserve">La respuesta que corresponda deberá señalarse con una </w:t>
      </w:r>
      <w:r w:rsidRPr="005D1F49">
        <w:rPr>
          <w:lang w:val="es-ES"/>
        </w:rPr>
        <w:t xml:space="preserve">“X” y </w:t>
      </w:r>
      <w:r w:rsidRPr="005D1F49">
        <w:rPr>
          <w:u w:val="single"/>
          <w:lang w:val="es-ES"/>
        </w:rPr>
        <w:t xml:space="preserve">todas las hojas </w:t>
      </w:r>
      <w:r w:rsidRPr="005D1F49">
        <w:rPr>
          <w:lang w:val="es-ES"/>
        </w:rPr>
        <w:t xml:space="preserve">del cuestionario, </w:t>
      </w:r>
      <w:r w:rsidRPr="005D1F49">
        <w:rPr>
          <w:u w:val="single"/>
          <w:lang w:val="es-ES"/>
        </w:rPr>
        <w:t>así como las que se adjunten al mismo</w:t>
      </w:r>
      <w:r w:rsidRPr="005D1F49">
        <w:rPr>
          <w:lang w:val="es-ES"/>
        </w:rPr>
        <w:t xml:space="preserve">, deberán presentarse debidamente </w:t>
      </w:r>
      <w:r w:rsidRPr="005D1F49">
        <w:rPr>
          <w:u w:val="single"/>
          <w:lang w:val="es-ES"/>
        </w:rPr>
        <w:t>firmadas</w:t>
      </w:r>
      <w:r>
        <w:rPr>
          <w:lang w:val="es-ES"/>
        </w:rPr>
        <w:t>.</w:t>
      </w:r>
    </w:p>
    <w:p w:rsidR="00E61B56" w:rsidRDefault="00E61B56" w:rsidP="004B2429">
      <w:pPr>
        <w:pStyle w:val="Recuadrado"/>
        <w:numPr>
          <w:ilvl w:val="0"/>
          <w:numId w:val="5"/>
        </w:numPr>
        <w:pBdr>
          <w:left w:val="single" w:sz="12" w:space="0" w:color="969696"/>
        </w:pBdr>
        <w:rPr>
          <w:lang w:val="es-ES"/>
        </w:rPr>
      </w:pPr>
      <w:r>
        <w:rPr>
          <w:lang w:val="es-ES"/>
        </w:rPr>
        <w:t xml:space="preserve">B) </w:t>
      </w:r>
      <w:r w:rsidRPr="005D1F49">
        <w:rPr>
          <w:lang w:val="es-ES"/>
        </w:rPr>
        <w:t>La persona física que, en nombre de una persona jurídica, conteste y firme el cuestionario deberá acreditar suficientemente su representación</w:t>
      </w:r>
      <w:r>
        <w:rPr>
          <w:lang w:val="es-ES"/>
        </w:rPr>
        <w:t>.</w:t>
      </w:r>
    </w:p>
    <w:p w:rsidR="00E61B56" w:rsidRPr="00E61B56" w:rsidRDefault="00E61B56" w:rsidP="004B2429">
      <w:pPr>
        <w:pStyle w:val="Recuadrado"/>
        <w:numPr>
          <w:ilvl w:val="0"/>
          <w:numId w:val="5"/>
        </w:numPr>
        <w:pBdr>
          <w:left w:val="single" w:sz="12" w:space="0" w:color="969696"/>
        </w:pBdr>
        <w:rPr>
          <w:lang w:val="es-ES"/>
        </w:rPr>
      </w:pPr>
      <w:r>
        <w:rPr>
          <w:lang w:val="es-ES"/>
        </w:rPr>
        <w:t xml:space="preserve">C) Las cuestiones </w:t>
      </w:r>
      <w:r w:rsidR="00C07006">
        <w:rPr>
          <w:lang w:val="es-ES"/>
        </w:rPr>
        <w:t>19</w:t>
      </w:r>
      <w:r>
        <w:rPr>
          <w:lang w:val="es-ES"/>
        </w:rPr>
        <w:t xml:space="preserve">ª y </w:t>
      </w:r>
      <w:r w:rsidR="00C07006">
        <w:rPr>
          <w:lang w:val="es-ES"/>
        </w:rPr>
        <w:t>20</w:t>
      </w:r>
      <w:r w:rsidRPr="00A81DA1">
        <w:rPr>
          <w:lang w:val="es-ES"/>
        </w:rPr>
        <w:t xml:space="preserve">ª, relativas a las condiciones para ejercer un </w:t>
      </w:r>
      <w:r w:rsidRPr="00170E1E">
        <w:rPr>
          <w:u w:val="single"/>
          <w:lang w:val="es-ES"/>
        </w:rPr>
        <w:t>buen gobierno</w:t>
      </w:r>
      <w:r w:rsidRPr="00A81DA1">
        <w:rPr>
          <w:lang w:val="es-ES"/>
        </w:rPr>
        <w:t xml:space="preserve"> en la </w:t>
      </w:r>
      <w:r w:rsidRPr="00170E1E">
        <w:rPr>
          <w:u w:val="single"/>
          <w:lang w:val="es-ES"/>
        </w:rPr>
        <w:t>ESI</w:t>
      </w:r>
      <w:r w:rsidRPr="00620FD8">
        <w:rPr>
          <w:lang w:val="es-ES"/>
        </w:rPr>
        <w:t xml:space="preserve"> o </w:t>
      </w:r>
      <w:r>
        <w:rPr>
          <w:u w:val="single"/>
          <w:lang w:val="es-ES"/>
        </w:rPr>
        <w:t>en su entidad dominante</w:t>
      </w:r>
      <w:r w:rsidRPr="00170E1E">
        <w:rPr>
          <w:u w:val="single"/>
          <w:lang w:val="es-ES"/>
        </w:rPr>
        <w:t>,</w:t>
      </w:r>
      <w:r w:rsidRPr="00A81DA1">
        <w:rPr>
          <w:lang w:val="es-ES"/>
        </w:rPr>
        <w:t xml:space="preserve"> </w:t>
      </w:r>
      <w:r w:rsidRPr="00170E1E">
        <w:rPr>
          <w:u w:val="single"/>
          <w:lang w:val="es-ES"/>
        </w:rPr>
        <w:t>deberán ser respondidas</w:t>
      </w:r>
      <w:r w:rsidRPr="00A81DA1">
        <w:rPr>
          <w:lang w:val="es-ES"/>
        </w:rPr>
        <w:t xml:space="preserve"> </w:t>
      </w:r>
      <w:r w:rsidRPr="00170E1E">
        <w:rPr>
          <w:u w:val="single"/>
          <w:lang w:val="es-ES"/>
        </w:rPr>
        <w:t>exclusivamente por los miembros de su</w:t>
      </w:r>
      <w:r>
        <w:rPr>
          <w:u w:val="single"/>
          <w:lang w:val="es-ES"/>
        </w:rPr>
        <w:t>s</w:t>
      </w:r>
      <w:r w:rsidRPr="00170E1E">
        <w:rPr>
          <w:u w:val="single"/>
          <w:lang w:val="es-ES"/>
        </w:rPr>
        <w:t xml:space="preserve"> órgano</w:t>
      </w:r>
      <w:r>
        <w:rPr>
          <w:u w:val="single"/>
          <w:lang w:val="es-ES"/>
        </w:rPr>
        <w:t>s</w:t>
      </w:r>
      <w:r w:rsidRPr="00170E1E">
        <w:rPr>
          <w:u w:val="single"/>
          <w:lang w:val="es-ES"/>
        </w:rPr>
        <w:t xml:space="preserve"> de administración, directores generales o asimilados</w:t>
      </w:r>
      <w:r>
        <w:rPr>
          <w:u w:val="single"/>
          <w:lang w:val="es-ES"/>
        </w:rPr>
        <w:t>.</w:t>
      </w:r>
    </w:p>
    <w:p w:rsidR="00E61B56" w:rsidRDefault="00E61B56" w:rsidP="004B2429">
      <w:pPr>
        <w:pStyle w:val="Recuadrado"/>
        <w:numPr>
          <w:ilvl w:val="0"/>
          <w:numId w:val="5"/>
        </w:numPr>
        <w:pBdr>
          <w:left w:val="single" w:sz="12" w:space="0" w:color="969696"/>
        </w:pBdr>
        <w:rPr>
          <w:lang w:val="es-ES"/>
        </w:rPr>
      </w:pPr>
      <w:r>
        <w:rPr>
          <w:lang w:val="es-ES"/>
        </w:rPr>
        <w:t xml:space="preserve">D) </w:t>
      </w:r>
      <w:r w:rsidRPr="00CD6EA5">
        <w:rPr>
          <w:lang w:val="es-ES"/>
        </w:rPr>
        <w:t>Con la excepción de aquellas que se refieren a circunstancias que sólo pueden afectar a personas físicas, las cuestiones deben responderse considerando tanto la actuación individual -comercial o profesional- de quien responde al cuestionario, como la desarrollada en el ejercicio de cargos de administración en personas jurídicas</w:t>
      </w:r>
      <w:r>
        <w:rPr>
          <w:lang w:val="es-ES"/>
        </w:rPr>
        <w:t>.</w:t>
      </w:r>
    </w:p>
    <w:p w:rsidR="003F1467" w:rsidRDefault="003F1467" w:rsidP="003F1467">
      <w:pPr>
        <w:pStyle w:val="Recuadrado"/>
        <w:pBdr>
          <w:left w:val="single" w:sz="12" w:space="0" w:color="969696"/>
        </w:pBdr>
        <w:ind w:left="426" w:hanging="369"/>
        <w:rPr>
          <w:lang w:val="es-ES"/>
        </w:rPr>
      </w:pPr>
      <w:r>
        <w:rPr>
          <w:lang w:val="es-ES"/>
        </w:rPr>
        <w:t xml:space="preserve">      </w:t>
      </w:r>
      <w:r w:rsidR="00132193">
        <w:rPr>
          <w:lang w:val="es-ES"/>
        </w:rPr>
        <w:t xml:space="preserve"> </w:t>
      </w:r>
      <w:r w:rsidRPr="00A81DA1">
        <w:rPr>
          <w:lang w:val="es-ES"/>
        </w:rPr>
        <w:t xml:space="preserve">Se entenderá por cargos de administración los correspondientes a administradores o miembros de los órganos colegiados de administración, director general o asimilados, siendo estos últimos aquellas personas que desarrollan funciones de alta dirección bajo dependencia directa de los órganos de administración o de comisiones ejecutivas o consejeros delegados de los mismos. </w:t>
      </w:r>
    </w:p>
    <w:p w:rsidR="00E61B56" w:rsidRDefault="003F1467" w:rsidP="00E61B56">
      <w:pPr>
        <w:pStyle w:val="Recuadrado"/>
        <w:pBdr>
          <w:left w:val="single" w:sz="12" w:space="0" w:color="969696"/>
        </w:pBdr>
        <w:ind w:left="426" w:hanging="369"/>
        <w:rPr>
          <w:lang w:val="es-ES"/>
        </w:rPr>
      </w:pPr>
      <w:r>
        <w:rPr>
          <w:lang w:val="es-ES"/>
        </w:rPr>
        <w:t xml:space="preserve">      </w:t>
      </w:r>
      <w:r w:rsidR="00132193">
        <w:rPr>
          <w:lang w:val="es-ES"/>
        </w:rPr>
        <w:t xml:space="preserve"> </w:t>
      </w:r>
      <w:r w:rsidRPr="00A81DA1">
        <w:rPr>
          <w:lang w:val="es-ES"/>
        </w:rPr>
        <w:t xml:space="preserve">Así, por ejemplo, en relación con la cuestión </w:t>
      </w:r>
      <w:r w:rsidR="00413346">
        <w:rPr>
          <w:lang w:val="es-ES"/>
        </w:rPr>
        <w:t>10</w:t>
      </w:r>
      <w:r w:rsidRPr="00A81DA1">
        <w:rPr>
          <w:lang w:val="es-ES"/>
        </w:rPr>
        <w:t xml:space="preserve">ª deberá tenerse en cuenta si se han tramitado procedimientos concursales bien respecto a quien cumplimenta el cuestionario como comerciante o profesional individual, bien respecto a personas jurídicas en las que haya ostentado un cargo de administración, según la definición dada. </w:t>
      </w:r>
    </w:p>
    <w:p w:rsidR="00E61B56" w:rsidRDefault="00E61B56" w:rsidP="004B2429">
      <w:pPr>
        <w:pStyle w:val="Recuadrado"/>
        <w:numPr>
          <w:ilvl w:val="0"/>
          <w:numId w:val="5"/>
        </w:numPr>
        <w:pBdr>
          <w:left w:val="single" w:sz="12" w:space="0" w:color="969696"/>
        </w:pBdr>
        <w:rPr>
          <w:lang w:val="es-ES"/>
        </w:rPr>
      </w:pPr>
      <w:r>
        <w:rPr>
          <w:lang w:val="es-ES"/>
        </w:rPr>
        <w:t xml:space="preserve"> E) </w:t>
      </w:r>
      <w:r w:rsidRPr="00A81DA1">
        <w:rPr>
          <w:lang w:val="es-ES"/>
        </w:rPr>
        <w:t xml:space="preserve">En caso de que alguna cuestión tenga </w:t>
      </w:r>
      <w:r w:rsidRPr="00B43AC4">
        <w:rPr>
          <w:u w:val="single"/>
          <w:lang w:val="es-ES"/>
        </w:rPr>
        <w:t>respuesta afirmativa</w:t>
      </w:r>
      <w:r w:rsidRPr="00A81DA1">
        <w:rPr>
          <w:lang w:val="es-ES"/>
        </w:rPr>
        <w:t xml:space="preserve">, deberán exponerse en hoja aparte los datos relacionados con el objeto de esa cuestión. En particular, cuando se trate de condenas por la comisión de delitos o faltas o de sanciones por la comisión de infracciones administrativas (cuestiones </w:t>
      </w:r>
      <w:r w:rsidR="00C07006">
        <w:rPr>
          <w:lang w:val="es-ES"/>
        </w:rPr>
        <w:t>11</w:t>
      </w:r>
      <w:r>
        <w:rPr>
          <w:lang w:val="es-ES"/>
        </w:rPr>
        <w:t>ª, 1</w:t>
      </w:r>
      <w:r w:rsidR="00C07006">
        <w:rPr>
          <w:lang w:val="es-ES"/>
        </w:rPr>
        <w:t>2</w:t>
      </w:r>
      <w:r>
        <w:rPr>
          <w:lang w:val="es-ES"/>
        </w:rPr>
        <w:t>ª y 1</w:t>
      </w:r>
      <w:r w:rsidR="00C07006">
        <w:rPr>
          <w:lang w:val="es-ES"/>
        </w:rPr>
        <w:t>3</w:t>
      </w:r>
      <w:r w:rsidRPr="00A81DA1">
        <w:rPr>
          <w:lang w:val="es-ES"/>
        </w:rPr>
        <w:t xml:space="preserve">ª), deberá indicarse: </w:t>
      </w:r>
    </w:p>
    <w:p w:rsidR="003F1467" w:rsidRDefault="003F1467" w:rsidP="003F1467">
      <w:pPr>
        <w:pStyle w:val="Recuadrado"/>
        <w:pBdr>
          <w:left w:val="single" w:sz="12" w:space="0" w:color="969696"/>
        </w:pBdr>
        <w:ind w:left="851" w:hanging="794"/>
        <w:rPr>
          <w:lang w:val="es-ES"/>
        </w:rPr>
      </w:pPr>
      <w:r>
        <w:rPr>
          <w:lang w:val="es-ES"/>
        </w:rPr>
        <w:t xml:space="preserve">        </w:t>
      </w:r>
      <w:r w:rsidRPr="00A81DA1">
        <w:rPr>
          <w:lang w:val="es-ES"/>
        </w:rPr>
        <w:t xml:space="preserve">- El carácter doloso o imprudente del delito, falta o infracción administrativa. </w:t>
      </w:r>
    </w:p>
    <w:p w:rsidR="003F1467" w:rsidRDefault="003F1467" w:rsidP="003F1467">
      <w:pPr>
        <w:pStyle w:val="Recuadrado"/>
        <w:pBdr>
          <w:left w:val="single" w:sz="12" w:space="0" w:color="969696"/>
        </w:pBdr>
        <w:ind w:left="851" w:hanging="794"/>
        <w:rPr>
          <w:lang w:val="es-ES"/>
        </w:rPr>
      </w:pPr>
      <w:r>
        <w:rPr>
          <w:lang w:val="es-ES"/>
        </w:rPr>
        <w:t xml:space="preserve">         </w:t>
      </w:r>
      <w:r w:rsidRPr="00A81DA1">
        <w:rPr>
          <w:lang w:val="es-ES"/>
        </w:rPr>
        <w:t xml:space="preserve">- </w:t>
      </w:r>
      <w:r>
        <w:rPr>
          <w:lang w:val="es-ES"/>
        </w:rPr>
        <w:t xml:space="preserve">  </w:t>
      </w:r>
      <w:r w:rsidRPr="00A81DA1">
        <w:rPr>
          <w:lang w:val="es-ES"/>
        </w:rPr>
        <w:t xml:space="preserve">Si la condena o sanción es o no firme. </w:t>
      </w:r>
    </w:p>
    <w:p w:rsidR="003F1467" w:rsidRDefault="003F1467" w:rsidP="003F1467">
      <w:pPr>
        <w:pStyle w:val="Recuadrado"/>
        <w:pBdr>
          <w:left w:val="single" w:sz="12" w:space="0" w:color="969696"/>
        </w:pBdr>
        <w:rPr>
          <w:lang w:val="es-ES"/>
        </w:rPr>
      </w:pPr>
      <w:r>
        <w:rPr>
          <w:lang w:val="es-ES"/>
        </w:rPr>
        <w:t xml:space="preserve">         </w:t>
      </w:r>
      <w:r w:rsidRPr="00A81DA1">
        <w:rPr>
          <w:lang w:val="es-ES"/>
        </w:rPr>
        <w:t xml:space="preserve">- </w:t>
      </w:r>
      <w:r>
        <w:rPr>
          <w:lang w:val="es-ES"/>
        </w:rPr>
        <w:t xml:space="preserve">  </w:t>
      </w:r>
      <w:r w:rsidRPr="00A81DA1">
        <w:rPr>
          <w:lang w:val="es-ES"/>
        </w:rPr>
        <w:t xml:space="preserve">La gravedad de la condena o sanción impuestas. </w:t>
      </w:r>
    </w:p>
    <w:p w:rsidR="003F1467" w:rsidRDefault="003F1467" w:rsidP="003F1467">
      <w:pPr>
        <w:pStyle w:val="Recuadrado"/>
        <w:pBdr>
          <w:left w:val="single" w:sz="12" w:space="0" w:color="969696"/>
        </w:pBdr>
        <w:ind w:left="851" w:hanging="794"/>
        <w:rPr>
          <w:lang w:val="es-ES"/>
        </w:rPr>
      </w:pPr>
      <w:r>
        <w:rPr>
          <w:lang w:val="es-ES"/>
        </w:rPr>
        <w:lastRenderedPageBreak/>
        <w:t xml:space="preserve">         </w:t>
      </w:r>
      <w:r w:rsidRPr="00A81DA1">
        <w:rPr>
          <w:lang w:val="es-ES"/>
        </w:rPr>
        <w:t xml:space="preserve">- La tipificación de los hechos que motivaron la condena o sanción, especialmente si se tratase de delitos contra el patrimonio, blanqueo de capitales, contra el orden socioeconómico y contra la Hacienda Pública y la Seguridad Social, o supusiesen infracción de las normas reguladoras del ejercicio de la actividad bancaria, de seguros o del mercado de valores, o en materia de blanqueo de capitales o de protección de los consumidores. </w:t>
      </w:r>
    </w:p>
    <w:p w:rsidR="003F1467" w:rsidRDefault="003F1467" w:rsidP="003F1467">
      <w:pPr>
        <w:pStyle w:val="Recuadrado"/>
        <w:pBdr>
          <w:left w:val="single" w:sz="12" w:space="0" w:color="969696"/>
        </w:pBdr>
        <w:ind w:left="851" w:hanging="794"/>
        <w:rPr>
          <w:lang w:val="es-ES"/>
        </w:rPr>
      </w:pPr>
      <w:r>
        <w:rPr>
          <w:lang w:val="es-ES"/>
        </w:rPr>
        <w:t xml:space="preserve">         </w:t>
      </w:r>
      <w:r w:rsidRPr="00A81DA1">
        <w:rPr>
          <w:lang w:val="es-ES"/>
        </w:rPr>
        <w:t xml:space="preserve">- </w:t>
      </w:r>
      <w:r w:rsidR="00132193">
        <w:rPr>
          <w:lang w:val="es-ES"/>
        </w:rPr>
        <w:t xml:space="preserve">  </w:t>
      </w:r>
      <w:r w:rsidRPr="00A81DA1">
        <w:rPr>
          <w:lang w:val="es-ES"/>
        </w:rPr>
        <w:t xml:space="preserve">Si los hechos que motivaron la condena o sanción se realizaron en provecho propio o en perjuicio de los intereses de terceros cuya administración o gestión de negocios le hubiese sido confiada, y en su caso, la relevancia de los hechos por los que se produjo la condena o sanción en relación con las funciones que tenga asignadas o vayan a asignarse al cargo en cuestión en la entidad. </w:t>
      </w:r>
    </w:p>
    <w:p w:rsidR="003F1467" w:rsidRDefault="003F1467" w:rsidP="003F1467">
      <w:pPr>
        <w:pStyle w:val="Recuadrado"/>
        <w:pBdr>
          <w:left w:val="single" w:sz="12" w:space="0" w:color="969696"/>
        </w:pBdr>
        <w:ind w:left="851" w:hanging="794"/>
        <w:rPr>
          <w:lang w:val="es-ES"/>
        </w:rPr>
      </w:pPr>
      <w:r>
        <w:rPr>
          <w:lang w:val="es-ES"/>
        </w:rPr>
        <w:t xml:space="preserve">        </w:t>
      </w:r>
      <w:r w:rsidRPr="00A81DA1">
        <w:rPr>
          <w:lang w:val="es-ES"/>
        </w:rPr>
        <w:t xml:space="preserve">- </w:t>
      </w:r>
      <w:r w:rsidR="00132193">
        <w:rPr>
          <w:lang w:val="es-ES"/>
        </w:rPr>
        <w:t xml:space="preserve">   </w:t>
      </w:r>
      <w:r w:rsidRPr="00A81DA1">
        <w:rPr>
          <w:lang w:val="es-ES"/>
        </w:rPr>
        <w:t xml:space="preserve">La prescripción de los hechos ilícitos de naturaleza penal o administrativa o la posible extinción de la responsabilidad. </w:t>
      </w:r>
    </w:p>
    <w:p w:rsidR="0029660A" w:rsidRDefault="003F1467" w:rsidP="0029660A">
      <w:pPr>
        <w:pStyle w:val="Recuadrado"/>
        <w:pBdr>
          <w:left w:val="single" w:sz="12" w:space="0" w:color="969696"/>
        </w:pBdr>
        <w:ind w:left="851" w:hanging="794"/>
        <w:rPr>
          <w:lang w:val="es-ES"/>
        </w:rPr>
      </w:pPr>
      <w:r>
        <w:rPr>
          <w:lang w:val="es-ES"/>
        </w:rPr>
        <w:t xml:space="preserve">        </w:t>
      </w:r>
      <w:r w:rsidRPr="00A81DA1">
        <w:rPr>
          <w:lang w:val="es-ES"/>
        </w:rPr>
        <w:t xml:space="preserve">- </w:t>
      </w:r>
      <w:r>
        <w:rPr>
          <w:lang w:val="es-ES"/>
        </w:rPr>
        <w:t xml:space="preserve"> </w:t>
      </w:r>
      <w:r w:rsidRPr="00A81DA1">
        <w:rPr>
          <w:lang w:val="es-ES"/>
        </w:rPr>
        <w:t xml:space="preserve">La existencia de circunstancias atenuantes o agravantes (entre ellas la reiteración de condenas o sanciones por delitos, faltas o infracciones). </w:t>
      </w:r>
    </w:p>
    <w:p w:rsidR="0029660A" w:rsidRDefault="003F1467" w:rsidP="004B2429">
      <w:pPr>
        <w:pStyle w:val="Recuadrado"/>
        <w:numPr>
          <w:ilvl w:val="0"/>
          <w:numId w:val="5"/>
        </w:numPr>
        <w:pBdr>
          <w:left w:val="single" w:sz="12" w:space="0" w:color="969696"/>
        </w:pBdr>
        <w:rPr>
          <w:lang w:val="es-ES"/>
        </w:rPr>
      </w:pPr>
      <w:r w:rsidRPr="00620FD8">
        <w:rPr>
          <w:lang w:val="es-ES"/>
        </w:rPr>
        <w:t>F) Los datos obtenidos por medio del presente cuestionario serán utilizados exclusivamente en el seno del procedimiento seguido para la valoración de la adecuación para el cargo para el que el interesado ha sido designado.</w:t>
      </w:r>
    </w:p>
    <w:p w:rsidR="003F1467" w:rsidRDefault="003F1467" w:rsidP="004B2429">
      <w:pPr>
        <w:pStyle w:val="Recuadrado"/>
        <w:numPr>
          <w:ilvl w:val="0"/>
          <w:numId w:val="5"/>
        </w:numPr>
        <w:pBdr>
          <w:left w:val="single" w:sz="12" w:space="0" w:color="969696"/>
        </w:pBdr>
        <w:rPr>
          <w:lang w:val="es-ES"/>
        </w:rPr>
      </w:pPr>
      <w:r>
        <w:rPr>
          <w:lang w:val="es-ES"/>
        </w:rPr>
        <w:t xml:space="preserve">G) </w:t>
      </w:r>
      <w:r w:rsidRPr="00A81DA1">
        <w:rPr>
          <w:lang w:val="es-ES"/>
        </w:rPr>
        <w:t xml:space="preserve">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rsidR="003F1467" w:rsidRDefault="003F1467" w:rsidP="003F1467">
      <w:r>
        <w:br w:type="page"/>
      </w:r>
    </w:p>
    <w:p w:rsidR="003F1467" w:rsidRDefault="003F1467" w:rsidP="003F1467"/>
    <w:p w:rsidR="003F1467" w:rsidRPr="008B7FA4" w:rsidRDefault="003F1467" w:rsidP="003F1467">
      <w:pPr>
        <w:rPr>
          <w:rFonts w:cs="Calibri"/>
          <w:b/>
          <w:sz w:val="28"/>
          <w:szCs w:val="28"/>
        </w:rPr>
      </w:pPr>
      <w:r w:rsidRPr="008B7FA4">
        <w:rPr>
          <w:rFonts w:cs="Calibri"/>
          <w:b/>
          <w:sz w:val="28"/>
          <w:szCs w:val="28"/>
        </w:rPr>
        <w:t>2. IDENTIFICACIÓN</w:t>
      </w:r>
    </w:p>
    <w:p w:rsidR="003F1467" w:rsidRPr="008B7FA4" w:rsidRDefault="003F1467" w:rsidP="003F1467">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lang w:val="es-ES_tradnl"/>
        </w:rPr>
      </w:pPr>
      <w:r w:rsidRPr="008B7FA4">
        <w:rPr>
          <w:rFonts w:cs="Calibri"/>
          <w:b/>
          <w:i/>
        </w:rPr>
        <w:t xml:space="preserve">DATOS DE LA </w:t>
      </w:r>
      <w:r w:rsidRPr="008B7FA4">
        <w:rPr>
          <w:rFonts w:cs="Calibri"/>
          <w:b/>
          <w:i/>
          <w:lang w:val="es-ES_tradnl"/>
        </w:rPr>
        <w:t>ESI QUE ORIGINA LA OBLIGACIÓN DE EVALUACIÓN</w:t>
      </w:r>
    </w:p>
    <w:p w:rsidR="003F1467" w:rsidRPr="008B7FA4" w:rsidRDefault="003F1467" w:rsidP="003F1467">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8B7FA4">
        <w:rPr>
          <w:rFonts w:cs="Calibri"/>
          <w:lang w:val="es-ES_tradnl"/>
        </w:rPr>
        <w:t>Denominación social de la ESI:</w:t>
      </w:r>
      <w:r w:rsidRPr="008B7FA4">
        <w:rPr>
          <w:rStyle w:val="SombreadoRelleno"/>
          <w:rFonts w:ascii="Calibri" w:hAnsi="Calibri" w:cs="Calibri"/>
        </w:rPr>
        <w:tab/>
      </w:r>
    </w:p>
    <w:p w:rsidR="003F1467" w:rsidRPr="008B7FA4" w:rsidRDefault="003F1467" w:rsidP="003F1467">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8B7FA4">
        <w:rPr>
          <w:rFonts w:cs="Calibri"/>
          <w:lang w:val="es-ES_tradnl"/>
        </w:rPr>
        <w:t>Nº de registro en CNMV (si lo tuviere):</w:t>
      </w:r>
      <w:r w:rsidRPr="008B7FA4">
        <w:rPr>
          <w:rStyle w:val="SombreadoRelleno"/>
          <w:rFonts w:ascii="Calibri" w:hAnsi="Calibri" w:cs="Calibri"/>
        </w:rPr>
        <w:t xml:space="preserve"> </w:t>
      </w:r>
      <w:r w:rsidRPr="008B7FA4">
        <w:rPr>
          <w:rStyle w:val="SombreadoRelleno"/>
          <w:rFonts w:ascii="Calibri" w:hAnsi="Calibri" w:cs="Calibri"/>
        </w:rPr>
        <w:tab/>
      </w:r>
    </w:p>
    <w:p w:rsidR="003F1467" w:rsidRPr="008B7FA4" w:rsidRDefault="003F1467" w:rsidP="003F1467">
      <w:pPr>
        <w:pBdr>
          <w:top w:val="single" w:sz="4" w:space="1" w:color="auto"/>
          <w:left w:val="single" w:sz="4" w:space="1" w:color="auto"/>
          <w:bottom w:val="single" w:sz="4" w:space="1" w:color="auto"/>
          <w:right w:val="single" w:sz="4" w:space="1" w:color="auto"/>
        </w:pBdr>
        <w:tabs>
          <w:tab w:val="right" w:leader="dot" w:pos="8448"/>
        </w:tabs>
        <w:spacing w:before="60"/>
        <w:rPr>
          <w:rFonts w:cs="Calibri"/>
          <w:lang w:val="es-ES_tradnl"/>
        </w:rPr>
      </w:pPr>
      <w:r w:rsidRPr="008B7FA4">
        <w:rPr>
          <w:rFonts w:cs="Calibri"/>
          <w:lang w:val="es-ES_tradnl"/>
        </w:rPr>
        <w:t xml:space="preserve">Denominación social de la entidad dominante de la ESI, </w:t>
      </w:r>
      <w:r w:rsidRPr="008B7FA4">
        <w:rPr>
          <w:rFonts w:cs="Calibri"/>
          <w:b/>
          <w:u w:val="single"/>
          <w:lang w:val="es-ES_tradnl"/>
        </w:rPr>
        <w:t>sólo</w:t>
      </w:r>
      <w:r w:rsidRPr="008B7FA4">
        <w:rPr>
          <w:rFonts w:cs="Calibri"/>
          <w:b/>
          <w:lang w:val="es-ES_tradnl"/>
        </w:rPr>
        <w:t xml:space="preserve"> </w:t>
      </w:r>
      <w:r w:rsidRPr="008B7FA4">
        <w:rPr>
          <w:rFonts w:cs="Calibri"/>
          <w:lang w:val="es-ES_tradnl"/>
        </w:rPr>
        <w:t>en caso de nombramientos de cargos de ésta:</w:t>
      </w:r>
      <w:r w:rsidRPr="008B7FA4">
        <w:rPr>
          <w:rStyle w:val="SombreadoRelleno"/>
          <w:rFonts w:ascii="Calibri" w:hAnsi="Calibri" w:cs="Calibri"/>
        </w:rPr>
        <w:tab/>
      </w:r>
    </w:p>
    <w:p w:rsidR="003F1467" w:rsidRPr="008B7FA4" w:rsidRDefault="003F1467" w:rsidP="003F1467">
      <w:pPr>
        <w:rPr>
          <w:rFonts w:cs="Calibri"/>
          <w:lang w:val="es-ES_tradnl"/>
        </w:rPr>
      </w:pPr>
    </w:p>
    <w:p w:rsidR="003F1467" w:rsidRPr="008B7FA4" w:rsidRDefault="003F1467" w:rsidP="003F1467">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8B7FA4">
        <w:rPr>
          <w:rFonts w:cs="Calibri"/>
          <w:b/>
          <w:i/>
        </w:rPr>
        <w:t>DATOS PERSONA FÍSICA/ REPRESENTANTE FÍSICO DE PERSONA JURÍDICA:</w:t>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Nombre y apellidos: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NIF/Nº pasaporte/ nº tarjeta de residencia:</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Nacionalidad:</w:t>
      </w:r>
      <w:r w:rsidRPr="008B7FA4">
        <w:rPr>
          <w:rStyle w:val="SombreadoRelleno"/>
          <w:rFonts w:ascii="Calibri" w:hAnsi="Calibri" w:cs="Calibri"/>
        </w:rPr>
        <w:t xml:space="preserve">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Fecha de nacimiento:</w:t>
      </w:r>
      <w:r w:rsidRPr="008B7FA4">
        <w:rPr>
          <w:rStyle w:val="SombreadoRelleno"/>
          <w:rFonts w:ascii="Calibri" w:hAnsi="Calibri" w:cs="Calibri"/>
        </w:rPr>
        <w:t xml:space="preserve">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Domicilio:</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Teléfono: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Correo electrónico: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Persona jurídica a la que representa, en su caso: </w:t>
      </w:r>
      <w:r w:rsidRPr="008B7FA4">
        <w:rPr>
          <w:rStyle w:val="SombreadoRelleno"/>
          <w:rFonts w:ascii="Calibri" w:hAnsi="Calibri" w:cs="Calibri"/>
        </w:rPr>
        <w:tab/>
      </w:r>
    </w:p>
    <w:p w:rsidR="003F1467" w:rsidRPr="008B7FA4" w:rsidRDefault="003F1467" w:rsidP="003F1467">
      <w:pPr>
        <w:rPr>
          <w:rFonts w:cs="Calibri"/>
          <w:lang w:val="es-ES_tradnl"/>
        </w:rPr>
      </w:pPr>
    </w:p>
    <w:p w:rsidR="003F1467" w:rsidRPr="008B7FA4" w:rsidRDefault="003F1467" w:rsidP="003F1467">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8B7FA4">
        <w:rPr>
          <w:rFonts w:cs="Calibri"/>
          <w:b/>
          <w:i/>
        </w:rPr>
        <w:t>DATOS PERSONA JURÍDICA:</w:t>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Denominación social: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CIF (o número equivalente para personas jurídicas extranjeras):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Domicilio: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Teléfono: </w:t>
      </w:r>
      <w:r w:rsidRPr="008B7FA4">
        <w:rPr>
          <w:rStyle w:val="SombreadoRelleno"/>
          <w:rFonts w:ascii="Calibri" w:hAnsi="Calibri" w:cs="Calibri"/>
        </w:rPr>
        <w:tab/>
      </w:r>
    </w:p>
    <w:p w:rsidR="003F1467" w:rsidRPr="008B7FA4" w:rsidRDefault="003F1467" w:rsidP="003F1467">
      <w:pPr>
        <w:pBdr>
          <w:left w:val="single" w:sz="12" w:space="1" w:color="AD2144"/>
        </w:pBdr>
        <w:tabs>
          <w:tab w:val="right" w:leader="dot" w:pos="8448"/>
        </w:tabs>
        <w:spacing w:before="60"/>
        <w:rPr>
          <w:rFonts w:cs="Calibri"/>
          <w:lang w:val="es-ES_tradnl"/>
        </w:rPr>
      </w:pPr>
      <w:r w:rsidRPr="008B7FA4">
        <w:rPr>
          <w:rFonts w:cs="Calibri"/>
          <w:lang w:val="es-ES_tradnl"/>
        </w:rPr>
        <w:t xml:space="preserve">Página de Internet: </w:t>
      </w:r>
      <w:r w:rsidRPr="008B7FA4">
        <w:rPr>
          <w:rStyle w:val="SombreadoRelleno"/>
          <w:rFonts w:ascii="Calibri" w:hAnsi="Calibri" w:cs="Calibri"/>
        </w:rPr>
        <w:tab/>
      </w:r>
    </w:p>
    <w:p w:rsidR="003F1467" w:rsidRPr="008B7FA4" w:rsidRDefault="003F1467" w:rsidP="003F1467">
      <w:pPr>
        <w:pBdr>
          <w:left w:val="single" w:sz="12" w:space="28" w:color="AD2144"/>
        </w:pBdr>
        <w:tabs>
          <w:tab w:val="right" w:leader="dot" w:pos="8448"/>
        </w:tabs>
        <w:spacing w:before="120"/>
        <w:ind w:left="540"/>
        <w:rPr>
          <w:rFonts w:cs="Calibri"/>
          <w:i/>
          <w:lang w:val="es-ES_tradnl"/>
        </w:rPr>
      </w:pPr>
      <w:r w:rsidRPr="008B7FA4">
        <w:rPr>
          <w:rFonts w:cs="Calibri"/>
          <w:i/>
          <w:lang w:val="es-ES_tradnl"/>
        </w:rPr>
        <w:t xml:space="preserve">En su representación: </w:t>
      </w:r>
    </w:p>
    <w:p w:rsidR="003F1467" w:rsidRPr="008B7FA4" w:rsidRDefault="003F1467" w:rsidP="003F1467">
      <w:pPr>
        <w:pBdr>
          <w:left w:val="single" w:sz="12" w:space="28" w:color="AD2144"/>
        </w:pBdr>
        <w:tabs>
          <w:tab w:val="right" w:leader="dot" w:pos="8448"/>
        </w:tabs>
        <w:spacing w:before="60"/>
        <w:ind w:left="540"/>
        <w:rPr>
          <w:rFonts w:cs="Calibri"/>
          <w:lang w:val="es-ES_tradnl"/>
        </w:rPr>
      </w:pPr>
      <w:r w:rsidRPr="008B7FA4">
        <w:rPr>
          <w:rFonts w:cs="Calibri"/>
          <w:lang w:val="es-ES_tradnl"/>
        </w:rPr>
        <w:t xml:space="preserve">Nombre y apellidos: </w:t>
      </w:r>
      <w:r w:rsidRPr="008B7FA4">
        <w:rPr>
          <w:rStyle w:val="SombreadoRelleno"/>
          <w:rFonts w:ascii="Calibri" w:hAnsi="Calibri" w:cs="Calibri"/>
        </w:rPr>
        <w:tab/>
      </w:r>
    </w:p>
    <w:p w:rsidR="003F1467" w:rsidRPr="008B7FA4" w:rsidRDefault="003F1467" w:rsidP="003F1467">
      <w:pPr>
        <w:pBdr>
          <w:left w:val="single" w:sz="12" w:space="28" w:color="AD2144"/>
        </w:pBdr>
        <w:tabs>
          <w:tab w:val="right" w:leader="dot" w:pos="8448"/>
        </w:tabs>
        <w:spacing w:before="60"/>
        <w:ind w:left="540"/>
        <w:rPr>
          <w:rFonts w:cs="Calibri"/>
          <w:lang w:val="es-ES_tradnl"/>
        </w:rPr>
      </w:pPr>
      <w:r w:rsidRPr="008B7FA4">
        <w:rPr>
          <w:rFonts w:cs="Calibri"/>
          <w:lang w:val="es-ES_tradnl"/>
        </w:rPr>
        <w:t xml:space="preserve">NIF/Nº pasaporte/Nº tarjeta de residencia: </w:t>
      </w:r>
      <w:r w:rsidRPr="008B7FA4">
        <w:rPr>
          <w:rStyle w:val="SombreadoRelleno"/>
          <w:rFonts w:ascii="Calibri" w:hAnsi="Calibri" w:cs="Calibri"/>
        </w:rPr>
        <w:tab/>
      </w:r>
    </w:p>
    <w:p w:rsidR="003F1467" w:rsidRPr="008B7FA4" w:rsidRDefault="003F1467" w:rsidP="003F1467">
      <w:pPr>
        <w:pBdr>
          <w:left w:val="single" w:sz="12" w:space="28" w:color="AD2144"/>
        </w:pBdr>
        <w:tabs>
          <w:tab w:val="right" w:leader="dot" w:pos="8448"/>
        </w:tabs>
        <w:spacing w:before="60"/>
        <w:ind w:left="540"/>
        <w:rPr>
          <w:rFonts w:cs="Calibri"/>
          <w:lang w:val="es-ES_tradnl"/>
        </w:rPr>
      </w:pPr>
      <w:r w:rsidRPr="008B7FA4">
        <w:rPr>
          <w:rFonts w:cs="Calibri"/>
          <w:lang w:val="es-ES_tradnl"/>
        </w:rPr>
        <w:t xml:space="preserve">Domicilio: </w:t>
      </w:r>
      <w:r w:rsidRPr="008B7FA4">
        <w:rPr>
          <w:rStyle w:val="SombreadoRelleno"/>
          <w:rFonts w:ascii="Calibri" w:hAnsi="Calibri" w:cs="Calibri"/>
        </w:rPr>
        <w:tab/>
      </w:r>
    </w:p>
    <w:p w:rsidR="003F1467" w:rsidRPr="008B7FA4" w:rsidRDefault="003F1467" w:rsidP="003F1467">
      <w:pPr>
        <w:pBdr>
          <w:left w:val="single" w:sz="12" w:space="28" w:color="AD2144"/>
        </w:pBdr>
        <w:tabs>
          <w:tab w:val="right" w:leader="dot" w:pos="8448"/>
        </w:tabs>
        <w:spacing w:before="60"/>
        <w:ind w:left="540"/>
        <w:rPr>
          <w:rFonts w:cs="Calibri"/>
          <w:lang w:val="es-ES_tradnl"/>
        </w:rPr>
      </w:pPr>
      <w:r w:rsidRPr="008B7FA4">
        <w:rPr>
          <w:rFonts w:cs="Calibri"/>
          <w:lang w:val="es-ES_tradnl"/>
        </w:rPr>
        <w:t xml:space="preserve">Teléfono: </w:t>
      </w:r>
      <w:r w:rsidRPr="008B7FA4">
        <w:rPr>
          <w:rStyle w:val="SombreadoRelleno"/>
          <w:rFonts w:ascii="Calibri" w:hAnsi="Calibri" w:cs="Calibri"/>
        </w:rPr>
        <w:tab/>
      </w:r>
    </w:p>
    <w:p w:rsidR="003F1467" w:rsidRPr="008B7FA4" w:rsidRDefault="003F1467" w:rsidP="003F1467">
      <w:pPr>
        <w:pBdr>
          <w:left w:val="single" w:sz="12" w:space="28" w:color="AD2144"/>
        </w:pBdr>
        <w:tabs>
          <w:tab w:val="right" w:leader="dot" w:pos="8448"/>
        </w:tabs>
        <w:spacing w:before="60"/>
        <w:ind w:left="540"/>
        <w:rPr>
          <w:rFonts w:cs="Calibri"/>
          <w:lang w:val="es-ES_tradnl"/>
        </w:rPr>
      </w:pPr>
      <w:r w:rsidRPr="008B7FA4">
        <w:rPr>
          <w:rFonts w:cs="Calibri"/>
          <w:lang w:val="es-ES_tradnl"/>
        </w:rPr>
        <w:t xml:space="preserve">Correo electrónico: </w:t>
      </w:r>
      <w:r w:rsidRPr="008B7FA4">
        <w:rPr>
          <w:rStyle w:val="SombreadoRelleno"/>
          <w:rFonts w:ascii="Calibri" w:hAnsi="Calibri" w:cs="Calibri"/>
        </w:rPr>
        <w:tab/>
      </w:r>
    </w:p>
    <w:p w:rsidR="003F1467" w:rsidRPr="008B7FA4" w:rsidRDefault="003F1467" w:rsidP="003F1467">
      <w:pPr>
        <w:pBdr>
          <w:left w:val="single" w:sz="12" w:space="28" w:color="AD2144"/>
        </w:pBdr>
        <w:tabs>
          <w:tab w:val="right" w:leader="dot" w:pos="8448"/>
        </w:tabs>
        <w:spacing w:before="60"/>
        <w:ind w:left="540"/>
        <w:rPr>
          <w:rStyle w:val="SombreadoRelleno"/>
          <w:rFonts w:ascii="Calibri" w:hAnsi="Calibri" w:cs="Calibri"/>
        </w:rPr>
      </w:pPr>
      <w:r w:rsidRPr="008B7FA4">
        <w:rPr>
          <w:rFonts w:cs="Calibri"/>
          <w:lang w:val="es-ES_tradnl"/>
        </w:rPr>
        <w:t xml:space="preserve">Cargo que ocupa en la sociedad: </w:t>
      </w:r>
      <w:r w:rsidRPr="008B7FA4">
        <w:rPr>
          <w:rStyle w:val="SombreadoRelleno"/>
          <w:rFonts w:ascii="Calibri" w:hAnsi="Calibri" w:cs="Calibri"/>
        </w:rPr>
        <w:tab/>
      </w:r>
    </w:p>
    <w:p w:rsidR="003F1467" w:rsidRDefault="003F1467" w:rsidP="003F1467">
      <w:pPr>
        <w:rPr>
          <w:rFonts w:ascii="Arial" w:hAnsi="Arial" w:cs="Arial"/>
          <w:b/>
          <w:sz w:val="28"/>
          <w:szCs w:val="28"/>
        </w:rPr>
      </w:pPr>
    </w:p>
    <w:p w:rsidR="003F1467" w:rsidRDefault="003F1467" w:rsidP="003F1467">
      <w:pPr>
        <w:rPr>
          <w:rFonts w:ascii="Arial" w:hAnsi="Arial" w:cs="Arial"/>
          <w:b/>
          <w:sz w:val="28"/>
          <w:szCs w:val="28"/>
        </w:rPr>
      </w:pPr>
    </w:p>
    <w:p w:rsidR="003F1467" w:rsidRDefault="003F1467" w:rsidP="003F1467">
      <w:pPr>
        <w:rPr>
          <w:rFonts w:ascii="Arial" w:hAnsi="Arial" w:cs="Arial"/>
          <w:b/>
          <w:sz w:val="28"/>
          <w:szCs w:val="28"/>
        </w:rPr>
      </w:pPr>
    </w:p>
    <w:p w:rsidR="003F1467" w:rsidRDefault="003F1467" w:rsidP="003F1467">
      <w:pPr>
        <w:rPr>
          <w:rFonts w:ascii="Arial" w:hAnsi="Arial" w:cs="Arial"/>
          <w:b/>
          <w:sz w:val="28"/>
          <w:szCs w:val="28"/>
        </w:rPr>
      </w:pPr>
    </w:p>
    <w:p w:rsidR="003F1467" w:rsidRPr="008B7FA4" w:rsidRDefault="003F1467" w:rsidP="003F1467">
      <w:pPr>
        <w:rPr>
          <w:rFonts w:cs="Calibri"/>
          <w:b/>
          <w:sz w:val="28"/>
          <w:szCs w:val="28"/>
        </w:rPr>
      </w:pPr>
      <w:r w:rsidRPr="008B7FA4">
        <w:rPr>
          <w:rFonts w:cs="Calibri"/>
          <w:b/>
          <w:sz w:val="28"/>
          <w:szCs w:val="28"/>
        </w:rPr>
        <w:t>3. CUESTIONES</w:t>
      </w:r>
    </w:p>
    <w:p w:rsidR="003F1467" w:rsidRPr="008B7FA4" w:rsidRDefault="003F1467" w:rsidP="003F1467">
      <w:pPr>
        <w:rPr>
          <w:rFonts w:cs="Calibri"/>
          <w:b/>
          <w:sz w:val="28"/>
          <w:szCs w:val="28"/>
        </w:rPr>
      </w:pPr>
      <w:r w:rsidRPr="008B7FA4">
        <w:rPr>
          <w:rFonts w:cs="Calibri"/>
          <w:b/>
          <w:sz w:val="28"/>
          <w:szCs w:val="28"/>
        </w:rPr>
        <w:t>3.1. SUJETO OBLIGADO</w:t>
      </w: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¿El presente cuestionario corresponde a una persona física o jurídica designada para ostentar cargo sujeto a evaluación en la ESI?</w:t>
      </w:r>
    </w:p>
    <w:p w:rsidR="003F1467" w:rsidRPr="008B7FA4" w:rsidRDefault="003F1467" w:rsidP="003F1467">
      <w:pPr>
        <w:tabs>
          <w:tab w:val="right" w:pos="3960"/>
        </w:tabs>
        <w:ind w:left="900"/>
        <w:rPr>
          <w:rFonts w:cs="Calibri"/>
          <w:lang w:val="es-ES_tradnl"/>
        </w:rPr>
      </w:pPr>
    </w:p>
    <w:p w:rsidR="002F0FC1" w:rsidRPr="008B7FA4" w:rsidRDefault="002F0FC1" w:rsidP="002F0FC1">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2F0FC1">
      <w:pPr>
        <w:tabs>
          <w:tab w:val="right" w:pos="3960"/>
        </w:tabs>
        <w:ind w:left="851"/>
        <w:rPr>
          <w:rFonts w:cs="Calibri"/>
        </w:rPr>
      </w:pPr>
      <w:r w:rsidRPr="008B7FA4">
        <w:rPr>
          <w:rFonts w:cs="Calibri"/>
        </w:rPr>
        <w:t>En caso afirmativo, indique el cargo para el que ha sido designado:</w:t>
      </w:r>
    </w:p>
    <w:p w:rsidR="003F1467" w:rsidRPr="008B7FA4" w:rsidRDefault="003F1467" w:rsidP="003F1467">
      <w:pPr>
        <w:tabs>
          <w:tab w:val="right" w:pos="3960"/>
        </w:tabs>
        <w:ind w:left="900"/>
        <w:rPr>
          <w:rFonts w:cs="Calibri"/>
          <w:b/>
          <w:bC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¿El presente cuestionario corresponde a una persona física o jurídica designada para ostentar cargo sujeto a evaluación en la entidad dominante de la ESI?</w:t>
      </w:r>
    </w:p>
    <w:p w:rsidR="003F1467" w:rsidRPr="008B7FA4" w:rsidRDefault="003F1467" w:rsidP="003F1467">
      <w:pPr>
        <w:tabs>
          <w:tab w:val="right" w:pos="3960"/>
        </w:tabs>
        <w:ind w:left="900"/>
        <w:rPr>
          <w:rFonts w:cs="Calibri"/>
          <w:lang w:val="es-ES_tradnl"/>
        </w:rPr>
      </w:pPr>
    </w:p>
    <w:p w:rsidR="002F0FC1" w:rsidRPr="008B7FA4" w:rsidRDefault="002F0FC1" w:rsidP="002F0FC1">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2F0FC1">
      <w:pPr>
        <w:tabs>
          <w:tab w:val="right" w:pos="3960"/>
        </w:tabs>
        <w:ind w:left="851"/>
        <w:rPr>
          <w:rFonts w:cs="Calibri"/>
        </w:rPr>
      </w:pPr>
      <w:r w:rsidRPr="008B7FA4">
        <w:rPr>
          <w:rFonts w:cs="Calibri"/>
        </w:rPr>
        <w:t>En caso afirmativo, indique el cargo para el que ha sido designado:</w:t>
      </w:r>
    </w:p>
    <w:p w:rsidR="003F1467" w:rsidRPr="008B7FA4" w:rsidRDefault="003F1467" w:rsidP="003F1467">
      <w:pPr>
        <w:tabs>
          <w:tab w:val="right" w:pos="3960"/>
        </w:tabs>
        <w:ind w:left="900"/>
        <w:rPr>
          <w:rFonts w:cs="Calibri"/>
          <w:b/>
          <w:bC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¿El presente cuestionario corresponde a una persona física o jurídica que tiene intención de ser accionista con participación significativa en la ESI o, en caso de ESI ya inscritas en el Registro Administrativo de la CNMV, que  ha decidido adquirir una participación significativa en la ESI, o bien  ejercer una influencia notable en la misma, o bien incrementar su participación de forma que el porcentaje de participación resulte igual o superior a los umbrales normativos (20,30 </w:t>
      </w:r>
      <w:proofErr w:type="spellStart"/>
      <w:r w:rsidRPr="008B7FA4">
        <w:rPr>
          <w:rFonts w:ascii="Calibri" w:hAnsi="Calibri" w:cs="Calibri"/>
          <w:sz w:val="22"/>
          <w:szCs w:val="22"/>
        </w:rPr>
        <w:t>ó</w:t>
      </w:r>
      <w:proofErr w:type="spellEnd"/>
      <w:r w:rsidRPr="008B7FA4">
        <w:rPr>
          <w:rFonts w:ascii="Calibri" w:hAnsi="Calibri" w:cs="Calibri"/>
          <w:sz w:val="22"/>
          <w:szCs w:val="22"/>
        </w:rPr>
        <w:t xml:space="preserve"> 50 por ciento)?</w:t>
      </w:r>
    </w:p>
    <w:p w:rsidR="003F1467" w:rsidRPr="008B7FA4" w:rsidRDefault="003F1467" w:rsidP="003F1467">
      <w:pPr>
        <w:tabs>
          <w:tab w:val="right" w:pos="3960"/>
        </w:tabs>
        <w:ind w:left="900"/>
        <w:rPr>
          <w:rFonts w:cs="Calibri"/>
          <w:lang w:val="es-ES_tradnl"/>
        </w:rPr>
      </w:pPr>
    </w:p>
    <w:p w:rsidR="002F0FC1" w:rsidRPr="008B7FA4" w:rsidRDefault="002F0FC1" w:rsidP="002F0FC1">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Default="003F1467" w:rsidP="002F0FC1">
      <w:pPr>
        <w:tabs>
          <w:tab w:val="right" w:pos="3960"/>
        </w:tabs>
        <w:ind w:left="851"/>
        <w:rPr>
          <w:rFonts w:cs="Calibri"/>
        </w:rPr>
      </w:pPr>
      <w:r w:rsidRPr="008B7FA4">
        <w:rPr>
          <w:rFonts w:cs="Calibri"/>
        </w:rPr>
        <w:t>En caso afirmativo, indique qué participación, directa e indirecta, ostentará en la ESI:</w:t>
      </w:r>
    </w:p>
    <w:p w:rsidR="00CB1D79" w:rsidRPr="008B7FA4" w:rsidRDefault="00CB1D79" w:rsidP="002F0FC1">
      <w:pPr>
        <w:tabs>
          <w:tab w:val="right" w:pos="3960"/>
        </w:tabs>
        <w:ind w:left="851"/>
        <w:rPr>
          <w:rFonts w:cs="Calibri"/>
        </w:rPr>
      </w:pPr>
    </w:p>
    <w:p w:rsidR="00CB1D79" w:rsidRPr="003D7AFC" w:rsidRDefault="00CB1D79" w:rsidP="00CB1D79">
      <w:pPr>
        <w:pStyle w:val="NumeracionCuestionarios"/>
        <w:rPr>
          <w:rFonts w:ascii="Calibri" w:hAnsi="Calibri" w:cs="Calibri"/>
          <w:sz w:val="22"/>
          <w:szCs w:val="22"/>
        </w:rPr>
      </w:pPr>
      <w:r w:rsidRPr="003D7AFC">
        <w:rPr>
          <w:rFonts w:ascii="Calibri" w:hAnsi="Calibri" w:cs="Calibri"/>
          <w:sz w:val="22"/>
          <w:szCs w:val="22"/>
        </w:rPr>
        <w:t xml:space="preserve">¿El presente cuestionario corresponde a una persona física que dirija efectivamente las actividades de una persona jurídica que deba ser objeto de evaluación conforme a la pregunta (3), o a cualquier accionista que ejerza una influencia significativa sobre dicha persona jurídica </w:t>
      </w:r>
      <w:r>
        <w:rPr>
          <w:rFonts w:ascii="Calibri" w:hAnsi="Calibri" w:cs="Calibri"/>
          <w:sz w:val="22"/>
          <w:szCs w:val="22"/>
        </w:rPr>
        <w:t>o</w:t>
      </w:r>
      <w:r w:rsidRPr="003D7AFC">
        <w:rPr>
          <w:rFonts w:ascii="Calibri" w:hAnsi="Calibri" w:cs="Calibri"/>
          <w:sz w:val="22"/>
          <w:szCs w:val="22"/>
        </w:rPr>
        <w:t xml:space="preserve"> a cualquier empresa bajo su control?</w:t>
      </w:r>
    </w:p>
    <w:p w:rsidR="00CB1D79" w:rsidRPr="003D7AFC" w:rsidRDefault="00CB1D79" w:rsidP="00CB1D79">
      <w:pPr>
        <w:pStyle w:val="NumeracionCuestionarios"/>
        <w:numPr>
          <w:ilvl w:val="0"/>
          <w:numId w:val="0"/>
        </w:numPr>
        <w:ind w:left="567"/>
        <w:rPr>
          <w:rFonts w:ascii="Calibri" w:hAnsi="Calibri" w:cs="Calibri"/>
          <w:sz w:val="22"/>
          <w:szCs w:val="22"/>
        </w:rPr>
      </w:pPr>
      <w:r w:rsidRPr="003D7AFC">
        <w:rPr>
          <w:rFonts w:ascii="Calibri" w:hAnsi="Calibri" w:cs="Calibri"/>
          <w:sz w:val="22"/>
          <w:szCs w:val="22"/>
        </w:rPr>
        <w:t xml:space="preserve">SI </w:t>
      </w:r>
      <w:r w:rsidRPr="003D7AFC">
        <w:fldChar w:fldCharType="begin">
          <w:ffData>
            <w:name w:val="Casilla14"/>
            <w:enabled/>
            <w:calcOnExit w:val="0"/>
            <w:checkBox>
              <w:sizeAuto/>
              <w:default w:val="0"/>
            </w:checkBox>
          </w:ffData>
        </w:fldChar>
      </w:r>
      <w:r w:rsidRPr="003D7AFC">
        <w:instrText xml:space="preserve"> FORMCHECKBOX </w:instrText>
      </w:r>
      <w:r w:rsidR="00390554">
        <w:fldChar w:fldCharType="separate"/>
      </w:r>
      <w:r w:rsidRPr="003D7AFC">
        <w:fldChar w:fldCharType="end"/>
      </w:r>
      <w:r w:rsidRPr="003D7AFC">
        <w:rPr>
          <w:rFonts w:ascii="Calibri" w:hAnsi="Calibri" w:cs="Calibri"/>
          <w:sz w:val="22"/>
          <w:szCs w:val="22"/>
        </w:rPr>
        <w:tab/>
        <w:t xml:space="preserve">NO </w:t>
      </w:r>
      <w:r w:rsidRPr="003D7AFC">
        <w:fldChar w:fldCharType="begin">
          <w:ffData>
            <w:name w:val="Casilla14"/>
            <w:enabled/>
            <w:calcOnExit w:val="0"/>
            <w:checkBox>
              <w:sizeAuto/>
              <w:default w:val="0"/>
            </w:checkBox>
          </w:ffData>
        </w:fldChar>
      </w:r>
      <w:r w:rsidRPr="003D7AFC">
        <w:instrText xml:space="preserve"> FORMCHECKBOX </w:instrText>
      </w:r>
      <w:r w:rsidR="00390554">
        <w:fldChar w:fldCharType="separate"/>
      </w:r>
      <w:r w:rsidRPr="003D7AFC">
        <w:fldChar w:fldCharType="end"/>
      </w:r>
    </w:p>
    <w:p w:rsidR="00CB1D79" w:rsidRDefault="00CB1D79" w:rsidP="00CB1D79">
      <w:pPr>
        <w:tabs>
          <w:tab w:val="right" w:pos="3960"/>
        </w:tabs>
        <w:ind w:left="851"/>
        <w:rPr>
          <w:rFonts w:cs="Calibri"/>
        </w:rPr>
      </w:pPr>
      <w:r w:rsidRPr="003D7AFC">
        <w:rPr>
          <w:rFonts w:cs="Calibri"/>
        </w:rPr>
        <w:t>En caso afirmativo, especifique la persona jurídica del apartado (3) con la que el firmante mantiene el vínculo así como el tipo de vínculo mantenido (dirección efectiva de actividades/socio con influencia significativa/empresa bajo su control)</w:t>
      </w:r>
      <w:r>
        <w:rPr>
          <w:rFonts w:cs="Calibri"/>
        </w:rPr>
        <w:t>:</w:t>
      </w:r>
      <w:r w:rsidRPr="003D7AFC">
        <w:rPr>
          <w:rFonts w:cs="Calibri"/>
        </w:rPr>
        <w:t xml:space="preserve"> </w:t>
      </w:r>
    </w:p>
    <w:p w:rsidR="00CB1D79" w:rsidRPr="003D7AFC" w:rsidRDefault="00CB1D79" w:rsidP="00CB1D79">
      <w:pPr>
        <w:tabs>
          <w:tab w:val="right" w:pos="3960"/>
        </w:tabs>
        <w:ind w:left="851"/>
        <w:rPr>
          <w:rFonts w:cs="Calibri"/>
        </w:rPr>
      </w:pPr>
    </w:p>
    <w:p w:rsidR="00CB1D79" w:rsidRPr="003D7AFC" w:rsidRDefault="00CB1D79" w:rsidP="00CB1D79">
      <w:pPr>
        <w:pStyle w:val="NumeracionCuestionarios"/>
        <w:rPr>
          <w:rFonts w:ascii="Calibri" w:hAnsi="Calibri" w:cs="Calibri"/>
          <w:sz w:val="22"/>
          <w:szCs w:val="22"/>
        </w:rPr>
      </w:pPr>
      <w:r w:rsidRPr="003D7AFC">
        <w:rPr>
          <w:rFonts w:ascii="Calibri" w:hAnsi="Calibri" w:cs="Calibri"/>
          <w:sz w:val="22"/>
          <w:szCs w:val="22"/>
        </w:rPr>
        <w:t>¿El presente cuestionario corresponde a una empresa dirigida o controlada en los últimos 10 años por alguna persona física que deba ser objeto de evaluación conforme a la pregunta (3)?</w:t>
      </w:r>
    </w:p>
    <w:p w:rsidR="00CB1D79" w:rsidRPr="003D7AFC" w:rsidRDefault="00CB1D79" w:rsidP="00CB1D79">
      <w:pPr>
        <w:pStyle w:val="NumeracionCuestionarios"/>
        <w:numPr>
          <w:ilvl w:val="0"/>
          <w:numId w:val="0"/>
        </w:numPr>
        <w:ind w:left="567"/>
        <w:rPr>
          <w:rFonts w:ascii="Calibri" w:hAnsi="Calibri" w:cs="Calibri"/>
          <w:sz w:val="22"/>
          <w:szCs w:val="22"/>
        </w:rPr>
      </w:pPr>
      <w:r w:rsidRPr="003D7AFC">
        <w:rPr>
          <w:rFonts w:ascii="Calibri" w:hAnsi="Calibri" w:cs="Calibri"/>
          <w:sz w:val="22"/>
          <w:szCs w:val="22"/>
        </w:rPr>
        <w:t xml:space="preserve">SI </w:t>
      </w:r>
      <w:r w:rsidRPr="003D7AFC">
        <w:fldChar w:fldCharType="begin">
          <w:ffData>
            <w:name w:val="Casilla14"/>
            <w:enabled/>
            <w:calcOnExit w:val="0"/>
            <w:checkBox>
              <w:sizeAuto/>
              <w:default w:val="0"/>
            </w:checkBox>
          </w:ffData>
        </w:fldChar>
      </w:r>
      <w:r w:rsidRPr="003D7AFC">
        <w:instrText xml:space="preserve"> FORMCHECKBOX </w:instrText>
      </w:r>
      <w:r w:rsidR="00390554">
        <w:fldChar w:fldCharType="separate"/>
      </w:r>
      <w:r w:rsidRPr="003D7AFC">
        <w:fldChar w:fldCharType="end"/>
      </w:r>
      <w:r w:rsidRPr="003D7AFC">
        <w:rPr>
          <w:rFonts w:ascii="Calibri" w:hAnsi="Calibri" w:cs="Calibri"/>
          <w:sz w:val="22"/>
          <w:szCs w:val="22"/>
        </w:rPr>
        <w:tab/>
        <w:t xml:space="preserve">NO </w:t>
      </w:r>
      <w:r w:rsidRPr="003D7AFC">
        <w:fldChar w:fldCharType="begin">
          <w:ffData>
            <w:name w:val="Casilla14"/>
            <w:enabled/>
            <w:calcOnExit w:val="0"/>
            <w:checkBox>
              <w:sizeAuto/>
              <w:default w:val="0"/>
            </w:checkBox>
          </w:ffData>
        </w:fldChar>
      </w:r>
      <w:r w:rsidRPr="003D7AFC">
        <w:instrText xml:space="preserve"> FORMCHECKBOX </w:instrText>
      </w:r>
      <w:r w:rsidR="00390554">
        <w:fldChar w:fldCharType="separate"/>
      </w:r>
      <w:r w:rsidRPr="003D7AFC">
        <w:fldChar w:fldCharType="end"/>
      </w:r>
    </w:p>
    <w:p w:rsidR="00CB1D79" w:rsidRDefault="00CB1D79" w:rsidP="00CB1D79">
      <w:pPr>
        <w:tabs>
          <w:tab w:val="right" w:pos="3960"/>
        </w:tabs>
        <w:ind w:left="851"/>
        <w:rPr>
          <w:rFonts w:cs="Calibri"/>
        </w:rPr>
      </w:pPr>
      <w:r w:rsidRPr="003D7AFC">
        <w:rPr>
          <w:rFonts w:cs="Calibri"/>
        </w:rPr>
        <w:t>En caso afirmativo, especifique la persona física del apartado (3) con la que el firmante mantiene el vínculo así como el tipo de vínculo mantenido (dirección/control/periodo al que se refiere el control)</w:t>
      </w:r>
      <w:r>
        <w:rPr>
          <w:rFonts w:cs="Calibri"/>
        </w:rPr>
        <w:t>:</w:t>
      </w:r>
    </w:p>
    <w:p w:rsidR="003F1467" w:rsidRPr="008B7FA4" w:rsidRDefault="003F1467" w:rsidP="003F1467">
      <w:pPr>
        <w:tabs>
          <w:tab w:val="right" w:pos="3960"/>
        </w:tabs>
        <w:ind w:left="900"/>
        <w:rPr>
          <w:rFonts w:cs="Calibri"/>
        </w:rPr>
      </w:pPr>
    </w:p>
    <w:p w:rsidR="003F1467" w:rsidRPr="008B7FA4" w:rsidRDefault="003F1467" w:rsidP="003F1467">
      <w:pPr>
        <w:rPr>
          <w:rFonts w:cs="Calibri"/>
          <w:b/>
          <w:sz w:val="28"/>
          <w:szCs w:val="28"/>
        </w:rPr>
      </w:pPr>
      <w:r w:rsidRPr="008B7FA4">
        <w:rPr>
          <w:rFonts w:cs="Calibri"/>
          <w:b/>
          <w:sz w:val="28"/>
          <w:szCs w:val="28"/>
        </w:rPr>
        <w:t>3.2. HONORABILIDAD</w:t>
      </w: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¿Ha desarrollado o desarrolla en la actualidad, con carácter habitual, actividades profesionales o comerciales fuera de España?</w:t>
      </w:r>
    </w:p>
    <w:p w:rsidR="003F1467" w:rsidRPr="008B7FA4" w:rsidRDefault="003F1467" w:rsidP="003F1467">
      <w:pPr>
        <w:tabs>
          <w:tab w:val="right" w:pos="3960"/>
        </w:tabs>
        <w:ind w:left="900"/>
        <w:rPr>
          <w:rFonts w:cs="Calibri"/>
        </w:rPr>
      </w:pPr>
      <w:r w:rsidRPr="008B7FA4">
        <w:rPr>
          <w:rFonts w:cs="Calibri"/>
        </w:rPr>
        <w:t xml:space="preserve"> </w:t>
      </w:r>
    </w:p>
    <w:p w:rsidR="002F0FC1" w:rsidRPr="008B7FA4" w:rsidRDefault="002F0FC1" w:rsidP="002F0FC1">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2F0FC1">
      <w:pPr>
        <w:tabs>
          <w:tab w:val="right" w:pos="3960"/>
        </w:tabs>
        <w:ind w:left="851"/>
        <w:rPr>
          <w:rFonts w:cs="Calibri"/>
        </w:rPr>
      </w:pPr>
      <w:r w:rsidRPr="008B7FA4">
        <w:rPr>
          <w:rFonts w:cs="Calibri"/>
        </w:rPr>
        <w:t>En caso afirmativo, indique en qué países:</w:t>
      </w: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En el marco de su actividad profesional ¿ha mantenido previamente relaciones con autoridades de regulación y supervisión, nacionales o extranjeras, distintas a la CNMV? </w:t>
      </w:r>
    </w:p>
    <w:p w:rsidR="003F1467" w:rsidRPr="008B7FA4" w:rsidRDefault="003F1467" w:rsidP="003F1467">
      <w:pPr>
        <w:tabs>
          <w:tab w:val="right" w:pos="3960"/>
        </w:tabs>
        <w:ind w:left="900"/>
        <w:rPr>
          <w:rFonts w:cs="Calibri"/>
          <w:lang w:val="es-ES_tradnl"/>
        </w:rPr>
      </w:pPr>
    </w:p>
    <w:p w:rsidR="002F0FC1" w:rsidRPr="008B7FA4" w:rsidRDefault="002F0FC1" w:rsidP="002F0FC1">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2F0FC1">
      <w:pPr>
        <w:tabs>
          <w:tab w:val="right" w:pos="3960"/>
        </w:tabs>
        <w:ind w:left="851"/>
        <w:rPr>
          <w:rFonts w:cs="Calibri"/>
          <w:lang w:val="es-ES_tradnl"/>
        </w:rPr>
      </w:pPr>
      <w:r w:rsidRPr="008B7FA4">
        <w:rPr>
          <w:rFonts w:cs="Calibri"/>
          <w:lang w:val="es-ES_tradnl"/>
        </w:rPr>
        <w:t>En caso afirmativo, indique cuáles son esas autoridades:</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¿Ha sido despedido o cesado en puestos de administración y/o dirección o asimilados desarrollados anteriormente?</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En caso afirmativo, identifique las sociedades en que fue despedido o cesado y las razones del despido o cese ofrecidas por las mismas:</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¿Ha ocupado cargos de responsabilidad en entidades de crédito</w:t>
      </w:r>
      <w:r w:rsidR="00936831">
        <w:rPr>
          <w:rFonts w:ascii="Calibri" w:hAnsi="Calibri" w:cs="Calibri"/>
          <w:sz w:val="22"/>
          <w:szCs w:val="22"/>
        </w:rPr>
        <w:t xml:space="preserve"> o en empresas de servicios de inversión</w:t>
      </w:r>
      <w:r w:rsidRPr="008B7FA4">
        <w:rPr>
          <w:rFonts w:ascii="Calibri" w:hAnsi="Calibri" w:cs="Calibri"/>
          <w:sz w:val="22"/>
          <w:szCs w:val="22"/>
        </w:rPr>
        <w:t xml:space="preserve"> que hayan estado sometidas a un proceso de reestructuración o resolución?</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¿Se ha tramitado o se está tramitando en la actualidad respecto a usted algún procedimiento judicial concursal?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En caso afirmativo, facilite los datos esenciales del procedimiento. Además, si la tramitación del mismo ya finalizó, indique si fue inhabilitado conforme a la Ley 22/2003, de 9 de julio, Concursal sin que haya concluido el periodo de inhabilitación fijado en la sentencia de calificación del concurso, o fue declarado quebrado y concursado no rehabilitado en procedimientos concursales anteriores a la entrada en vigor de la referida ley.</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¿Ha sido condenado por la comisión de delitos o faltas?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En caso afirmativo, facilite la información a que se refiere el apartado 1.E de este cuestionario. </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lastRenderedPageBreak/>
        <w:t xml:space="preserve">¿Le ha sido impuesta alguna sanción por la comisión de infracciones administrativas de las normas reguladoras del ejercicio de la actividad bancaria, de seguros o del mercado de valores, o en materia de blanqueo de capitales o de protección de los consumidores?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En caso afirmativo, facilite la información a que se refiere el apartado 1.E de este cuestionario. </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¿Le ha sido impuesta alguna sanción relevante por infracciones administrativas distintas de las mencionadas en la cuestión anterior?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En caso afirmativo, facilite la información a que se refiere el apartado 1.E de este cuestionario. </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¿Le ha sido aplicada alguna medida de intervención o sustitución en virtud de las disposiciones reguladoras del sistema financiero y de las entidades que operan en el mismo?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¿Está inhabilitado o incurso en un procedimiento de inhabilitación, en España o en el extranjero, para el ejercicio de cargos públicos o de administración o dirección de entidades financieras u otro tipo de sociedades?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En caso afirmativo, facilite los datos esenciales del procedimiento.</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¿Ha sido parte demandada o ejecutada en algún procedimiento judicial declarativo o de ejecución por incumplimiento de obligaciones contractuales o impago de deudas?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En caso afirmativo, facilite los datos esenciales del procedimiento.</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¿Tiene antecedentes penales, en España o en el extranjero?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En caso afirmativo, indique el delito o delitos que los han motivado:</w:t>
      </w:r>
    </w:p>
    <w:p w:rsidR="003F1467" w:rsidRPr="008B7FA4" w:rsidRDefault="003F1467" w:rsidP="003F1467">
      <w:pPr>
        <w:rPr>
          <w:rFonts w:cs="Calibri"/>
          <w:lang w:val="es-ES_tradnl" w:eastAsia="es-ES"/>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 xml:space="preserve">¿Está sujeto a procedimientos o investigaciones en el ámbito penal o administrativo sobre hechos relacionados con delitos contra el patrimonio, blanqueo de capitales, contra el orden socioeconómico y contra la Hacienda Pública y la Seguridad Social, o por infracción de las normas reguladoras del ejercicio de la actividad bancaria, de seguros o </w:t>
      </w:r>
      <w:r w:rsidRPr="008B7FA4">
        <w:rPr>
          <w:rFonts w:ascii="Calibri" w:hAnsi="Calibri" w:cs="Calibri"/>
          <w:sz w:val="22"/>
          <w:szCs w:val="22"/>
        </w:rPr>
        <w:lastRenderedPageBreak/>
        <w:t xml:space="preserve">del mercado de valores, o en materia de blanqueo de capitales o de protección de los consumidores? </w:t>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851"/>
        <w:rPr>
          <w:rFonts w:ascii="Calibri" w:hAnsi="Calibri" w:cs="Calibri"/>
          <w:sz w:val="22"/>
          <w:szCs w:val="22"/>
        </w:rPr>
      </w:pPr>
      <w:r w:rsidRPr="008B7FA4">
        <w:rPr>
          <w:rFonts w:ascii="Calibri" w:hAnsi="Calibri" w:cs="Calibri"/>
          <w:sz w:val="22"/>
          <w:szCs w:val="22"/>
        </w:rPr>
        <w:t>En caso afirmativo, indique el tipo de hechos investigados, el estado de la tramitación del procedimiento, la situación procesal del interesado, el delito, la falta o infracción administrativa imputada (con indicación de su gravedad), las penas o sanciones previstas y las circunstancias atenuantes o agravantes que, en su caso, estuvieran contempladas.</w:t>
      </w:r>
    </w:p>
    <w:p w:rsidR="003F1467" w:rsidRPr="008B7FA4" w:rsidRDefault="003F1467" w:rsidP="003F1467">
      <w:pPr>
        <w:rPr>
          <w:rFonts w:eastAsia="Times New Roman" w:cs="Calibri"/>
          <w:lang w:val="es-ES_tradnl" w:eastAsia="es-ES"/>
        </w:rPr>
      </w:pPr>
      <w:r w:rsidRPr="008B7FA4">
        <w:rPr>
          <w:rFonts w:cs="Calibri"/>
        </w:rPr>
        <w:br w:type="page"/>
      </w:r>
    </w:p>
    <w:p w:rsidR="003F1467" w:rsidRPr="008B7FA4" w:rsidRDefault="003F1467" w:rsidP="003F1467">
      <w:pPr>
        <w:pStyle w:val="NumeracionCuestionarios"/>
        <w:numPr>
          <w:ilvl w:val="0"/>
          <w:numId w:val="0"/>
        </w:numPr>
        <w:ind w:left="851"/>
        <w:rPr>
          <w:rFonts w:ascii="Calibri" w:hAnsi="Calibri" w:cs="Calibri"/>
          <w:sz w:val="22"/>
          <w:szCs w:val="22"/>
        </w:rPr>
      </w:pPr>
    </w:p>
    <w:p w:rsidR="003F1467" w:rsidRPr="008B7FA4" w:rsidRDefault="003F1467" w:rsidP="003F1467">
      <w:pPr>
        <w:rPr>
          <w:rFonts w:cs="Calibri"/>
        </w:rPr>
      </w:pPr>
    </w:p>
    <w:p w:rsidR="003F1467" w:rsidRPr="008B7FA4" w:rsidRDefault="003F1467" w:rsidP="003F1467">
      <w:pPr>
        <w:rPr>
          <w:rFonts w:cs="Calibri"/>
          <w:b/>
          <w:sz w:val="28"/>
          <w:szCs w:val="28"/>
        </w:rPr>
      </w:pPr>
      <w:r w:rsidRPr="008B7FA4">
        <w:rPr>
          <w:rFonts w:cs="Calibri"/>
          <w:b/>
          <w:sz w:val="28"/>
          <w:szCs w:val="28"/>
        </w:rPr>
        <w:t>3.3. BUEN GOBIERNO</w:t>
      </w: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¿Existen circunstancias o situaciones que generen potenciales conflictos de interés con la entidad, que pudieran suponer impedimento o dificultad para ejercer en ella un buen gobierno, derivadas de:</w:t>
      </w:r>
    </w:p>
    <w:p w:rsidR="003F1467" w:rsidRPr="008B7FA4" w:rsidRDefault="003F1467" w:rsidP="003F1467">
      <w:pPr>
        <w:rPr>
          <w:rFonts w:cs="Calibri"/>
          <w:lang w:val="es-ES_tradnl" w:eastAsia="es-ES"/>
        </w:rPr>
      </w:pPr>
    </w:p>
    <w:p w:rsidR="003F1467" w:rsidRPr="008B7FA4" w:rsidRDefault="003F1467" w:rsidP="004B2429">
      <w:pPr>
        <w:pStyle w:val="Prrafodelista"/>
        <w:numPr>
          <w:ilvl w:val="0"/>
          <w:numId w:val="5"/>
        </w:numPr>
        <w:spacing w:after="200"/>
        <w:ind w:left="993"/>
        <w:rPr>
          <w:rFonts w:cs="Calibri"/>
          <w:lang w:val="es-ES_tradnl" w:eastAsia="es-ES"/>
        </w:rPr>
      </w:pPr>
      <w:r w:rsidRPr="008B7FA4">
        <w:rPr>
          <w:rFonts w:cs="Calibri"/>
        </w:rPr>
        <w:t>los cargos desempeñados en el pasado o en el presente en la misma entidad o en otras organizaciones privadas o públicas</w:t>
      </w:r>
      <w:proofErr w:type="gramStart"/>
      <w:r w:rsidRPr="008B7FA4">
        <w:rPr>
          <w:rFonts w:cs="Calibri"/>
        </w:rPr>
        <w:t>?</w:t>
      </w:r>
      <w:proofErr w:type="gramEnd"/>
    </w:p>
    <w:p w:rsidR="003F1467" w:rsidRPr="008B7FA4" w:rsidRDefault="003F1467" w:rsidP="003F1467">
      <w:pPr>
        <w:pStyle w:val="Prrafodelista"/>
        <w:ind w:left="993"/>
        <w:rPr>
          <w:rFonts w:cs="Calibri"/>
        </w:rPr>
      </w:pPr>
    </w:p>
    <w:p w:rsidR="00AD187E" w:rsidRPr="008B7FA4" w:rsidRDefault="00AD187E" w:rsidP="00AD187E">
      <w:pPr>
        <w:pStyle w:val="NumeracionCuestionarios"/>
        <w:numPr>
          <w:ilvl w:val="0"/>
          <w:numId w:val="0"/>
        </w:numPr>
        <w:ind w:left="1134"/>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1134"/>
        <w:rPr>
          <w:rFonts w:ascii="Calibri" w:hAnsi="Calibri" w:cs="Calibri"/>
          <w:sz w:val="22"/>
          <w:szCs w:val="22"/>
        </w:rPr>
      </w:pPr>
      <w:r w:rsidRPr="008B7FA4">
        <w:rPr>
          <w:rFonts w:ascii="Calibri" w:hAnsi="Calibri" w:cs="Calibri"/>
          <w:sz w:val="22"/>
          <w:szCs w:val="22"/>
        </w:rPr>
        <w:t>En caso afirmativo, describa con detalle las referidas circunstancias o situaciones.</w:t>
      </w:r>
    </w:p>
    <w:p w:rsidR="003F1467" w:rsidRPr="008B7FA4" w:rsidRDefault="003F1467" w:rsidP="003F1467">
      <w:pPr>
        <w:pStyle w:val="Prrafodelista"/>
        <w:ind w:left="993"/>
        <w:rPr>
          <w:rFonts w:cs="Calibri"/>
          <w:lang w:val="es-ES_tradnl" w:eastAsia="es-ES"/>
        </w:rPr>
      </w:pPr>
    </w:p>
    <w:p w:rsidR="003F1467" w:rsidRPr="008B7FA4" w:rsidRDefault="003F1467" w:rsidP="004B2429">
      <w:pPr>
        <w:pStyle w:val="Prrafodelista"/>
        <w:numPr>
          <w:ilvl w:val="0"/>
          <w:numId w:val="5"/>
        </w:numPr>
        <w:spacing w:after="200"/>
        <w:ind w:left="993"/>
        <w:rPr>
          <w:rFonts w:cs="Calibri"/>
          <w:lang w:val="es-ES_tradnl" w:eastAsia="es-ES"/>
        </w:rPr>
      </w:pPr>
      <w:r w:rsidRPr="008B7FA4">
        <w:rPr>
          <w:rFonts w:cs="Calibri"/>
        </w:rPr>
        <w:t>sus relaciones (profesionales o económicas o, en su caso, personales) con la propia entidad, su matriz o filiales o con los miembros de sus respectivos órganos de administración, así como con los accionistas que ostenten su control</w:t>
      </w:r>
      <w:proofErr w:type="gramStart"/>
      <w:r w:rsidRPr="008B7FA4">
        <w:rPr>
          <w:rFonts w:cs="Calibri"/>
        </w:rPr>
        <w:t>?</w:t>
      </w:r>
      <w:proofErr w:type="gramEnd"/>
    </w:p>
    <w:p w:rsidR="003F1467" w:rsidRPr="008B7FA4" w:rsidRDefault="003F1467" w:rsidP="003F1467">
      <w:pPr>
        <w:pStyle w:val="NumeracionCuestionarios"/>
        <w:numPr>
          <w:ilvl w:val="0"/>
          <w:numId w:val="0"/>
        </w:numPr>
        <w:ind w:left="1134"/>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pStyle w:val="NumeracionCuestionarios"/>
        <w:numPr>
          <w:ilvl w:val="0"/>
          <w:numId w:val="0"/>
        </w:numPr>
        <w:ind w:left="1134"/>
        <w:rPr>
          <w:rFonts w:ascii="Calibri" w:hAnsi="Calibri" w:cs="Calibri"/>
          <w:sz w:val="22"/>
          <w:szCs w:val="22"/>
        </w:rPr>
      </w:pPr>
      <w:r w:rsidRPr="008B7FA4">
        <w:rPr>
          <w:rFonts w:ascii="Calibri" w:hAnsi="Calibri" w:cs="Calibri"/>
          <w:sz w:val="22"/>
          <w:szCs w:val="22"/>
        </w:rPr>
        <w:t>En caso afirmativo, describa con detalle las referidas circunstancias o situaciones.</w:t>
      </w:r>
    </w:p>
    <w:p w:rsidR="003F1467" w:rsidRPr="008B7FA4" w:rsidRDefault="003F1467" w:rsidP="003F1467">
      <w:pPr>
        <w:pStyle w:val="NumeracionCuestionarios"/>
        <w:numPr>
          <w:ilvl w:val="0"/>
          <w:numId w:val="0"/>
        </w:numPr>
        <w:ind w:left="1134"/>
        <w:rPr>
          <w:rFonts w:ascii="Calibri" w:hAnsi="Calibri" w:cs="Calibri"/>
          <w:sz w:val="22"/>
          <w:szCs w:val="22"/>
        </w:rPr>
      </w:pPr>
    </w:p>
    <w:p w:rsidR="003F1467" w:rsidRPr="008B7FA4" w:rsidRDefault="003F1467" w:rsidP="003F1467">
      <w:pPr>
        <w:pStyle w:val="NumeracionCuestionarios"/>
        <w:rPr>
          <w:rFonts w:ascii="Calibri" w:hAnsi="Calibri" w:cs="Calibri"/>
          <w:sz w:val="22"/>
          <w:szCs w:val="22"/>
        </w:rPr>
      </w:pPr>
      <w:r w:rsidRPr="008B7FA4">
        <w:rPr>
          <w:rFonts w:ascii="Calibri" w:hAnsi="Calibri" w:cs="Calibri"/>
          <w:sz w:val="22"/>
          <w:szCs w:val="22"/>
        </w:rPr>
        <w:t>¿Está en disposición de dedicar el tiempo suficiente para llevar a cabo convenientemente las funciones que entraña el cargo?</w:t>
      </w:r>
    </w:p>
    <w:p w:rsidR="003F1467" w:rsidRPr="008B7FA4" w:rsidRDefault="003F1467" w:rsidP="003F1467">
      <w:pPr>
        <w:rPr>
          <w:rFonts w:cs="Calibri"/>
          <w:lang w:val="es-ES_tradnl" w:eastAsia="es-ES"/>
        </w:rPr>
      </w:pPr>
    </w:p>
    <w:p w:rsidR="003F1467" w:rsidRPr="008B7FA4" w:rsidRDefault="003F1467" w:rsidP="003F1467">
      <w:pPr>
        <w:pStyle w:val="NumeracionCuestionarios"/>
        <w:numPr>
          <w:ilvl w:val="0"/>
          <w:numId w:val="0"/>
        </w:numPr>
        <w:ind w:left="1134"/>
        <w:rPr>
          <w:rFonts w:ascii="Calibri" w:hAnsi="Calibri" w:cs="Calibri"/>
          <w:sz w:val="22"/>
          <w:szCs w:val="22"/>
        </w:rPr>
      </w:pPr>
      <w:r w:rsidRPr="008B7FA4">
        <w:rPr>
          <w:rFonts w:ascii="Calibri" w:hAnsi="Calibri" w:cs="Calibri"/>
          <w:sz w:val="22"/>
          <w:szCs w:val="22"/>
        </w:rPr>
        <w:t xml:space="preserve">SI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r w:rsidRPr="008B7FA4">
        <w:rPr>
          <w:rFonts w:ascii="Calibri" w:hAnsi="Calibri" w:cs="Calibri"/>
          <w:sz w:val="22"/>
          <w:szCs w:val="22"/>
        </w:rPr>
        <w:tab/>
        <w:t xml:space="preserve">NO </w:t>
      </w:r>
      <w:r w:rsidR="00333C3D" w:rsidRPr="009A0688">
        <w:rPr>
          <w:b/>
        </w:rPr>
        <w:fldChar w:fldCharType="begin">
          <w:ffData>
            <w:name w:val="Casilla14"/>
            <w:enabled/>
            <w:calcOnExit w:val="0"/>
            <w:checkBox>
              <w:sizeAuto/>
              <w:default w:val="0"/>
            </w:checkBox>
          </w:ffData>
        </w:fldChar>
      </w:r>
      <w:r w:rsidR="00F43E19" w:rsidRPr="009A0688">
        <w:rPr>
          <w:b/>
        </w:rPr>
        <w:instrText xml:space="preserve"> FORMCHECKBOX </w:instrText>
      </w:r>
      <w:r w:rsidR="00390554">
        <w:rPr>
          <w:b/>
        </w:rPr>
      </w:r>
      <w:r w:rsidR="00390554">
        <w:rPr>
          <w:b/>
        </w:rPr>
        <w:fldChar w:fldCharType="separate"/>
      </w:r>
      <w:r w:rsidR="00333C3D" w:rsidRPr="009A0688">
        <w:rPr>
          <w:b/>
        </w:rPr>
        <w:fldChar w:fldCharType="end"/>
      </w:r>
    </w:p>
    <w:p w:rsidR="003F1467" w:rsidRPr="008B7FA4" w:rsidRDefault="003F1467" w:rsidP="003F1467">
      <w:pPr>
        <w:rPr>
          <w:rFonts w:cs="Calibri"/>
          <w:lang w:val="es-ES_tradnl" w:eastAsia="es-ES"/>
        </w:rPr>
      </w:pPr>
    </w:p>
    <w:p w:rsidR="003F1467" w:rsidRPr="008B7FA4" w:rsidRDefault="003F1467" w:rsidP="003F1467">
      <w:pPr>
        <w:tabs>
          <w:tab w:val="right" w:pos="7920"/>
        </w:tabs>
        <w:rPr>
          <w:rFonts w:cs="Calibri"/>
          <w:b/>
          <w:lang w:val="es-ES_tradnl"/>
        </w:rPr>
      </w:pPr>
      <w:r w:rsidRPr="008B7FA4">
        <w:rPr>
          <w:rFonts w:cs="Calibri"/>
          <w:b/>
          <w:lang w:val="es-ES_tradnl"/>
        </w:rPr>
        <w:t xml:space="preserve">DECLARO BAJO MI RESPONSABILIDAD que </w:t>
      </w:r>
      <w:proofErr w:type="gramStart"/>
      <w:r w:rsidRPr="008B7FA4">
        <w:rPr>
          <w:rFonts w:cs="Calibri"/>
          <w:b/>
          <w:lang w:val="es-ES_tradnl"/>
        </w:rPr>
        <w:t>son</w:t>
      </w:r>
      <w:proofErr w:type="gramEnd"/>
      <w:r w:rsidRPr="008B7FA4">
        <w:rPr>
          <w:rFonts w:cs="Calibri"/>
          <w:b/>
          <w:lang w:val="es-ES_tradnl"/>
        </w:rPr>
        <w:t xml:space="preserve"> ciertas las manifestaciones contenidas en este cuestionario y autorizo a la Comisión Nacional del Mercado de Valores para que se realicen consultas en ficheros públicos para su acreditación.</w:t>
      </w:r>
    </w:p>
    <w:p w:rsidR="003F1467" w:rsidRPr="008B7FA4" w:rsidRDefault="003F1467" w:rsidP="003F1467">
      <w:pPr>
        <w:tabs>
          <w:tab w:val="right" w:pos="7920"/>
        </w:tabs>
        <w:rPr>
          <w:rFonts w:cs="Calibri"/>
          <w:b/>
          <w:lang w:val="es-ES_tradnl"/>
        </w:rPr>
      </w:pPr>
      <w:r w:rsidRPr="008B7FA4">
        <w:rPr>
          <w:rFonts w:cs="Calibri"/>
          <w:b/>
          <w:lang w:val="es-ES_tradnl"/>
        </w:rPr>
        <w:t xml:space="preserve">Así mismo DECLARO que me ha sido otorgado, con fecha </w:t>
      </w:r>
      <w:r w:rsidRPr="008B7FA4">
        <w:rPr>
          <w:rStyle w:val="SombreadoRelleno"/>
          <w:rFonts w:ascii="Calibri" w:hAnsi="Calibri" w:cs="Calibri"/>
          <w:b/>
          <w:lang w:val="es-ES_tradnl"/>
        </w:rPr>
        <w:t>…………………..</w:t>
      </w:r>
      <w:r w:rsidRPr="008B7FA4">
        <w:rPr>
          <w:rFonts w:cs="Calibri"/>
          <w:b/>
          <w:lang w:val="es-ES_tradnl"/>
        </w:rPr>
        <w:t>, poder suficiente para la firma del presente documento (representante de personas jurídicas).</w:t>
      </w:r>
    </w:p>
    <w:p w:rsidR="003F1467" w:rsidRPr="008B7FA4" w:rsidRDefault="003F1467" w:rsidP="003F1467">
      <w:pPr>
        <w:tabs>
          <w:tab w:val="right" w:pos="7920"/>
        </w:tabs>
        <w:jc w:val="right"/>
        <w:rPr>
          <w:rFonts w:cs="Calibri"/>
          <w:b/>
          <w:lang w:val="es-ES_tradnl"/>
        </w:rPr>
      </w:pPr>
      <w:proofErr w:type="gramStart"/>
      <w:r w:rsidRPr="008B7FA4">
        <w:rPr>
          <w:rFonts w:cs="Calibri"/>
          <w:b/>
          <w:lang w:val="es-ES_tradnl"/>
        </w:rPr>
        <w:t xml:space="preserve">En </w:t>
      </w:r>
      <w:r w:rsidRPr="008B7FA4">
        <w:rPr>
          <w:rStyle w:val="SombreadoRelleno"/>
          <w:rFonts w:ascii="Calibri" w:hAnsi="Calibri" w:cs="Calibri"/>
          <w:b/>
          <w:lang w:val="es-ES_tradnl"/>
        </w:rPr>
        <w:t>..............................</w:t>
      </w:r>
      <w:proofErr w:type="gramEnd"/>
      <w:r w:rsidRPr="008B7FA4">
        <w:rPr>
          <w:rFonts w:cs="Calibri"/>
          <w:b/>
          <w:lang w:val="es-ES_tradnl"/>
        </w:rPr>
        <w:t xml:space="preserve">, a </w:t>
      </w:r>
      <w:r w:rsidRPr="008B7FA4">
        <w:rPr>
          <w:rStyle w:val="SombreadoRelleno"/>
          <w:rFonts w:ascii="Calibri" w:hAnsi="Calibri" w:cs="Calibri"/>
          <w:lang w:val="es-ES_tradnl"/>
        </w:rPr>
        <w:t>......</w:t>
      </w:r>
      <w:r w:rsidRPr="008B7FA4">
        <w:rPr>
          <w:rFonts w:cs="Calibri"/>
          <w:b/>
          <w:lang w:val="es-ES_tradnl"/>
        </w:rPr>
        <w:t xml:space="preserve">  de </w:t>
      </w:r>
      <w:r w:rsidRPr="008B7FA4">
        <w:rPr>
          <w:rStyle w:val="SombreadoRelleno"/>
          <w:rFonts w:ascii="Calibri" w:hAnsi="Calibri" w:cs="Calibri"/>
          <w:lang w:val="es-ES_tradnl"/>
        </w:rPr>
        <w:t>...............................</w:t>
      </w:r>
      <w:r w:rsidRPr="008B7FA4">
        <w:rPr>
          <w:rFonts w:cs="Calibri"/>
          <w:b/>
          <w:lang w:val="es-ES_tradnl"/>
        </w:rPr>
        <w:t xml:space="preserve"> de 20</w:t>
      </w:r>
      <w:r w:rsidRPr="008B7FA4">
        <w:rPr>
          <w:rStyle w:val="SombreadoRelleno"/>
          <w:rFonts w:ascii="Calibri" w:hAnsi="Calibri" w:cs="Calibri"/>
          <w:lang w:val="es-ES_tradnl"/>
        </w:rPr>
        <w:t>........</w:t>
      </w:r>
      <w:r w:rsidRPr="008B7FA4">
        <w:rPr>
          <w:rFonts w:cs="Calibri"/>
          <w:b/>
          <w:lang w:val="es-ES_tradnl"/>
        </w:rPr>
        <w:t>.</w:t>
      </w:r>
    </w:p>
    <w:p w:rsidR="003F1467" w:rsidRPr="008B7FA4" w:rsidRDefault="003F1467" w:rsidP="003F1467">
      <w:pPr>
        <w:tabs>
          <w:tab w:val="right" w:pos="7920"/>
        </w:tabs>
        <w:jc w:val="right"/>
        <w:rPr>
          <w:rFonts w:cs="Calibri"/>
          <w:b/>
          <w:lang w:val="es-ES_tradnl"/>
        </w:rPr>
      </w:pPr>
    </w:p>
    <w:p w:rsidR="003F1467" w:rsidRPr="008B7FA4" w:rsidRDefault="003F1467" w:rsidP="003F1467">
      <w:pPr>
        <w:tabs>
          <w:tab w:val="right" w:pos="7920"/>
        </w:tabs>
        <w:jc w:val="right"/>
        <w:rPr>
          <w:rFonts w:cs="Calibri"/>
          <w:b/>
          <w:lang w:val="es-ES_tradnl"/>
        </w:rPr>
      </w:pPr>
    </w:p>
    <w:p w:rsidR="003F1467" w:rsidRPr="009A5DAC" w:rsidRDefault="003F1467" w:rsidP="009A5DAC">
      <w:pPr>
        <w:tabs>
          <w:tab w:val="right" w:pos="7920"/>
        </w:tabs>
        <w:jc w:val="right"/>
        <w:rPr>
          <w:rFonts w:cs="Calibri"/>
          <w:b/>
          <w:i/>
          <w:lang w:val="es-ES_tradnl"/>
        </w:rPr>
      </w:pPr>
      <w:r w:rsidRPr="009A5DAC">
        <w:rPr>
          <w:rFonts w:cs="Calibri"/>
          <w:b/>
          <w:i/>
          <w:lang w:val="es-ES_tradnl"/>
        </w:rPr>
        <w:t xml:space="preserve">Fdo.: </w:t>
      </w:r>
      <w:r w:rsidRPr="009A5DAC">
        <w:rPr>
          <w:i/>
        </w:rPr>
        <w:t>..................................................</w:t>
      </w:r>
    </w:p>
    <w:p w:rsidR="00AA4D40" w:rsidRPr="009A5DAC" w:rsidRDefault="00AA4D40" w:rsidP="009A5DAC">
      <w:pPr>
        <w:tabs>
          <w:tab w:val="right" w:pos="7920"/>
        </w:tabs>
        <w:jc w:val="right"/>
        <w:rPr>
          <w:rFonts w:cs="Calibri"/>
          <w:b/>
          <w:i/>
          <w:lang w:val="es-ES_tradnl"/>
        </w:rPr>
        <w:sectPr w:rsidR="00AA4D40" w:rsidRPr="009A5DAC" w:rsidSect="006B47A1">
          <w:headerReference w:type="default" r:id="rId120"/>
          <w:footerReference w:type="default" r:id="rId121"/>
          <w:pgSz w:w="11906" w:h="16838" w:code="9"/>
          <w:pgMar w:top="1134" w:right="1701" w:bottom="964" w:left="1701" w:header="709" w:footer="709" w:gutter="0"/>
          <w:cols w:space="708"/>
          <w:docGrid w:linePitch="360"/>
        </w:sectPr>
      </w:pPr>
    </w:p>
    <w:p w:rsidR="00796653" w:rsidRPr="00796653" w:rsidRDefault="00796653" w:rsidP="00EA34C8">
      <w:pPr>
        <w:pStyle w:val="Textoindependiente"/>
        <w:shd w:val="clear" w:color="auto" w:fill="CBCBCB" w:themeFill="accent2" w:themeFillTint="66"/>
        <w:tabs>
          <w:tab w:val="center" w:pos="4252"/>
        </w:tabs>
        <w:spacing w:after="360"/>
        <w:rPr>
          <w:rFonts w:ascii="Calibri" w:hAnsi="Calibri"/>
          <w:b/>
          <w:i/>
          <w:sz w:val="24"/>
          <w:lang w:val="es-ES"/>
        </w:rPr>
      </w:pPr>
      <w:r w:rsidRPr="00796653">
        <w:rPr>
          <w:rFonts w:ascii="Calibri" w:hAnsi="Calibri"/>
          <w:b/>
          <w:i/>
          <w:sz w:val="24"/>
          <w:lang w:val="es-ES"/>
        </w:rPr>
        <w:lastRenderedPageBreak/>
        <w:t xml:space="preserve">VALORACIÓN </w:t>
      </w:r>
      <w:r w:rsidR="000B214E">
        <w:rPr>
          <w:rFonts w:ascii="Calibri" w:hAnsi="Calibri"/>
          <w:b/>
          <w:i/>
          <w:sz w:val="24"/>
          <w:lang w:val="es-ES"/>
        </w:rPr>
        <w:t xml:space="preserve">POR EL SOLICITANTE </w:t>
      </w:r>
      <w:r w:rsidRPr="00796653">
        <w:rPr>
          <w:rFonts w:ascii="Calibri" w:hAnsi="Calibri"/>
          <w:b/>
          <w:i/>
          <w:sz w:val="24"/>
          <w:lang w:val="es-ES"/>
        </w:rPr>
        <w:t xml:space="preserve">DE LA IDONEIDAD DEL CANDIDATO PROPUESTO PARA OCUPAR CARGOS DE </w:t>
      </w:r>
      <w:r w:rsidR="00790385">
        <w:rPr>
          <w:rFonts w:ascii="Calibri" w:hAnsi="Calibri"/>
          <w:b/>
          <w:i/>
          <w:sz w:val="24"/>
          <w:lang w:val="es-ES"/>
        </w:rPr>
        <w:t>CONSEJERO</w:t>
      </w:r>
      <w:r w:rsidR="00450F5C">
        <w:rPr>
          <w:rFonts w:ascii="Calibri" w:hAnsi="Calibri"/>
          <w:b/>
          <w:i/>
          <w:sz w:val="24"/>
          <w:lang w:val="es-ES"/>
        </w:rPr>
        <w:t>, DIRECTOR GENERAL O ASIMILADO DE ÉSTE, EN LA SV/AV/SGC O EN SU ENTIDAD DOMINANTE</w:t>
      </w:r>
    </w:p>
    <w:p w:rsidR="00796653" w:rsidRDefault="00796653" w:rsidP="00EA34C8">
      <w:pPr>
        <w:pStyle w:val="Textoindependiente2"/>
        <w:spacing w:line="240" w:lineRule="auto"/>
      </w:pPr>
      <w:proofErr w:type="gramStart"/>
      <w:r w:rsidRPr="00552BC7">
        <w:t>D./</w:t>
      </w:r>
      <w:proofErr w:type="gramEnd"/>
      <w:r w:rsidRPr="00552BC7">
        <w:t xml:space="preserve">Dª. </w:t>
      </w:r>
      <w:r w:rsidRPr="00552BC7">
        <w:rPr>
          <w:rStyle w:val="sombreadorelleno0"/>
          <w:sz w:val="22"/>
        </w:rPr>
        <w:t>..........................................................................................................</w:t>
      </w:r>
      <w:r w:rsidRPr="00552BC7">
        <w:t xml:space="preserve">, </w:t>
      </w:r>
      <w:r w:rsidR="00450F5C" w:rsidRPr="00552BC7">
        <w:t xml:space="preserve">en calidad </w:t>
      </w:r>
      <w:r w:rsidR="00EA34C8">
        <w:t xml:space="preserve">de </w:t>
      </w:r>
      <w:r w:rsidR="00EB75AA">
        <w:t xml:space="preserve">solicitante de la autorización para la constitución </w:t>
      </w:r>
      <w:r w:rsidR="00450F5C" w:rsidRPr="00552BC7">
        <w:t>de la SV/AV/SGC</w:t>
      </w:r>
      <w:r w:rsidRPr="00552BC7">
        <w:t xml:space="preserve">, </w:t>
      </w:r>
      <w:r w:rsidRPr="00552BC7">
        <w:rPr>
          <w:b/>
        </w:rPr>
        <w:t>manifiesta</w:t>
      </w:r>
      <w:r w:rsidRPr="00552BC7">
        <w:t xml:space="preserve"> que:</w:t>
      </w:r>
    </w:p>
    <w:p w:rsidR="00EA34C8" w:rsidRDefault="00EA34C8" w:rsidP="00EA34C8">
      <w:pPr>
        <w:pStyle w:val="Textoindependiente2"/>
        <w:spacing w:line="240" w:lineRule="auto"/>
      </w:pPr>
    </w:p>
    <w:p w:rsidR="00796653" w:rsidRDefault="00796653" w:rsidP="00A5461B">
      <w:pPr>
        <w:pStyle w:val="Textoindependiente2"/>
        <w:spacing w:line="240" w:lineRule="auto"/>
        <w:ind w:left="567" w:hanging="567"/>
      </w:pPr>
      <w:r>
        <w:rPr>
          <w:rFonts w:ascii="Wingdings 3" w:hAnsi="Wingdings 3"/>
          <w:color w:val="CC0000"/>
        </w:rPr>
        <w:t></w:t>
      </w:r>
      <w:r>
        <w:rPr>
          <w:b/>
          <w:color w:val="CC0000"/>
          <w:sz w:val="20"/>
        </w:rPr>
        <w:t xml:space="preserve"> </w:t>
      </w:r>
      <w:r w:rsidRPr="00025195">
        <w:rPr>
          <w:b/>
          <w:color w:val="CC0000"/>
        </w:rPr>
        <w:t>1)</w:t>
      </w:r>
      <w:r>
        <w:t xml:space="preserve"> </w:t>
      </w:r>
      <w:r w:rsidR="00552BC7">
        <w:t xml:space="preserve">  </w:t>
      </w:r>
      <w:r>
        <w:t xml:space="preserve">de acuerdo con la obligación prevista en los </w:t>
      </w:r>
      <w:r w:rsidRPr="00A16EB2">
        <w:rPr>
          <w:i/>
          <w:color w:val="AD2144" w:themeColor="accent1"/>
        </w:rPr>
        <w:t>artículos 183.2.</w:t>
      </w:r>
      <w:r>
        <w:t xml:space="preserve"> </w:t>
      </w:r>
      <w:proofErr w:type="gramStart"/>
      <w:r w:rsidRPr="006C1854">
        <w:t>del</w:t>
      </w:r>
      <w:proofErr w:type="gramEnd"/>
      <w:r>
        <w:t xml:space="preserve"> texto refundido de la Ley del Mercado de Valores, aprobado por el Real Decreto Legislativo 4/2015, de 23 de octubre (</w:t>
      </w:r>
      <w:r w:rsidRPr="00A16EB2">
        <w:rPr>
          <w:i/>
          <w:color w:val="AD2144" w:themeColor="accent1"/>
        </w:rPr>
        <w:t>TRLMV</w:t>
      </w:r>
      <w:r>
        <w:t xml:space="preserve">) y </w:t>
      </w:r>
      <w:r w:rsidRPr="00A16EB2">
        <w:rPr>
          <w:i/>
          <w:color w:val="AD2144" w:themeColor="accent1"/>
        </w:rPr>
        <w:t>14 quinquies.1</w:t>
      </w:r>
      <w:r w:rsidR="006C1854">
        <w:rPr>
          <w:i/>
          <w:color w:val="AD2144" w:themeColor="accent1"/>
        </w:rPr>
        <w:t>.</w:t>
      </w:r>
      <w:r w:rsidRPr="00A16EB2">
        <w:rPr>
          <w:i/>
          <w:color w:val="AD2144" w:themeColor="accent1"/>
        </w:rPr>
        <w:t>a) del Real Decreto 217/2008</w:t>
      </w:r>
      <w:r>
        <w:t xml:space="preserve">, de 15 de febrero (RD de ESI), </w:t>
      </w:r>
      <w:r w:rsidRPr="005B2623">
        <w:rPr>
          <w:b/>
        </w:rPr>
        <w:t>ha valorado que concurren</w:t>
      </w:r>
      <w:r>
        <w:t xml:space="preserve"> en </w:t>
      </w:r>
      <w:r w:rsidRPr="00572601">
        <w:rPr>
          <w:rStyle w:val="Refdenotaalpie"/>
          <w:b/>
          <w:color w:val="AD2144"/>
        </w:rPr>
        <w:footnoteReference w:id="2"/>
      </w:r>
      <w:r>
        <w:t>.</w:t>
      </w:r>
      <w:r w:rsidRPr="008F0CBC">
        <w:t>......................................</w:t>
      </w:r>
      <w:r>
        <w:t xml:space="preserve">, en relación al cargo de </w:t>
      </w:r>
      <w:r w:rsidRPr="00572601">
        <w:rPr>
          <w:rStyle w:val="Refdenotaalpie"/>
          <w:b/>
          <w:color w:val="AD2144"/>
        </w:rPr>
        <w:footnoteReference w:id="3"/>
      </w:r>
      <w:r>
        <w:t xml:space="preserve"> </w:t>
      </w:r>
      <w:r w:rsidRPr="008F0CBC">
        <w:t>......................................</w:t>
      </w:r>
      <w:r>
        <w:t xml:space="preserve"> </w:t>
      </w:r>
      <w:proofErr w:type="gramStart"/>
      <w:r>
        <w:t>que</w:t>
      </w:r>
      <w:proofErr w:type="gramEnd"/>
      <w:r>
        <w:t xml:space="preserve"> va a desempeñar en la </w:t>
      </w:r>
      <w:r w:rsidR="00450F5C">
        <w:t>SV/AV/SGC o en la entidad dominante de ésta</w:t>
      </w:r>
      <w:r w:rsidRPr="00025195">
        <w:t xml:space="preserve">, </w:t>
      </w:r>
      <w:r w:rsidRPr="005B2623">
        <w:rPr>
          <w:b/>
        </w:rPr>
        <w:t>los requisitos</w:t>
      </w:r>
      <w:r>
        <w:t xml:space="preserve"> contemplados en </w:t>
      </w:r>
      <w:r w:rsidRPr="006C1854">
        <w:rPr>
          <w:i/>
          <w:color w:val="AD2144" w:themeColor="accent1"/>
        </w:rPr>
        <w:t>los artículos 152.1.f) del TRLMV</w:t>
      </w:r>
      <w:r w:rsidRPr="006C1854">
        <w:rPr>
          <w:color w:val="AD2144" w:themeColor="accent1"/>
        </w:rPr>
        <w:t xml:space="preserve"> </w:t>
      </w:r>
      <w:r w:rsidR="006C1854">
        <w:t xml:space="preserve">y </w:t>
      </w:r>
      <w:r w:rsidR="006C1854" w:rsidRPr="006C1854">
        <w:rPr>
          <w:i/>
          <w:color w:val="AD2144" w:themeColor="accent1"/>
        </w:rPr>
        <w:t>14.1.</w:t>
      </w:r>
      <w:r w:rsidRPr="006C1854">
        <w:rPr>
          <w:i/>
          <w:color w:val="AD2144" w:themeColor="accent1"/>
        </w:rPr>
        <w:t>e) del RD de ESI</w:t>
      </w:r>
      <w:r>
        <w:t>, de:</w:t>
      </w:r>
    </w:p>
    <w:p w:rsidR="00796653" w:rsidRDefault="00796653" w:rsidP="00A5461B">
      <w:pPr>
        <w:pStyle w:val="Textoindependiente2"/>
        <w:spacing w:line="240" w:lineRule="auto"/>
      </w:pPr>
    </w:p>
    <w:p w:rsidR="00796653" w:rsidRPr="00F24159" w:rsidRDefault="00796653" w:rsidP="00A5461B">
      <w:pPr>
        <w:pStyle w:val="Textoindependiente2"/>
        <w:spacing w:line="240" w:lineRule="auto"/>
        <w:ind w:firstLine="708"/>
        <w:rPr>
          <w:sz w:val="18"/>
        </w:rPr>
      </w:pPr>
      <w:r w:rsidRPr="005B2623">
        <w:rPr>
          <w:b/>
        </w:rPr>
        <w:t>Honorabilidad comercial y profesional</w:t>
      </w:r>
      <w:r>
        <w:t xml:space="preserve">                                                 </w:t>
      </w:r>
      <w:r w:rsidR="00333C3D" w:rsidRPr="00F24159">
        <w:rPr>
          <w:sz w:val="18"/>
        </w:rPr>
        <w:fldChar w:fldCharType="begin">
          <w:ffData>
            <w:name w:val="Casilla8"/>
            <w:enabled/>
            <w:calcOnExit w:val="0"/>
            <w:checkBox>
              <w:size w:val="20"/>
              <w:default w:val="0"/>
            </w:checkBox>
          </w:ffData>
        </w:fldChar>
      </w:r>
      <w:r w:rsidRPr="00F24159">
        <w:rPr>
          <w:sz w:val="18"/>
        </w:rPr>
        <w:instrText xml:space="preserve"> FORMCHECKBOX </w:instrText>
      </w:r>
      <w:r w:rsidR="00390554">
        <w:rPr>
          <w:sz w:val="18"/>
        </w:rPr>
      </w:r>
      <w:r w:rsidR="00390554">
        <w:rPr>
          <w:sz w:val="18"/>
        </w:rPr>
        <w:fldChar w:fldCharType="separate"/>
      </w:r>
      <w:r w:rsidR="00333C3D" w:rsidRPr="00F24159">
        <w:rPr>
          <w:sz w:val="18"/>
        </w:rPr>
        <w:fldChar w:fldCharType="end"/>
      </w:r>
    </w:p>
    <w:p w:rsidR="00796653" w:rsidRPr="00F24159" w:rsidRDefault="00796653" w:rsidP="00A5461B">
      <w:pPr>
        <w:pStyle w:val="Textoindependiente2"/>
        <w:spacing w:line="240" w:lineRule="auto"/>
        <w:ind w:firstLine="708"/>
        <w:rPr>
          <w:sz w:val="18"/>
        </w:rPr>
      </w:pPr>
      <w:r w:rsidRPr="005B2623">
        <w:rPr>
          <w:b/>
        </w:rPr>
        <w:t>Conocimientos y experiencia</w:t>
      </w:r>
      <w:r>
        <w:t xml:space="preserve">                                                           </w:t>
      </w:r>
      <w:r w:rsidR="00A5461B">
        <w:t xml:space="preserve"> </w:t>
      </w:r>
      <w:r>
        <w:t xml:space="preserve">      </w:t>
      </w:r>
      <w:r w:rsidR="00333C3D" w:rsidRPr="00F24159">
        <w:rPr>
          <w:sz w:val="18"/>
        </w:rPr>
        <w:fldChar w:fldCharType="begin">
          <w:ffData>
            <w:name w:val="Casilla8"/>
            <w:enabled/>
            <w:calcOnExit w:val="0"/>
            <w:checkBox>
              <w:size w:val="20"/>
              <w:default w:val="0"/>
            </w:checkBox>
          </w:ffData>
        </w:fldChar>
      </w:r>
      <w:r w:rsidRPr="00F24159">
        <w:rPr>
          <w:sz w:val="18"/>
        </w:rPr>
        <w:instrText xml:space="preserve"> FORMCHECKBOX </w:instrText>
      </w:r>
      <w:r w:rsidR="00390554">
        <w:rPr>
          <w:sz w:val="18"/>
        </w:rPr>
      </w:r>
      <w:r w:rsidR="00390554">
        <w:rPr>
          <w:sz w:val="18"/>
        </w:rPr>
        <w:fldChar w:fldCharType="separate"/>
      </w:r>
      <w:r w:rsidR="00333C3D" w:rsidRPr="00F24159">
        <w:rPr>
          <w:sz w:val="18"/>
        </w:rPr>
        <w:fldChar w:fldCharType="end"/>
      </w:r>
    </w:p>
    <w:p w:rsidR="00796653" w:rsidRPr="00F24159" w:rsidRDefault="00796653" w:rsidP="00A5461B">
      <w:pPr>
        <w:pStyle w:val="Textoindependiente2"/>
        <w:spacing w:line="240" w:lineRule="auto"/>
        <w:ind w:firstLine="708"/>
        <w:rPr>
          <w:sz w:val="18"/>
        </w:rPr>
      </w:pPr>
      <w:r w:rsidRPr="005B2623">
        <w:rPr>
          <w:b/>
        </w:rPr>
        <w:t>Capacidad de ejercer un buen gobierno</w:t>
      </w:r>
      <w:r>
        <w:t xml:space="preserve">                                               </w:t>
      </w:r>
      <w:r w:rsidR="00333C3D" w:rsidRPr="00F24159">
        <w:rPr>
          <w:sz w:val="18"/>
        </w:rPr>
        <w:fldChar w:fldCharType="begin">
          <w:ffData>
            <w:name w:val="Casilla8"/>
            <w:enabled/>
            <w:calcOnExit w:val="0"/>
            <w:checkBox>
              <w:size w:val="20"/>
              <w:default w:val="0"/>
            </w:checkBox>
          </w:ffData>
        </w:fldChar>
      </w:r>
      <w:r w:rsidRPr="00F24159">
        <w:rPr>
          <w:sz w:val="18"/>
        </w:rPr>
        <w:instrText xml:space="preserve"> FORMCHECKBOX </w:instrText>
      </w:r>
      <w:r w:rsidR="00390554">
        <w:rPr>
          <w:sz w:val="18"/>
        </w:rPr>
      </w:r>
      <w:r w:rsidR="00390554">
        <w:rPr>
          <w:sz w:val="18"/>
        </w:rPr>
        <w:fldChar w:fldCharType="separate"/>
      </w:r>
      <w:r w:rsidR="00333C3D" w:rsidRPr="00F24159">
        <w:rPr>
          <w:sz w:val="18"/>
        </w:rPr>
        <w:fldChar w:fldCharType="end"/>
      </w:r>
    </w:p>
    <w:p w:rsidR="00552BC7" w:rsidRDefault="00552BC7" w:rsidP="00A5461B">
      <w:pPr>
        <w:pStyle w:val="Textoindependiente2"/>
        <w:spacing w:line="240" w:lineRule="auto"/>
      </w:pPr>
    </w:p>
    <w:p w:rsidR="00796653" w:rsidRDefault="00796653" w:rsidP="00B945F1">
      <w:pPr>
        <w:pStyle w:val="Textoindependiente2"/>
        <w:spacing w:line="240" w:lineRule="auto"/>
      </w:pPr>
      <w:proofErr w:type="gramStart"/>
      <w:r>
        <w:t>conforme</w:t>
      </w:r>
      <w:proofErr w:type="gramEnd"/>
      <w:r>
        <w:t xml:space="preserve"> a las definiciones de honorabilidad comercial y profesional, conocimientos y experiencia y de capacidad de ejercer un buen gobierno establecidas en el </w:t>
      </w:r>
      <w:r w:rsidRPr="00A5461B">
        <w:rPr>
          <w:i/>
          <w:color w:val="AD2144" w:themeColor="accent1"/>
        </w:rPr>
        <w:t>artículo 182 del TRLMV</w:t>
      </w:r>
      <w:r>
        <w:t xml:space="preserve"> y desarrolladas en los </w:t>
      </w:r>
      <w:r w:rsidRPr="00A5461B">
        <w:rPr>
          <w:i/>
          <w:color w:val="AD2144" w:themeColor="accent1"/>
        </w:rPr>
        <w:t>artículos 14</w:t>
      </w:r>
      <w:r w:rsidR="006C1854">
        <w:rPr>
          <w:i/>
          <w:color w:val="AD2144" w:themeColor="accent1"/>
        </w:rPr>
        <w:t>.</w:t>
      </w:r>
      <w:r w:rsidRPr="00A5461B">
        <w:rPr>
          <w:i/>
          <w:color w:val="AD2144" w:themeColor="accent1"/>
        </w:rPr>
        <w:t xml:space="preserve">bis., 14.ter. </w:t>
      </w:r>
      <w:proofErr w:type="gramStart"/>
      <w:r w:rsidRPr="00A5461B">
        <w:rPr>
          <w:i/>
          <w:color w:val="AD2144" w:themeColor="accent1"/>
        </w:rPr>
        <w:t>y</w:t>
      </w:r>
      <w:proofErr w:type="gramEnd"/>
      <w:r w:rsidRPr="00A5461B">
        <w:rPr>
          <w:i/>
          <w:color w:val="AD2144" w:themeColor="accent1"/>
        </w:rPr>
        <w:t xml:space="preserve"> 14.quáter. </w:t>
      </w:r>
      <w:proofErr w:type="gramStart"/>
      <w:r w:rsidRPr="00A5461B">
        <w:rPr>
          <w:i/>
          <w:color w:val="AD2144" w:themeColor="accent1"/>
        </w:rPr>
        <w:t>del</w:t>
      </w:r>
      <w:proofErr w:type="gramEnd"/>
      <w:r w:rsidRPr="00A5461B">
        <w:rPr>
          <w:i/>
          <w:color w:val="AD2144" w:themeColor="accent1"/>
        </w:rPr>
        <w:t xml:space="preserve"> RD de ESI</w:t>
      </w:r>
      <w:r>
        <w:t>.</w:t>
      </w:r>
    </w:p>
    <w:p w:rsidR="00552BC7" w:rsidRDefault="00552BC7" w:rsidP="00B945F1">
      <w:pPr>
        <w:pStyle w:val="Textoindependiente2"/>
        <w:spacing w:line="240" w:lineRule="auto"/>
        <w:rPr>
          <w:rFonts w:ascii="Wingdings 3" w:hAnsi="Wingdings 3"/>
          <w:color w:val="CC0000"/>
        </w:rPr>
      </w:pPr>
    </w:p>
    <w:p w:rsidR="00796653" w:rsidRDefault="00796653" w:rsidP="00B945F1">
      <w:pPr>
        <w:pStyle w:val="Textoindependiente2"/>
        <w:spacing w:line="240" w:lineRule="auto"/>
      </w:pPr>
      <w:r>
        <w:rPr>
          <w:rFonts w:ascii="Wingdings 3" w:hAnsi="Wingdings 3"/>
          <w:color w:val="CC0000"/>
        </w:rPr>
        <w:t></w:t>
      </w:r>
      <w:r>
        <w:rPr>
          <w:b/>
          <w:color w:val="CC0000"/>
          <w:sz w:val="20"/>
        </w:rPr>
        <w:t xml:space="preserve"> 2</w:t>
      </w:r>
      <w:r w:rsidRPr="00025195">
        <w:rPr>
          <w:b/>
          <w:color w:val="CC0000"/>
        </w:rPr>
        <w:t>)</w:t>
      </w:r>
      <w:r>
        <w:rPr>
          <w:b/>
          <w:color w:val="CC0000"/>
        </w:rPr>
        <w:t xml:space="preserve"> </w:t>
      </w:r>
      <w:r>
        <w:t>el candidato evaluado ha respondido afirmativamente a alguna de las cuestiones señaladas en las preguntas 9ª, 10ª o 11ª de su Cuestionario de honorabilidad y buen gobierno:</w:t>
      </w:r>
    </w:p>
    <w:p w:rsidR="00A5461B" w:rsidRDefault="00A5461B" w:rsidP="00B945F1">
      <w:pPr>
        <w:pStyle w:val="Textoindependiente2"/>
        <w:spacing w:line="240" w:lineRule="auto"/>
      </w:pPr>
    </w:p>
    <w:p w:rsidR="00796653" w:rsidRPr="0058681E" w:rsidRDefault="00796653" w:rsidP="00B945F1">
      <w:pPr>
        <w:pStyle w:val="Textoindependiente2"/>
        <w:spacing w:line="240" w:lineRule="auto"/>
        <w:rPr>
          <w:b/>
          <w:color w:val="CC0000"/>
        </w:rPr>
      </w:pPr>
      <w:r w:rsidRPr="00817325">
        <w:tab/>
      </w:r>
      <w:r w:rsidRPr="00B945F1">
        <w:rPr>
          <w:bCs/>
        </w:rPr>
        <w:t>NO</w:t>
      </w:r>
      <w:r w:rsidRPr="00817325">
        <w:tab/>
      </w:r>
      <w:r w:rsidR="00484575">
        <w:t xml:space="preserve"> </w:t>
      </w:r>
      <w:r w:rsidR="00333C3D" w:rsidRPr="00817325">
        <w:rPr>
          <w:bCs/>
          <w:sz w:val="18"/>
          <w:szCs w:val="18"/>
        </w:rPr>
        <w:fldChar w:fldCharType="begin">
          <w:ffData>
            <w:name w:val="Casilla1"/>
            <w:enabled/>
            <w:calcOnExit w:val="0"/>
            <w:checkBox>
              <w:size w:val="20"/>
              <w:default w:val="0"/>
            </w:checkBox>
          </w:ffData>
        </w:fldChar>
      </w:r>
      <w:r w:rsidRPr="00817325">
        <w:rPr>
          <w:bCs/>
          <w:sz w:val="18"/>
          <w:szCs w:val="18"/>
        </w:rPr>
        <w:instrText xml:space="preserve"> FORMCHECKBOX </w:instrText>
      </w:r>
      <w:r w:rsidR="00390554">
        <w:rPr>
          <w:bCs/>
          <w:sz w:val="18"/>
          <w:szCs w:val="18"/>
        </w:rPr>
      </w:r>
      <w:r w:rsidR="00390554">
        <w:rPr>
          <w:bCs/>
          <w:sz w:val="18"/>
          <w:szCs w:val="18"/>
        </w:rPr>
        <w:fldChar w:fldCharType="separate"/>
      </w:r>
      <w:r w:rsidR="00333C3D" w:rsidRPr="00817325">
        <w:rPr>
          <w:bCs/>
          <w:sz w:val="18"/>
          <w:szCs w:val="18"/>
        </w:rPr>
        <w:fldChar w:fldCharType="end"/>
      </w:r>
    </w:p>
    <w:p w:rsidR="00796653" w:rsidRDefault="00796653" w:rsidP="00B945F1">
      <w:pPr>
        <w:pStyle w:val="Textoindependiente2"/>
        <w:spacing w:line="240" w:lineRule="auto"/>
        <w:ind w:left="1843" w:hanging="1134"/>
        <w:rPr>
          <w:rFonts w:ascii="Arial" w:hAnsi="Arial" w:cs="Arial"/>
          <w:sz w:val="18"/>
          <w:szCs w:val="18"/>
        </w:rPr>
      </w:pPr>
      <w:r w:rsidRPr="00B945F1">
        <w:rPr>
          <w:bCs/>
        </w:rPr>
        <w:t>SI</w:t>
      </w:r>
      <w:r w:rsidR="00B945F1">
        <w:rPr>
          <w:bCs/>
        </w:rPr>
        <w:t xml:space="preserve">          </w:t>
      </w:r>
      <w:r w:rsidR="00333C3D" w:rsidRPr="00817325">
        <w:rPr>
          <w:bCs/>
          <w:sz w:val="18"/>
          <w:szCs w:val="18"/>
        </w:rPr>
        <w:fldChar w:fldCharType="begin">
          <w:ffData>
            <w:name w:val="Casilla1"/>
            <w:enabled/>
            <w:calcOnExit w:val="0"/>
            <w:checkBox>
              <w:size w:val="20"/>
              <w:default w:val="0"/>
            </w:checkBox>
          </w:ffData>
        </w:fldChar>
      </w:r>
      <w:r w:rsidRPr="00817325">
        <w:rPr>
          <w:bCs/>
          <w:sz w:val="18"/>
          <w:szCs w:val="18"/>
        </w:rPr>
        <w:instrText xml:space="preserve"> FORMCHECKBOX </w:instrText>
      </w:r>
      <w:r w:rsidR="00390554">
        <w:rPr>
          <w:bCs/>
          <w:sz w:val="18"/>
          <w:szCs w:val="18"/>
        </w:rPr>
      </w:r>
      <w:r w:rsidR="00390554">
        <w:rPr>
          <w:bCs/>
          <w:sz w:val="18"/>
          <w:szCs w:val="18"/>
        </w:rPr>
        <w:fldChar w:fldCharType="separate"/>
      </w:r>
      <w:r w:rsidR="00333C3D" w:rsidRPr="00817325">
        <w:rPr>
          <w:bCs/>
          <w:sz w:val="18"/>
          <w:szCs w:val="18"/>
        </w:rPr>
        <w:fldChar w:fldCharType="end"/>
      </w:r>
      <w:r w:rsidR="00B945F1">
        <w:rPr>
          <w:bCs/>
          <w:sz w:val="18"/>
          <w:szCs w:val="18"/>
        </w:rPr>
        <w:t xml:space="preserve">     </w:t>
      </w:r>
      <w:r w:rsidR="00A42F3B" w:rsidRPr="008B5A3D">
        <w:rPr>
          <w:rFonts w:ascii="Wingdings 3" w:hAnsi="Wingdings 3"/>
          <w:b/>
          <w:color w:val="808080" w:themeColor="background2" w:themeShade="80"/>
          <w:sz w:val="18"/>
        </w:rPr>
        <w:t></w:t>
      </w:r>
      <w:r>
        <w:rPr>
          <w:rFonts w:ascii="Wingdings 3" w:hAnsi="Wingdings 3"/>
          <w:color w:val="FF9900"/>
          <w:sz w:val="18"/>
          <w:szCs w:val="18"/>
        </w:rPr>
        <w:t></w:t>
      </w:r>
      <w:r w:rsidRPr="00552BC7">
        <w:t>En este caso, se deberá adjuntar en hoja aparte detalle del análisis realizado al respecto por las unidades u órganos de la SAV/SGC</w:t>
      </w:r>
      <w:r w:rsidRPr="00552BC7">
        <w:rPr>
          <w:rStyle w:val="Refdenotaalpie"/>
          <w:b/>
          <w:bCs/>
          <w:color w:val="AD2144"/>
        </w:rPr>
        <w:t>1</w:t>
      </w:r>
      <w:r w:rsidRPr="00552BC7">
        <w:t xml:space="preserve"> encargados de aplicar el procedimiento interno de evaluación de idoneidad de sus miembros de su órgano de administración o dirección general, así como de las razones que motivan la conclusión final de que concurren en el candidato evaluado los requisitos de honorabilidad comercial y profesional en los términos establecidos en la normativa del mercado de valores.</w:t>
      </w:r>
    </w:p>
    <w:p w:rsidR="00557D1B" w:rsidRDefault="00557D1B" w:rsidP="00796653">
      <w:pPr>
        <w:tabs>
          <w:tab w:val="right" w:pos="7920"/>
        </w:tabs>
        <w:jc w:val="right"/>
        <w:rPr>
          <w:rFonts w:ascii="Arial" w:hAnsi="Arial" w:cs="Arial"/>
          <w:sz w:val="18"/>
          <w:szCs w:val="18"/>
        </w:rPr>
      </w:pPr>
    </w:p>
    <w:p w:rsidR="00EC4830" w:rsidRDefault="00796653" w:rsidP="00796653">
      <w:pPr>
        <w:tabs>
          <w:tab w:val="right" w:pos="7920"/>
        </w:tabs>
        <w:jc w:val="right"/>
        <w:rPr>
          <w:rFonts w:ascii="Arial" w:hAnsi="Arial" w:cs="Arial"/>
          <w:sz w:val="18"/>
          <w:szCs w:val="18"/>
        </w:rPr>
      </w:pPr>
      <w:proofErr w:type="gramStart"/>
      <w:r>
        <w:rPr>
          <w:rFonts w:ascii="Arial" w:hAnsi="Arial" w:cs="Arial"/>
          <w:sz w:val="18"/>
          <w:szCs w:val="18"/>
        </w:rPr>
        <w:t xml:space="preserve">En </w:t>
      </w:r>
      <w:r>
        <w:rPr>
          <w:rStyle w:val="SombreadoRelleno"/>
          <w:szCs w:val="18"/>
        </w:rPr>
        <w:t>..............................</w:t>
      </w:r>
      <w:proofErr w:type="gramEnd"/>
      <w:r>
        <w:rPr>
          <w:rFonts w:ascii="Arial" w:hAnsi="Arial" w:cs="Arial"/>
          <w:sz w:val="18"/>
          <w:szCs w:val="18"/>
        </w:rPr>
        <w:t xml:space="preserve">, a </w:t>
      </w:r>
      <w:r>
        <w:rPr>
          <w:rStyle w:val="SombreadoRelleno"/>
          <w:szCs w:val="18"/>
        </w:rPr>
        <w:t>......</w:t>
      </w:r>
      <w:r>
        <w:rPr>
          <w:rFonts w:ascii="Arial" w:hAnsi="Arial" w:cs="Arial"/>
          <w:sz w:val="18"/>
          <w:szCs w:val="18"/>
        </w:rPr>
        <w:t xml:space="preserve">  de </w:t>
      </w:r>
      <w:r>
        <w:rPr>
          <w:rStyle w:val="SombreadoRelleno"/>
          <w:szCs w:val="18"/>
        </w:rPr>
        <w:t>...............................</w:t>
      </w:r>
      <w:r>
        <w:rPr>
          <w:rFonts w:ascii="Arial" w:hAnsi="Arial" w:cs="Arial"/>
          <w:sz w:val="18"/>
          <w:szCs w:val="18"/>
        </w:rPr>
        <w:t xml:space="preserve"> de 20</w:t>
      </w:r>
      <w:r>
        <w:rPr>
          <w:rStyle w:val="SombreadoRelleno"/>
          <w:szCs w:val="18"/>
        </w:rPr>
        <w:t>........</w:t>
      </w:r>
      <w:r>
        <w:rPr>
          <w:rFonts w:ascii="Arial" w:hAnsi="Arial" w:cs="Arial"/>
          <w:sz w:val="18"/>
          <w:szCs w:val="18"/>
        </w:rPr>
        <w:t>.</w:t>
      </w:r>
    </w:p>
    <w:p w:rsidR="009C5C7E" w:rsidRDefault="009C5C7E" w:rsidP="009C5C7E">
      <w:pPr>
        <w:tabs>
          <w:tab w:val="right" w:pos="7920"/>
        </w:tabs>
        <w:jc w:val="right"/>
        <w:rPr>
          <w:rFonts w:ascii="Arial" w:hAnsi="Arial" w:cs="Arial"/>
          <w:sz w:val="18"/>
          <w:szCs w:val="18"/>
        </w:rPr>
      </w:pPr>
    </w:p>
    <w:p w:rsidR="009C5C7E" w:rsidRDefault="009C5C7E" w:rsidP="009C5C7E">
      <w:pPr>
        <w:tabs>
          <w:tab w:val="right" w:pos="7920"/>
        </w:tabs>
        <w:jc w:val="right"/>
        <w:rPr>
          <w:rStyle w:val="SombreadoRelleno"/>
          <w:szCs w:val="18"/>
        </w:rPr>
      </w:pPr>
      <w:r>
        <w:rPr>
          <w:rFonts w:ascii="Arial" w:hAnsi="Arial" w:cs="Arial"/>
          <w:sz w:val="18"/>
          <w:szCs w:val="18"/>
        </w:rPr>
        <w:t xml:space="preserve">Fdo.: </w:t>
      </w:r>
      <w:r>
        <w:rPr>
          <w:rStyle w:val="SombreadoRelleno"/>
          <w:szCs w:val="18"/>
        </w:rPr>
        <w:t>......................................................................</w:t>
      </w:r>
    </w:p>
    <w:p w:rsidR="009C5C7E" w:rsidRDefault="009C5C7E" w:rsidP="00796653">
      <w:pPr>
        <w:tabs>
          <w:tab w:val="right" w:pos="7920"/>
        </w:tabs>
        <w:jc w:val="right"/>
        <w:rPr>
          <w:rFonts w:ascii="Arial" w:hAnsi="Arial" w:cs="Arial"/>
          <w:sz w:val="18"/>
          <w:szCs w:val="18"/>
        </w:rPr>
      </w:pPr>
    </w:p>
    <w:p w:rsidR="00F43E19" w:rsidRDefault="00F43E19" w:rsidP="00F43E19">
      <w:pPr>
        <w:tabs>
          <w:tab w:val="right" w:pos="7920"/>
        </w:tabs>
        <w:jc w:val="left"/>
        <w:rPr>
          <w:rFonts w:ascii="Arial" w:hAnsi="Arial" w:cs="Arial"/>
          <w:sz w:val="18"/>
          <w:szCs w:val="18"/>
        </w:rPr>
      </w:pPr>
    </w:p>
    <w:p w:rsidR="00F43E19" w:rsidRDefault="00F43E19" w:rsidP="00796653">
      <w:pPr>
        <w:tabs>
          <w:tab w:val="right" w:pos="7920"/>
        </w:tabs>
        <w:jc w:val="right"/>
        <w:rPr>
          <w:rFonts w:ascii="Arial" w:hAnsi="Arial" w:cs="Arial"/>
          <w:sz w:val="18"/>
          <w:szCs w:val="18"/>
        </w:rPr>
        <w:sectPr w:rsidR="00F43E19" w:rsidSect="006B47A1">
          <w:headerReference w:type="default" r:id="rId122"/>
          <w:footerReference w:type="default" r:id="rId123"/>
          <w:footnotePr>
            <w:numRestart w:val="eachSect"/>
          </w:footnotePr>
          <w:pgSz w:w="11906" w:h="16838" w:code="9"/>
          <w:pgMar w:top="851" w:right="1701" w:bottom="964" w:left="1701" w:header="709" w:footer="709" w:gutter="0"/>
          <w:pgNumType w:start="1"/>
          <w:cols w:space="708"/>
          <w:docGrid w:linePitch="360"/>
        </w:sectPr>
      </w:pPr>
    </w:p>
    <w:p w:rsidR="00796653" w:rsidRDefault="00796653" w:rsidP="00796653">
      <w:pPr>
        <w:tabs>
          <w:tab w:val="right" w:pos="7920"/>
        </w:tabs>
        <w:jc w:val="right"/>
        <w:rPr>
          <w:rFonts w:ascii="Arial" w:eastAsia="Times New Roman" w:hAnsi="Arial" w:cs="Arial"/>
          <w:u w:val="single"/>
          <w:lang w:val="es-ES_tradnl" w:eastAsia="es-ES"/>
        </w:rPr>
      </w:pPr>
    </w:p>
    <w:p w:rsidR="00557D1B" w:rsidRPr="00557D1B" w:rsidRDefault="00557D1B" w:rsidP="00557D1B">
      <w:pPr>
        <w:keepNext/>
        <w:keepLines/>
        <w:pBdr>
          <w:top w:val="single" w:sz="18" w:space="1" w:color="E5E5E5"/>
        </w:pBdr>
        <w:shd w:val="clear" w:color="auto" w:fill="C9C9C9"/>
        <w:spacing w:before="240" w:after="360"/>
        <w:outlineLvl w:val="1"/>
        <w:rPr>
          <w:rFonts w:eastAsia="Times New Roman" w:cs="Times New Roman"/>
          <w:b/>
          <w:i/>
          <w:sz w:val="24"/>
          <w:szCs w:val="24"/>
          <w:lang w:eastAsia="es-ES"/>
        </w:rPr>
      </w:pPr>
      <w:r w:rsidRPr="00557D1B">
        <w:rPr>
          <w:rFonts w:eastAsia="Times New Roman" w:cs="Times New Roman"/>
          <w:b/>
          <w:i/>
          <w:sz w:val="24"/>
          <w:szCs w:val="24"/>
          <w:lang w:eastAsia="es-ES"/>
        </w:rPr>
        <w:t xml:space="preserve">VALORACIÓN </w:t>
      </w:r>
      <w:r w:rsidR="000B214E">
        <w:rPr>
          <w:b/>
          <w:i/>
          <w:sz w:val="24"/>
        </w:rPr>
        <w:t xml:space="preserve">POR EL SOLICITANTE </w:t>
      </w:r>
      <w:r w:rsidR="00790385">
        <w:rPr>
          <w:b/>
          <w:i/>
          <w:sz w:val="24"/>
        </w:rPr>
        <w:t>DEL CUMPLIMIENTO</w:t>
      </w:r>
      <w:r w:rsidR="000B214E">
        <w:rPr>
          <w:b/>
          <w:i/>
          <w:sz w:val="24"/>
        </w:rPr>
        <w:t xml:space="preserve"> </w:t>
      </w:r>
      <w:r w:rsidRPr="00557D1B">
        <w:rPr>
          <w:rFonts w:eastAsia="Times New Roman" w:cs="Times New Roman"/>
          <w:b/>
          <w:i/>
          <w:sz w:val="24"/>
          <w:szCs w:val="24"/>
          <w:lang w:eastAsia="es-ES"/>
        </w:rPr>
        <w:t xml:space="preserve">DEL RÉGIMEN DE INCOMPATIBILIDADES Y LIMITACIONES </w:t>
      </w:r>
      <w:r w:rsidR="00790385">
        <w:rPr>
          <w:rFonts w:eastAsia="Times New Roman" w:cs="Times New Roman"/>
          <w:b/>
          <w:i/>
          <w:sz w:val="24"/>
          <w:szCs w:val="24"/>
          <w:lang w:eastAsia="es-ES"/>
        </w:rPr>
        <w:t>POR CAN</w:t>
      </w:r>
      <w:r w:rsidR="00F3415A">
        <w:rPr>
          <w:rFonts w:eastAsia="Times New Roman" w:cs="Times New Roman"/>
          <w:b/>
          <w:i/>
          <w:sz w:val="24"/>
          <w:szCs w:val="24"/>
          <w:lang w:eastAsia="es-ES"/>
        </w:rPr>
        <w:t>DIDATOS PROPUESTOS PARA OCUPAR C</w:t>
      </w:r>
      <w:r w:rsidR="00790385">
        <w:rPr>
          <w:rFonts w:eastAsia="Times New Roman" w:cs="Times New Roman"/>
          <w:b/>
          <w:i/>
          <w:sz w:val="24"/>
          <w:szCs w:val="24"/>
          <w:lang w:eastAsia="es-ES"/>
        </w:rPr>
        <w:t>ARGOS EJECUTIVOS EN LOS ÓRGANOS DE</w:t>
      </w:r>
      <w:r w:rsidRPr="00557D1B">
        <w:rPr>
          <w:rFonts w:eastAsia="Times New Roman" w:cs="Times New Roman"/>
          <w:b/>
          <w:i/>
          <w:sz w:val="24"/>
          <w:szCs w:val="24"/>
          <w:lang w:eastAsia="es-ES"/>
        </w:rPr>
        <w:t xml:space="preserve"> ADMINISTRACIÓN O DIRECCIÓN</w:t>
      </w:r>
      <w:r w:rsidR="00790385">
        <w:rPr>
          <w:rFonts w:eastAsia="Times New Roman" w:cs="Times New Roman"/>
          <w:b/>
          <w:i/>
          <w:sz w:val="24"/>
          <w:szCs w:val="24"/>
          <w:lang w:eastAsia="es-ES"/>
        </w:rPr>
        <w:t xml:space="preserve"> GENERAL</w:t>
      </w:r>
      <w:r w:rsidRPr="00557D1B">
        <w:rPr>
          <w:rFonts w:eastAsia="Times New Roman" w:cs="Times New Roman"/>
          <w:b/>
          <w:i/>
          <w:sz w:val="24"/>
          <w:szCs w:val="24"/>
          <w:lang w:eastAsia="es-ES"/>
        </w:rPr>
        <w:t xml:space="preserve"> DE </w:t>
      </w:r>
      <w:r>
        <w:rPr>
          <w:rFonts w:eastAsia="Times New Roman" w:cs="Times New Roman"/>
          <w:b/>
          <w:i/>
          <w:sz w:val="24"/>
          <w:szCs w:val="24"/>
          <w:lang w:eastAsia="es-ES"/>
        </w:rPr>
        <w:t>SV/AV</w:t>
      </w:r>
    </w:p>
    <w:p w:rsidR="00732D4D" w:rsidRDefault="00732D4D" w:rsidP="00732D4D">
      <w:pPr>
        <w:pStyle w:val="Textoindependiente2"/>
        <w:spacing w:line="240" w:lineRule="auto"/>
      </w:pPr>
    </w:p>
    <w:p w:rsidR="00557D1B" w:rsidRDefault="00557D1B" w:rsidP="00732D4D">
      <w:pPr>
        <w:pStyle w:val="Textoindependiente2"/>
        <w:spacing w:line="240" w:lineRule="auto"/>
      </w:pPr>
      <w:proofErr w:type="gramStart"/>
      <w:r w:rsidRPr="00552BC7">
        <w:t>D./</w:t>
      </w:r>
      <w:proofErr w:type="gramEnd"/>
      <w:r w:rsidRPr="00552BC7">
        <w:t xml:space="preserve">Dª. </w:t>
      </w:r>
      <w:r w:rsidRPr="00552BC7">
        <w:rPr>
          <w:rStyle w:val="sombreadorelleno0"/>
          <w:sz w:val="22"/>
        </w:rPr>
        <w:t>..........................................................................................................</w:t>
      </w:r>
      <w:r w:rsidRPr="00552BC7">
        <w:t xml:space="preserve">, en calidad de </w:t>
      </w:r>
      <w:r w:rsidR="00484575" w:rsidRPr="00552BC7">
        <w:t xml:space="preserve">en calidad </w:t>
      </w:r>
      <w:r w:rsidR="00484575">
        <w:t xml:space="preserve">de solicitante de la autorización para la constitución </w:t>
      </w:r>
      <w:r w:rsidR="00484575" w:rsidRPr="00552BC7">
        <w:t>de la SV/AV/SGC</w:t>
      </w:r>
      <w:r w:rsidRPr="00552BC7">
        <w:t xml:space="preserve">, </w:t>
      </w:r>
      <w:r w:rsidRPr="00552BC7">
        <w:rPr>
          <w:b/>
        </w:rPr>
        <w:t>manifiesta</w:t>
      </w:r>
      <w:r w:rsidRPr="00552BC7">
        <w:t xml:space="preserve"> que</w:t>
      </w:r>
      <w:r>
        <w:t xml:space="preserve"> ha comprobado que</w:t>
      </w:r>
      <w:r w:rsidRPr="00572601">
        <w:rPr>
          <w:rStyle w:val="Refdenotaalpie"/>
          <w:b/>
          <w:color w:val="AD2144"/>
        </w:rPr>
        <w:footnoteReference w:id="4"/>
      </w:r>
      <w:r>
        <w:t xml:space="preserve"> </w:t>
      </w:r>
      <w:r w:rsidRPr="008F0CBC">
        <w:t>...................................................</w:t>
      </w:r>
      <w:r>
        <w:t>, como miembro de su consejo de administración</w:t>
      </w:r>
      <w:r w:rsidRPr="00572601">
        <w:rPr>
          <w:rStyle w:val="Refdenotaalpie"/>
          <w:b/>
          <w:color w:val="AD2144"/>
        </w:rPr>
        <w:footnoteReference w:id="5"/>
      </w:r>
      <w:r>
        <w:t xml:space="preserve"> con funciones ejecutivas/director general/asimilado</w:t>
      </w:r>
      <w:r w:rsidRPr="00572601">
        <w:rPr>
          <w:rStyle w:val="Refdenotaalpie"/>
          <w:b/>
          <w:color w:val="AD2144"/>
        </w:rPr>
        <w:footnoteReference w:id="6"/>
      </w:r>
      <w:r>
        <w:t xml:space="preserve"> de la SV/AV, cumple el régimen de incompatibilidades y limitaciones establecido en el </w:t>
      </w:r>
      <w:r w:rsidRPr="00732D4D">
        <w:rPr>
          <w:i/>
          <w:color w:val="AD2144" w:themeColor="accent1"/>
        </w:rPr>
        <w:t>artículo 184 del TRLMV</w:t>
      </w:r>
      <w:r>
        <w:t>, no ocupando al mismo tiempo, más cargos de los previstos para las entidades de crédito en el artículo 26 de la Ley 10/2014, de 26 de junio, teniendo en cuenta, a este fin, los criterios establecidos en los apartados 2 y 3 de la norma 34 de la Circular 2/2016, de 2 de febrero, de Banco de España.</w:t>
      </w:r>
    </w:p>
    <w:p w:rsidR="00557D1B" w:rsidRDefault="00557D1B" w:rsidP="00557D1B">
      <w:pPr>
        <w:pStyle w:val="Textoindependiente2"/>
      </w:pPr>
    </w:p>
    <w:p w:rsidR="00557D1B" w:rsidRPr="00600DDD" w:rsidRDefault="00557D1B" w:rsidP="00732D4D">
      <w:pPr>
        <w:pStyle w:val="Textoindependiente2"/>
        <w:spacing w:line="240" w:lineRule="auto"/>
      </w:pPr>
      <w:r>
        <w:t>Asimismo, se acompaña, a efectos informativos, cuadro explicativo de la relación de cargos que ocupa</w:t>
      </w:r>
      <w:r w:rsidR="00586D6E">
        <w:rPr>
          <w:rStyle w:val="Refdenotaalpie"/>
          <w:b/>
          <w:bCs/>
          <w:color w:val="AD2144"/>
          <w:szCs w:val="18"/>
        </w:rPr>
        <w:t>1</w:t>
      </w:r>
      <w:r>
        <w:t xml:space="preserve"> </w:t>
      </w:r>
      <w:r w:rsidRPr="008F0CBC">
        <w:t>...................................................</w:t>
      </w:r>
      <w:r>
        <w:t xml:space="preserve">, en su caso, en otras entidades, señalando </w:t>
      </w:r>
      <w:r w:rsidRPr="00600DDD">
        <w:t xml:space="preserve">si son cargos ejecutivos o no ejecutivos, grupo al que pertenecen dichas entidades, si forman parte de un sistema institucional de protección, si la </w:t>
      </w:r>
      <w:r>
        <w:t>SV/AV</w:t>
      </w:r>
      <w:r w:rsidRPr="00600DDD">
        <w:t xml:space="preserve"> posee</w:t>
      </w:r>
      <w:r>
        <w:t>rá</w:t>
      </w:r>
      <w:r w:rsidRPr="00600DDD">
        <w:t xml:space="preserve"> una participación significativa en las mismas o si se trata de organizaciones sin ánimo de lucro o que no persiguen fines comerciales</w:t>
      </w:r>
      <w:r>
        <w:t>.</w:t>
      </w:r>
    </w:p>
    <w:p w:rsidR="00557D1B" w:rsidRDefault="00557D1B" w:rsidP="00557D1B">
      <w:pPr>
        <w:rPr>
          <w:rFonts w:ascii="Arial" w:eastAsia="Times New Roman" w:hAnsi="Arial" w:cs="Arial"/>
          <w:lang w:val="es-ES_tradnl" w:eastAsia="es-ES"/>
        </w:rPr>
      </w:pPr>
    </w:p>
    <w:p w:rsidR="00557D1B" w:rsidRDefault="00557D1B" w:rsidP="00557D1B">
      <w:pPr>
        <w:rPr>
          <w:rFonts w:ascii="Arial" w:eastAsia="Times New Roman" w:hAnsi="Arial" w:cs="Arial"/>
          <w:lang w:val="es-ES_tradnl" w:eastAsia="es-ES"/>
        </w:rPr>
      </w:pPr>
    </w:p>
    <w:p w:rsidR="00557D1B" w:rsidRDefault="00557D1B" w:rsidP="00557D1B">
      <w:pPr>
        <w:rPr>
          <w:rFonts w:ascii="Arial" w:eastAsia="Times New Roman" w:hAnsi="Arial" w:cs="Arial"/>
          <w:lang w:val="es-ES_tradnl" w:eastAsia="es-ES"/>
        </w:rPr>
      </w:pPr>
    </w:p>
    <w:p w:rsidR="00557D1B" w:rsidRDefault="00557D1B" w:rsidP="00557D1B">
      <w:pPr>
        <w:rPr>
          <w:rFonts w:ascii="Arial" w:eastAsia="Times New Roman" w:hAnsi="Arial" w:cs="Arial"/>
          <w:lang w:val="es-ES_tradnl" w:eastAsia="es-ES"/>
        </w:rPr>
      </w:pPr>
    </w:p>
    <w:p w:rsidR="00557D1B" w:rsidRDefault="00557D1B" w:rsidP="00557D1B">
      <w:pPr>
        <w:tabs>
          <w:tab w:val="right" w:pos="7920"/>
        </w:tabs>
        <w:jc w:val="right"/>
        <w:rPr>
          <w:rFonts w:ascii="Arial" w:hAnsi="Arial" w:cs="Arial"/>
          <w:sz w:val="18"/>
          <w:szCs w:val="18"/>
          <w:shd w:val="clear" w:color="auto" w:fill="E6E6E6"/>
        </w:rPr>
      </w:pPr>
    </w:p>
    <w:p w:rsidR="00732D4D" w:rsidRDefault="00557D1B" w:rsidP="00557D1B">
      <w:pPr>
        <w:tabs>
          <w:tab w:val="right" w:pos="7920"/>
        </w:tabs>
        <w:jc w:val="right"/>
        <w:rPr>
          <w:rFonts w:ascii="Arial" w:hAnsi="Arial" w:cs="Arial"/>
          <w:sz w:val="18"/>
          <w:szCs w:val="18"/>
        </w:rPr>
      </w:pPr>
      <w:proofErr w:type="gramStart"/>
      <w:r>
        <w:rPr>
          <w:rFonts w:ascii="Arial" w:hAnsi="Arial" w:cs="Arial"/>
          <w:sz w:val="18"/>
          <w:szCs w:val="18"/>
        </w:rPr>
        <w:t xml:space="preserve">En </w:t>
      </w:r>
      <w:r>
        <w:rPr>
          <w:rStyle w:val="SombreadoRelleno"/>
          <w:szCs w:val="18"/>
        </w:rPr>
        <w:t>..............................</w:t>
      </w:r>
      <w:proofErr w:type="gramEnd"/>
      <w:r>
        <w:rPr>
          <w:rFonts w:ascii="Arial" w:hAnsi="Arial" w:cs="Arial"/>
          <w:sz w:val="18"/>
          <w:szCs w:val="18"/>
        </w:rPr>
        <w:t xml:space="preserve">, a </w:t>
      </w:r>
      <w:r>
        <w:rPr>
          <w:rStyle w:val="SombreadoRelleno"/>
          <w:szCs w:val="18"/>
        </w:rPr>
        <w:t>......</w:t>
      </w:r>
      <w:r>
        <w:rPr>
          <w:rFonts w:ascii="Arial" w:hAnsi="Arial" w:cs="Arial"/>
          <w:sz w:val="18"/>
          <w:szCs w:val="18"/>
        </w:rPr>
        <w:t xml:space="preserve">  de </w:t>
      </w:r>
      <w:r>
        <w:rPr>
          <w:rStyle w:val="SombreadoRelleno"/>
          <w:szCs w:val="18"/>
        </w:rPr>
        <w:t>...............................</w:t>
      </w:r>
      <w:r>
        <w:rPr>
          <w:rFonts w:ascii="Arial" w:hAnsi="Arial" w:cs="Arial"/>
          <w:sz w:val="18"/>
          <w:szCs w:val="18"/>
        </w:rPr>
        <w:t xml:space="preserve"> de 20</w:t>
      </w:r>
      <w:r>
        <w:rPr>
          <w:rStyle w:val="SombreadoRelleno"/>
          <w:szCs w:val="18"/>
        </w:rPr>
        <w:t>........</w:t>
      </w:r>
      <w:r>
        <w:rPr>
          <w:rFonts w:ascii="Arial" w:hAnsi="Arial" w:cs="Arial"/>
          <w:sz w:val="18"/>
          <w:szCs w:val="18"/>
        </w:rPr>
        <w:t>.</w:t>
      </w:r>
    </w:p>
    <w:p w:rsidR="009C5C7E" w:rsidRDefault="009C5C7E" w:rsidP="00557D1B">
      <w:pPr>
        <w:tabs>
          <w:tab w:val="right" w:pos="7920"/>
        </w:tabs>
        <w:jc w:val="right"/>
        <w:rPr>
          <w:rFonts w:ascii="Arial" w:hAnsi="Arial" w:cs="Arial"/>
          <w:sz w:val="18"/>
          <w:szCs w:val="18"/>
        </w:rPr>
      </w:pPr>
    </w:p>
    <w:p w:rsidR="009C5C7E" w:rsidRDefault="009C5C7E" w:rsidP="009C5C7E">
      <w:pPr>
        <w:tabs>
          <w:tab w:val="right" w:pos="7920"/>
        </w:tabs>
        <w:jc w:val="right"/>
        <w:rPr>
          <w:rStyle w:val="SombreadoRelleno"/>
          <w:szCs w:val="18"/>
        </w:rPr>
      </w:pPr>
      <w:r>
        <w:rPr>
          <w:rFonts w:ascii="Arial" w:hAnsi="Arial" w:cs="Arial"/>
          <w:sz w:val="18"/>
          <w:szCs w:val="18"/>
        </w:rPr>
        <w:t xml:space="preserve">Fdo.: </w:t>
      </w:r>
      <w:r>
        <w:rPr>
          <w:rStyle w:val="SombreadoRelleno"/>
          <w:szCs w:val="18"/>
        </w:rPr>
        <w:t>......................................................................</w:t>
      </w:r>
    </w:p>
    <w:p w:rsidR="009C5C7E" w:rsidRDefault="009C5C7E" w:rsidP="00557D1B">
      <w:pPr>
        <w:tabs>
          <w:tab w:val="right" w:pos="7920"/>
        </w:tabs>
        <w:jc w:val="right"/>
        <w:rPr>
          <w:rFonts w:ascii="Arial" w:hAnsi="Arial" w:cs="Arial"/>
          <w:sz w:val="18"/>
          <w:szCs w:val="18"/>
        </w:rPr>
      </w:pPr>
    </w:p>
    <w:p w:rsidR="00732D4D" w:rsidRDefault="00732D4D">
      <w:pPr>
        <w:spacing w:after="200"/>
        <w:jc w:val="left"/>
        <w:rPr>
          <w:rFonts w:ascii="Arial" w:hAnsi="Arial" w:cs="Arial"/>
          <w:sz w:val="18"/>
          <w:szCs w:val="18"/>
        </w:rPr>
      </w:pPr>
      <w:r>
        <w:rPr>
          <w:rFonts w:ascii="Arial" w:hAnsi="Arial" w:cs="Arial"/>
          <w:sz w:val="18"/>
          <w:szCs w:val="18"/>
        </w:rPr>
        <w:br w:type="page"/>
      </w:r>
    </w:p>
    <w:p w:rsidR="00557D1B" w:rsidRDefault="00557D1B" w:rsidP="00557D1B">
      <w:pPr>
        <w:tabs>
          <w:tab w:val="right" w:pos="7920"/>
        </w:tabs>
        <w:jc w:val="right"/>
        <w:rPr>
          <w:rFonts w:ascii="Arial" w:hAnsi="Arial" w:cs="Arial"/>
          <w:sz w:val="18"/>
          <w:szCs w:val="18"/>
        </w:rPr>
      </w:pPr>
    </w:p>
    <w:tbl>
      <w:tblPr>
        <w:tblStyle w:val="Tablaconcuadrcula"/>
        <w:tblW w:w="83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1134"/>
        <w:gridCol w:w="742"/>
        <w:gridCol w:w="567"/>
        <w:gridCol w:w="567"/>
        <w:gridCol w:w="426"/>
        <w:gridCol w:w="567"/>
        <w:gridCol w:w="816"/>
        <w:gridCol w:w="557"/>
        <w:gridCol w:w="10"/>
        <w:gridCol w:w="709"/>
        <w:gridCol w:w="699"/>
        <w:gridCol w:w="10"/>
      </w:tblGrid>
      <w:tr w:rsidR="00557D1B" w:rsidRPr="00E35EFA" w:rsidTr="000B214E">
        <w:trPr>
          <w:gridAfter w:val="1"/>
          <w:wAfter w:w="10" w:type="dxa"/>
          <w:trHeight w:val="607"/>
        </w:trPr>
        <w:tc>
          <w:tcPr>
            <w:tcW w:w="8320" w:type="dxa"/>
            <w:gridSpan w:val="12"/>
          </w:tcPr>
          <w:p w:rsidR="00557D1B" w:rsidRPr="00E35EFA" w:rsidRDefault="00557D1B" w:rsidP="00F10CA1">
            <w:pPr>
              <w:jc w:val="center"/>
              <w:rPr>
                <w:sz w:val="22"/>
                <w:szCs w:val="22"/>
              </w:rPr>
            </w:pPr>
            <w:r w:rsidRPr="00E35EFA">
              <w:rPr>
                <w:sz w:val="22"/>
                <w:szCs w:val="22"/>
              </w:rPr>
              <w:br w:type="page"/>
            </w:r>
            <w:r w:rsidRPr="00E35EFA">
              <w:rPr>
                <w:b/>
                <w:sz w:val="22"/>
                <w:szCs w:val="22"/>
              </w:rPr>
              <w:t>RELACIÓN DE OTRAS ENTIDADES EN LAS QUE</w:t>
            </w:r>
            <w:r w:rsidR="00F10CA1">
              <w:rPr>
                <w:b/>
                <w:sz w:val="22"/>
                <w:szCs w:val="22"/>
              </w:rPr>
              <w:t xml:space="preserve"> EL CANDIDATO</w:t>
            </w:r>
            <w:r w:rsidRPr="00E35EFA">
              <w:rPr>
                <w:b/>
                <w:sz w:val="22"/>
                <w:szCs w:val="22"/>
              </w:rPr>
              <w:t xml:space="preserve"> OCUPA CARGOS</w:t>
            </w:r>
          </w:p>
        </w:tc>
      </w:tr>
      <w:tr w:rsidR="00557D1B" w:rsidRPr="00E1297F" w:rsidTr="00943BEE">
        <w:trPr>
          <w:gridAfter w:val="1"/>
          <w:wAfter w:w="10" w:type="dxa"/>
        </w:trPr>
        <w:tc>
          <w:tcPr>
            <w:tcW w:w="1526" w:type="dxa"/>
            <w:vMerge w:val="restart"/>
          </w:tcPr>
          <w:p w:rsidR="00557D1B" w:rsidRPr="00E1297F" w:rsidRDefault="00557D1B" w:rsidP="00AB5A9F">
            <w:pPr>
              <w:rPr>
                <w:sz w:val="22"/>
                <w:szCs w:val="22"/>
              </w:rPr>
            </w:pPr>
            <w:r w:rsidRPr="00E1297F">
              <w:rPr>
                <w:sz w:val="22"/>
                <w:szCs w:val="22"/>
              </w:rPr>
              <w:t xml:space="preserve">Denominación </w:t>
            </w:r>
          </w:p>
          <w:p w:rsidR="00557D1B" w:rsidRPr="00E1297F" w:rsidRDefault="00557D1B" w:rsidP="00AB5A9F">
            <w:pPr>
              <w:rPr>
                <w:sz w:val="16"/>
                <w:szCs w:val="16"/>
              </w:rPr>
            </w:pPr>
            <w:r w:rsidRPr="00E1297F">
              <w:rPr>
                <w:sz w:val="22"/>
                <w:szCs w:val="22"/>
              </w:rPr>
              <w:t>Social de la entidad</w:t>
            </w:r>
          </w:p>
        </w:tc>
        <w:tc>
          <w:tcPr>
            <w:tcW w:w="1134" w:type="dxa"/>
            <w:vMerge w:val="restart"/>
          </w:tcPr>
          <w:p w:rsidR="00557D1B" w:rsidRPr="00E1297F" w:rsidRDefault="00557D1B" w:rsidP="00AB5A9F">
            <w:pPr>
              <w:rPr>
                <w:sz w:val="22"/>
                <w:szCs w:val="22"/>
              </w:rPr>
            </w:pPr>
            <w:r w:rsidRPr="00E1297F">
              <w:rPr>
                <w:sz w:val="22"/>
                <w:szCs w:val="22"/>
              </w:rPr>
              <w:t>Grupo al que pertenece</w:t>
            </w:r>
          </w:p>
        </w:tc>
        <w:tc>
          <w:tcPr>
            <w:tcW w:w="742" w:type="dxa"/>
            <w:vMerge w:val="restart"/>
          </w:tcPr>
          <w:p w:rsidR="00557D1B" w:rsidRPr="00E1297F" w:rsidRDefault="00557D1B" w:rsidP="00AB5A9F">
            <w:pPr>
              <w:rPr>
                <w:sz w:val="22"/>
                <w:szCs w:val="22"/>
              </w:rPr>
            </w:pPr>
            <w:r w:rsidRPr="00E1297F">
              <w:rPr>
                <w:sz w:val="22"/>
                <w:szCs w:val="22"/>
              </w:rPr>
              <w:t>Cargo que ocupa</w:t>
            </w:r>
          </w:p>
        </w:tc>
        <w:tc>
          <w:tcPr>
            <w:tcW w:w="1134" w:type="dxa"/>
            <w:gridSpan w:val="2"/>
          </w:tcPr>
          <w:p w:rsidR="00557D1B" w:rsidRPr="00E1297F" w:rsidRDefault="00557D1B" w:rsidP="00AB5A9F">
            <w:pPr>
              <w:rPr>
                <w:sz w:val="22"/>
                <w:szCs w:val="22"/>
              </w:rPr>
            </w:pPr>
            <w:r w:rsidRPr="00E1297F">
              <w:rPr>
                <w:sz w:val="22"/>
                <w:szCs w:val="22"/>
              </w:rPr>
              <w:t>Carácter ejecutivo del cargo</w:t>
            </w:r>
          </w:p>
        </w:tc>
        <w:tc>
          <w:tcPr>
            <w:tcW w:w="993" w:type="dxa"/>
            <w:gridSpan w:val="2"/>
          </w:tcPr>
          <w:p w:rsidR="00557D1B" w:rsidRPr="00E1297F" w:rsidRDefault="00557D1B" w:rsidP="00AB5A9F">
            <w:pPr>
              <w:rPr>
                <w:sz w:val="22"/>
                <w:szCs w:val="22"/>
              </w:rPr>
            </w:pPr>
            <w:r w:rsidRPr="00E1297F">
              <w:rPr>
                <w:sz w:val="22"/>
                <w:szCs w:val="22"/>
              </w:rPr>
              <w:t>La entidad forma parte de una SIP</w:t>
            </w:r>
          </w:p>
        </w:tc>
        <w:tc>
          <w:tcPr>
            <w:tcW w:w="1373" w:type="dxa"/>
            <w:gridSpan w:val="2"/>
          </w:tcPr>
          <w:p w:rsidR="00557D1B" w:rsidRPr="00E1297F" w:rsidRDefault="00557D1B" w:rsidP="00943BEE">
            <w:pPr>
              <w:rPr>
                <w:sz w:val="22"/>
                <w:szCs w:val="22"/>
              </w:rPr>
            </w:pPr>
            <w:r w:rsidRPr="00E1297F">
              <w:rPr>
                <w:sz w:val="22"/>
                <w:szCs w:val="22"/>
              </w:rPr>
              <w:t>La S</w:t>
            </w:r>
            <w:r w:rsidR="00943BEE" w:rsidRPr="00E1297F">
              <w:rPr>
                <w:sz w:val="22"/>
                <w:szCs w:val="22"/>
              </w:rPr>
              <w:t>V/AV</w:t>
            </w:r>
            <w:r w:rsidRPr="00E1297F">
              <w:rPr>
                <w:sz w:val="22"/>
                <w:szCs w:val="22"/>
              </w:rPr>
              <w:t xml:space="preserve"> posee una participación significativa en la entidad</w:t>
            </w:r>
          </w:p>
        </w:tc>
        <w:tc>
          <w:tcPr>
            <w:tcW w:w="1418" w:type="dxa"/>
            <w:gridSpan w:val="3"/>
          </w:tcPr>
          <w:p w:rsidR="00557D1B" w:rsidRPr="00E1297F" w:rsidRDefault="00557D1B" w:rsidP="00AB5A9F">
            <w:pPr>
              <w:rPr>
                <w:sz w:val="22"/>
                <w:szCs w:val="22"/>
              </w:rPr>
            </w:pPr>
            <w:r w:rsidRPr="00E1297F">
              <w:rPr>
                <w:sz w:val="22"/>
                <w:szCs w:val="22"/>
              </w:rPr>
              <w:t>La entidad es una organización sin ánimo de lucro o que no persigue fines comerciales</w:t>
            </w:r>
          </w:p>
        </w:tc>
      </w:tr>
      <w:tr w:rsidR="00557D1B" w:rsidTr="00F10CA1">
        <w:trPr>
          <w:trHeight w:val="397"/>
        </w:trPr>
        <w:tc>
          <w:tcPr>
            <w:tcW w:w="1526" w:type="dxa"/>
            <w:vMerge/>
            <w:tcBorders>
              <w:bottom w:val="single" w:sz="12" w:space="0" w:color="auto"/>
            </w:tcBorders>
          </w:tcPr>
          <w:p w:rsidR="00557D1B" w:rsidRPr="00E1297F" w:rsidRDefault="00557D1B" w:rsidP="00AB5A9F">
            <w:pPr>
              <w:rPr>
                <w:sz w:val="16"/>
                <w:szCs w:val="16"/>
              </w:rPr>
            </w:pPr>
          </w:p>
        </w:tc>
        <w:tc>
          <w:tcPr>
            <w:tcW w:w="1134" w:type="dxa"/>
            <w:vMerge/>
            <w:tcBorders>
              <w:bottom w:val="single" w:sz="12" w:space="0" w:color="auto"/>
            </w:tcBorders>
          </w:tcPr>
          <w:p w:rsidR="00557D1B" w:rsidRPr="00E1297F" w:rsidRDefault="00557D1B" w:rsidP="00AB5A9F">
            <w:pPr>
              <w:rPr>
                <w:sz w:val="22"/>
                <w:szCs w:val="22"/>
              </w:rPr>
            </w:pPr>
          </w:p>
        </w:tc>
        <w:tc>
          <w:tcPr>
            <w:tcW w:w="742" w:type="dxa"/>
            <w:vMerge/>
            <w:tcBorders>
              <w:bottom w:val="single" w:sz="12" w:space="0" w:color="auto"/>
            </w:tcBorders>
          </w:tcPr>
          <w:p w:rsidR="00557D1B" w:rsidRPr="00E1297F" w:rsidRDefault="00557D1B" w:rsidP="00AB5A9F">
            <w:pPr>
              <w:rPr>
                <w:sz w:val="22"/>
                <w:szCs w:val="22"/>
              </w:rPr>
            </w:pPr>
          </w:p>
        </w:tc>
        <w:tc>
          <w:tcPr>
            <w:tcW w:w="567" w:type="dxa"/>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SI</w:t>
            </w:r>
          </w:p>
        </w:tc>
        <w:tc>
          <w:tcPr>
            <w:tcW w:w="567" w:type="dxa"/>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NO</w:t>
            </w:r>
          </w:p>
        </w:tc>
        <w:tc>
          <w:tcPr>
            <w:tcW w:w="426" w:type="dxa"/>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SI</w:t>
            </w:r>
          </w:p>
        </w:tc>
        <w:tc>
          <w:tcPr>
            <w:tcW w:w="567" w:type="dxa"/>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NO</w:t>
            </w:r>
          </w:p>
        </w:tc>
        <w:tc>
          <w:tcPr>
            <w:tcW w:w="816" w:type="dxa"/>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SI</w:t>
            </w:r>
          </w:p>
        </w:tc>
        <w:tc>
          <w:tcPr>
            <w:tcW w:w="567" w:type="dxa"/>
            <w:gridSpan w:val="2"/>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NO</w:t>
            </w:r>
          </w:p>
        </w:tc>
        <w:tc>
          <w:tcPr>
            <w:tcW w:w="709" w:type="dxa"/>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SI</w:t>
            </w:r>
          </w:p>
        </w:tc>
        <w:tc>
          <w:tcPr>
            <w:tcW w:w="709" w:type="dxa"/>
            <w:gridSpan w:val="2"/>
            <w:tcBorders>
              <w:bottom w:val="single" w:sz="12" w:space="0" w:color="auto"/>
            </w:tcBorders>
            <w:noWrap/>
          </w:tcPr>
          <w:p w:rsidR="00557D1B" w:rsidRPr="00E1297F" w:rsidRDefault="00557D1B" w:rsidP="00F10CA1">
            <w:pPr>
              <w:spacing w:after="0"/>
              <w:jc w:val="center"/>
              <w:rPr>
                <w:sz w:val="22"/>
                <w:szCs w:val="22"/>
              </w:rPr>
            </w:pPr>
            <w:r w:rsidRPr="00E1297F">
              <w:rPr>
                <w:sz w:val="22"/>
                <w:szCs w:val="22"/>
              </w:rPr>
              <w:t>NO</w:t>
            </w:r>
          </w:p>
        </w:tc>
      </w:tr>
      <w:tr w:rsidR="00557D1B" w:rsidTr="00F43E19">
        <w:tc>
          <w:tcPr>
            <w:tcW w:w="1526" w:type="dxa"/>
            <w:tcBorders>
              <w:bottom w:val="dotted" w:sz="4" w:space="0" w:color="auto"/>
              <w:right w:val="single" w:sz="2" w:space="0" w:color="auto"/>
            </w:tcBorders>
          </w:tcPr>
          <w:p w:rsidR="00557D1B" w:rsidRPr="000F56A7" w:rsidRDefault="00557D1B" w:rsidP="00AB5A9F">
            <w:pPr>
              <w:rPr>
                <w:sz w:val="16"/>
                <w:szCs w:val="16"/>
              </w:rPr>
            </w:pPr>
          </w:p>
        </w:tc>
        <w:tc>
          <w:tcPr>
            <w:tcW w:w="1134"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742"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426"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816"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gridSpan w:val="2"/>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709" w:type="dxa"/>
            <w:tcBorders>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709" w:type="dxa"/>
            <w:gridSpan w:val="2"/>
            <w:tcBorders>
              <w:left w:val="single" w:sz="2" w:space="0" w:color="auto"/>
              <w:bottom w:val="dotted" w:sz="4" w:space="0" w:color="auto"/>
            </w:tcBorders>
          </w:tcPr>
          <w:p w:rsidR="00557D1B" w:rsidRPr="00E35EFA" w:rsidRDefault="00557D1B" w:rsidP="00AB5A9F">
            <w:pPr>
              <w:rPr>
                <w:sz w:val="22"/>
                <w:szCs w:val="22"/>
              </w:rPr>
            </w:pPr>
          </w:p>
        </w:tc>
      </w:tr>
      <w:tr w:rsidR="00557D1B" w:rsidTr="00F43E19">
        <w:tc>
          <w:tcPr>
            <w:tcW w:w="1526" w:type="dxa"/>
            <w:tcBorders>
              <w:top w:val="dotted" w:sz="4" w:space="0" w:color="auto"/>
              <w:bottom w:val="dotted" w:sz="4" w:space="0" w:color="auto"/>
              <w:right w:val="single" w:sz="2" w:space="0" w:color="auto"/>
            </w:tcBorders>
          </w:tcPr>
          <w:p w:rsidR="00557D1B" w:rsidRPr="000F56A7" w:rsidRDefault="00557D1B" w:rsidP="00AB5A9F">
            <w:pPr>
              <w:rPr>
                <w:sz w:val="16"/>
                <w:szCs w:val="16"/>
              </w:rPr>
            </w:pPr>
          </w:p>
        </w:tc>
        <w:tc>
          <w:tcPr>
            <w:tcW w:w="1134"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742"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426"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816"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567" w:type="dxa"/>
            <w:gridSpan w:val="2"/>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709" w:type="dxa"/>
            <w:tcBorders>
              <w:top w:val="dotted" w:sz="4" w:space="0" w:color="auto"/>
              <w:left w:val="single" w:sz="2" w:space="0" w:color="auto"/>
              <w:bottom w:val="dotted" w:sz="4" w:space="0" w:color="auto"/>
              <w:right w:val="single" w:sz="2" w:space="0" w:color="auto"/>
            </w:tcBorders>
          </w:tcPr>
          <w:p w:rsidR="00557D1B" w:rsidRPr="00E35EFA" w:rsidRDefault="00557D1B" w:rsidP="00AB5A9F">
            <w:pPr>
              <w:rPr>
                <w:sz w:val="22"/>
                <w:szCs w:val="22"/>
              </w:rPr>
            </w:pPr>
          </w:p>
        </w:tc>
        <w:tc>
          <w:tcPr>
            <w:tcW w:w="709" w:type="dxa"/>
            <w:gridSpan w:val="2"/>
            <w:tcBorders>
              <w:top w:val="dotted" w:sz="4" w:space="0" w:color="auto"/>
              <w:left w:val="single" w:sz="2" w:space="0" w:color="auto"/>
              <w:bottom w:val="dotted" w:sz="4" w:space="0" w:color="auto"/>
            </w:tcBorders>
          </w:tcPr>
          <w:p w:rsidR="00557D1B" w:rsidRPr="00E35EFA" w:rsidRDefault="00557D1B" w:rsidP="00AB5A9F">
            <w:pPr>
              <w:rPr>
                <w:sz w:val="22"/>
                <w:szCs w:val="22"/>
              </w:rPr>
            </w:pPr>
          </w:p>
        </w:tc>
      </w:tr>
      <w:tr w:rsidR="00557D1B" w:rsidTr="00F43E19">
        <w:tc>
          <w:tcPr>
            <w:tcW w:w="1526" w:type="dxa"/>
            <w:tcBorders>
              <w:top w:val="dotted" w:sz="4" w:space="0" w:color="auto"/>
              <w:bottom w:val="dotted" w:sz="4" w:space="0" w:color="auto"/>
              <w:right w:val="single" w:sz="2" w:space="0" w:color="auto"/>
            </w:tcBorders>
          </w:tcPr>
          <w:p w:rsidR="00557D1B" w:rsidRPr="000F56A7" w:rsidRDefault="00557D1B" w:rsidP="00AB5A9F">
            <w:pPr>
              <w:rPr>
                <w:sz w:val="16"/>
                <w:szCs w:val="16"/>
              </w:rPr>
            </w:pPr>
          </w:p>
        </w:tc>
        <w:tc>
          <w:tcPr>
            <w:tcW w:w="1134"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42"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426"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816"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gridSpan w:val="2"/>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09"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09" w:type="dxa"/>
            <w:gridSpan w:val="2"/>
            <w:tcBorders>
              <w:top w:val="dotted" w:sz="4" w:space="0" w:color="auto"/>
              <w:left w:val="single" w:sz="2" w:space="0" w:color="auto"/>
              <w:bottom w:val="dotted" w:sz="4" w:space="0" w:color="auto"/>
            </w:tcBorders>
          </w:tcPr>
          <w:p w:rsidR="00557D1B" w:rsidRPr="000F56A7" w:rsidRDefault="00557D1B" w:rsidP="00AB5A9F">
            <w:pPr>
              <w:rPr>
                <w:sz w:val="16"/>
                <w:szCs w:val="16"/>
              </w:rPr>
            </w:pPr>
          </w:p>
        </w:tc>
      </w:tr>
      <w:tr w:rsidR="00557D1B" w:rsidTr="00F43E19">
        <w:tc>
          <w:tcPr>
            <w:tcW w:w="1526" w:type="dxa"/>
            <w:tcBorders>
              <w:top w:val="dotted" w:sz="4" w:space="0" w:color="auto"/>
              <w:bottom w:val="dotted" w:sz="4" w:space="0" w:color="auto"/>
              <w:right w:val="single" w:sz="2" w:space="0" w:color="auto"/>
            </w:tcBorders>
          </w:tcPr>
          <w:p w:rsidR="00557D1B" w:rsidRPr="000F56A7" w:rsidRDefault="00557D1B" w:rsidP="00AB5A9F">
            <w:pPr>
              <w:rPr>
                <w:sz w:val="16"/>
                <w:szCs w:val="16"/>
              </w:rPr>
            </w:pPr>
          </w:p>
        </w:tc>
        <w:tc>
          <w:tcPr>
            <w:tcW w:w="1134"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42"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426"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816"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gridSpan w:val="2"/>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09"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09" w:type="dxa"/>
            <w:gridSpan w:val="2"/>
            <w:tcBorders>
              <w:top w:val="dotted" w:sz="4" w:space="0" w:color="auto"/>
              <w:left w:val="single" w:sz="2" w:space="0" w:color="auto"/>
              <w:bottom w:val="dotted" w:sz="4" w:space="0" w:color="auto"/>
            </w:tcBorders>
          </w:tcPr>
          <w:p w:rsidR="00557D1B" w:rsidRPr="000F56A7" w:rsidRDefault="00557D1B" w:rsidP="00AB5A9F">
            <w:pPr>
              <w:rPr>
                <w:sz w:val="16"/>
                <w:szCs w:val="16"/>
              </w:rPr>
            </w:pPr>
          </w:p>
        </w:tc>
      </w:tr>
      <w:tr w:rsidR="00557D1B" w:rsidTr="00F43E19">
        <w:tc>
          <w:tcPr>
            <w:tcW w:w="1526" w:type="dxa"/>
            <w:tcBorders>
              <w:top w:val="dotted" w:sz="4" w:space="0" w:color="auto"/>
              <w:bottom w:val="dotted" w:sz="4" w:space="0" w:color="auto"/>
              <w:right w:val="single" w:sz="2" w:space="0" w:color="auto"/>
            </w:tcBorders>
          </w:tcPr>
          <w:p w:rsidR="00557D1B" w:rsidRPr="000F56A7" w:rsidRDefault="00557D1B" w:rsidP="00AB5A9F">
            <w:pPr>
              <w:rPr>
                <w:sz w:val="16"/>
                <w:szCs w:val="16"/>
              </w:rPr>
            </w:pPr>
          </w:p>
        </w:tc>
        <w:tc>
          <w:tcPr>
            <w:tcW w:w="1134"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42"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426"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816"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567" w:type="dxa"/>
            <w:gridSpan w:val="2"/>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09" w:type="dxa"/>
            <w:tcBorders>
              <w:top w:val="dotted" w:sz="4" w:space="0" w:color="auto"/>
              <w:left w:val="single" w:sz="2" w:space="0" w:color="auto"/>
              <w:bottom w:val="dotted" w:sz="4" w:space="0" w:color="auto"/>
              <w:right w:val="single" w:sz="2" w:space="0" w:color="auto"/>
            </w:tcBorders>
          </w:tcPr>
          <w:p w:rsidR="00557D1B" w:rsidRPr="000F56A7" w:rsidRDefault="00557D1B" w:rsidP="00AB5A9F">
            <w:pPr>
              <w:rPr>
                <w:sz w:val="16"/>
                <w:szCs w:val="16"/>
              </w:rPr>
            </w:pPr>
          </w:p>
        </w:tc>
        <w:tc>
          <w:tcPr>
            <w:tcW w:w="709" w:type="dxa"/>
            <w:gridSpan w:val="2"/>
            <w:tcBorders>
              <w:top w:val="dotted" w:sz="4" w:space="0" w:color="auto"/>
              <w:left w:val="single" w:sz="2" w:space="0" w:color="auto"/>
              <w:bottom w:val="dotted" w:sz="4" w:space="0" w:color="auto"/>
            </w:tcBorders>
          </w:tcPr>
          <w:p w:rsidR="00557D1B" w:rsidRPr="000F56A7" w:rsidRDefault="00557D1B" w:rsidP="00AB5A9F">
            <w:pPr>
              <w:rPr>
                <w:sz w:val="16"/>
                <w:szCs w:val="16"/>
              </w:rPr>
            </w:pPr>
          </w:p>
        </w:tc>
      </w:tr>
      <w:tr w:rsidR="00557D1B" w:rsidTr="00F43E19">
        <w:tc>
          <w:tcPr>
            <w:tcW w:w="1526" w:type="dxa"/>
            <w:tcBorders>
              <w:top w:val="dotted" w:sz="4" w:space="0" w:color="auto"/>
              <w:right w:val="single" w:sz="2" w:space="0" w:color="auto"/>
            </w:tcBorders>
          </w:tcPr>
          <w:p w:rsidR="00557D1B" w:rsidRPr="000F56A7" w:rsidRDefault="00557D1B" w:rsidP="00AB5A9F">
            <w:pPr>
              <w:rPr>
                <w:sz w:val="16"/>
                <w:szCs w:val="16"/>
              </w:rPr>
            </w:pPr>
          </w:p>
        </w:tc>
        <w:tc>
          <w:tcPr>
            <w:tcW w:w="1134"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742"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426"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567"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816"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567" w:type="dxa"/>
            <w:gridSpan w:val="2"/>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709" w:type="dxa"/>
            <w:tcBorders>
              <w:top w:val="dotted" w:sz="4" w:space="0" w:color="auto"/>
              <w:left w:val="single" w:sz="2" w:space="0" w:color="auto"/>
              <w:right w:val="single" w:sz="2" w:space="0" w:color="auto"/>
            </w:tcBorders>
          </w:tcPr>
          <w:p w:rsidR="00557D1B" w:rsidRPr="000F56A7" w:rsidRDefault="00557D1B" w:rsidP="00AB5A9F">
            <w:pPr>
              <w:rPr>
                <w:sz w:val="16"/>
                <w:szCs w:val="16"/>
              </w:rPr>
            </w:pPr>
          </w:p>
        </w:tc>
        <w:tc>
          <w:tcPr>
            <w:tcW w:w="709" w:type="dxa"/>
            <w:gridSpan w:val="2"/>
            <w:tcBorders>
              <w:top w:val="dotted" w:sz="4" w:space="0" w:color="auto"/>
              <w:left w:val="single" w:sz="2" w:space="0" w:color="auto"/>
            </w:tcBorders>
          </w:tcPr>
          <w:p w:rsidR="00557D1B" w:rsidRPr="000F56A7" w:rsidRDefault="00557D1B" w:rsidP="00AB5A9F">
            <w:pPr>
              <w:rPr>
                <w:sz w:val="16"/>
                <w:szCs w:val="16"/>
              </w:rPr>
            </w:pPr>
          </w:p>
        </w:tc>
      </w:tr>
    </w:tbl>
    <w:p w:rsidR="00557D1B" w:rsidRDefault="00557D1B" w:rsidP="00557D1B"/>
    <w:p w:rsidR="00EC4830" w:rsidRDefault="00EC4830" w:rsidP="00557D1B">
      <w:pPr>
        <w:sectPr w:rsidR="00EC4830" w:rsidSect="006B47A1">
          <w:headerReference w:type="default" r:id="rId124"/>
          <w:footerReference w:type="default" r:id="rId125"/>
          <w:footnotePr>
            <w:numRestart w:val="eachSect"/>
          </w:footnotePr>
          <w:pgSz w:w="11906" w:h="16838" w:code="9"/>
          <w:pgMar w:top="851" w:right="1701" w:bottom="964" w:left="1701" w:header="709" w:footer="709" w:gutter="0"/>
          <w:pgNumType w:start="1"/>
          <w:cols w:space="708"/>
          <w:docGrid w:linePitch="360"/>
        </w:sectPr>
      </w:pPr>
    </w:p>
    <w:p w:rsidR="00D43FD3" w:rsidRPr="005253A8" w:rsidRDefault="008A3C6C" w:rsidP="008A3C6C">
      <w:pPr>
        <w:pStyle w:val="MarcadoAmarillo"/>
        <w:jc w:val="both"/>
        <w:rPr>
          <w:sz w:val="22"/>
          <w:szCs w:val="22"/>
          <w:lang w:val="es-ES_tradnl"/>
        </w:rPr>
      </w:pPr>
      <w:r w:rsidRPr="008A3C6C">
        <w:rPr>
          <w:sz w:val="22"/>
          <w:szCs w:val="22"/>
          <w:lang w:val="es-ES_tradnl"/>
        </w:rPr>
        <w:lastRenderedPageBreak/>
        <w:t>LISTA DE SERVICIOS Y ACTIVIDADES DE INVERSION, SERVICIOS AUXILIARES, INSTRUMENTOS FINANCIEROS Y ACTIVIDADES ACCESORIAS</w:t>
      </w:r>
      <w:r>
        <w:rPr>
          <w:sz w:val="22"/>
          <w:szCs w:val="22"/>
          <w:lang w:val="es-ES_tradnl"/>
        </w:rPr>
        <w:t xml:space="preserve"> </w:t>
      </w:r>
      <w:r w:rsidR="00D43FD3">
        <w:rPr>
          <w:sz w:val="22"/>
          <w:szCs w:val="22"/>
          <w:lang w:val="es-ES_tradnl"/>
        </w:rPr>
        <w:t>DE LA SV/AV/SGC</w:t>
      </w:r>
    </w:p>
    <w:p w:rsidR="006169F6" w:rsidRDefault="006169F6" w:rsidP="00557D1B">
      <w:pPr>
        <w:rPr>
          <w:lang w:val="es-ES_tradnl"/>
        </w:rPr>
      </w:pPr>
    </w:p>
    <w:p w:rsidR="00D43FD3" w:rsidRDefault="00D43FD3" w:rsidP="00557D1B">
      <w:pPr>
        <w:rPr>
          <w:lang w:val="es-ES_tradnl"/>
        </w:rPr>
      </w:pPr>
      <w:r>
        <w:rPr>
          <w:lang w:val="es-ES_tradnl"/>
        </w:rPr>
        <w:t>Cumplimente</w:t>
      </w:r>
      <w:r w:rsidR="009C5C7E">
        <w:rPr>
          <w:lang w:val="es-ES_tradnl"/>
        </w:rPr>
        <w:t>, sin firmar,</w:t>
      </w:r>
      <w:r w:rsidR="00345C72">
        <w:rPr>
          <w:lang w:val="es-ES_tradnl"/>
        </w:rPr>
        <w:t xml:space="preserve"> el modelo </w:t>
      </w:r>
      <w:r>
        <w:rPr>
          <w:lang w:val="es-ES_tradnl"/>
        </w:rPr>
        <w:t xml:space="preserve">que figura </w:t>
      </w:r>
      <w:r w:rsidR="009C5271">
        <w:rPr>
          <w:lang w:val="es-ES_tradnl"/>
        </w:rPr>
        <w:t>a continuación</w:t>
      </w:r>
      <w:r>
        <w:rPr>
          <w:lang w:val="es-ES_tradnl"/>
        </w:rPr>
        <w:t>:</w:t>
      </w:r>
    </w:p>
    <w:p w:rsidR="00D43FD3" w:rsidRDefault="00D43FD3" w:rsidP="00557D1B">
      <w:pPr>
        <w:rPr>
          <w:lang w:val="es-ES_tradnl"/>
        </w:rPr>
      </w:pPr>
    </w:p>
    <w:p w:rsidR="009C5271" w:rsidRDefault="009C5271" w:rsidP="00557D1B">
      <w:pPr>
        <w:rPr>
          <w:lang w:val="es-ES_tradnl"/>
        </w:rPr>
        <w:sectPr w:rsidR="009C5271" w:rsidSect="006B47A1">
          <w:headerReference w:type="default" r:id="rId126"/>
          <w:footerReference w:type="default" r:id="rId127"/>
          <w:pgSz w:w="11906" w:h="16838" w:code="9"/>
          <w:pgMar w:top="851" w:right="1701" w:bottom="964" w:left="1701" w:header="709" w:footer="709" w:gutter="0"/>
          <w:pgNumType w:start="1"/>
          <w:cols w:space="708"/>
          <w:docGrid w:linePitch="360"/>
        </w:sectPr>
      </w:pPr>
    </w:p>
    <w:p w:rsidR="00D13FD1" w:rsidRDefault="00D13FD1" w:rsidP="00D13FD1">
      <w:pPr>
        <w:rPr>
          <w:sz w:val="20"/>
        </w:rPr>
      </w:pPr>
      <w:r w:rsidRPr="001F0EF0">
        <w:rPr>
          <w:sz w:val="20"/>
        </w:rPr>
        <w:lastRenderedPageBreak/>
        <w:t>Nombre de la Entidad:</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firstRow="1" w:lastRow="0" w:firstColumn="1" w:lastColumn="0" w:noHBand="0" w:noVBand="1"/>
      </w:tblPr>
      <w:tblGrid>
        <w:gridCol w:w="6508"/>
        <w:gridCol w:w="146"/>
        <w:gridCol w:w="360"/>
        <w:gridCol w:w="174"/>
        <w:gridCol w:w="404"/>
        <w:gridCol w:w="146"/>
        <w:gridCol w:w="366"/>
        <w:gridCol w:w="430"/>
        <w:gridCol w:w="427"/>
        <w:gridCol w:w="518"/>
        <w:gridCol w:w="518"/>
        <w:gridCol w:w="518"/>
        <w:gridCol w:w="518"/>
        <w:gridCol w:w="518"/>
        <w:gridCol w:w="518"/>
        <w:gridCol w:w="521"/>
        <w:gridCol w:w="531"/>
        <w:gridCol w:w="146"/>
        <w:gridCol w:w="842"/>
        <w:gridCol w:w="1059"/>
        <w:gridCol w:w="1016"/>
      </w:tblGrid>
      <w:tr w:rsidR="00D13FD1" w:rsidRPr="00797276" w:rsidTr="00390554">
        <w:trPr>
          <w:trHeight w:val="340"/>
        </w:trPr>
        <w:tc>
          <w:tcPr>
            <w:tcW w:w="5000" w:type="pct"/>
            <w:gridSpan w:val="21"/>
            <w:shd w:val="clear" w:color="000000" w:fill="AD2144"/>
          </w:tcPr>
          <w:p w:rsidR="00D13FD1" w:rsidRPr="007238F9" w:rsidRDefault="008A3C6C" w:rsidP="00A56FC1">
            <w:pPr>
              <w:spacing w:after="0" w:line="240" w:lineRule="auto"/>
              <w:jc w:val="center"/>
              <w:rPr>
                <w:rFonts w:ascii="Arial" w:eastAsia="Times New Roman" w:hAnsi="Arial" w:cs="Arial"/>
                <w:b/>
                <w:bCs/>
                <w:color w:val="FFFFFF"/>
                <w:sz w:val="20"/>
                <w:szCs w:val="20"/>
                <w:lang w:eastAsia="es-ES"/>
              </w:rPr>
            </w:pPr>
            <w:r>
              <w:rPr>
                <w:rFonts w:ascii="Arial" w:eastAsia="Times New Roman" w:hAnsi="Arial" w:cs="Arial"/>
                <w:b/>
                <w:bCs/>
                <w:color w:val="FFFFFF"/>
                <w:sz w:val="20"/>
                <w:szCs w:val="20"/>
                <w:lang w:eastAsia="es-ES"/>
              </w:rPr>
              <w:t>LISTA</w:t>
            </w:r>
            <w:bookmarkStart w:id="0" w:name="_GoBack"/>
            <w:bookmarkEnd w:id="0"/>
            <w:r>
              <w:rPr>
                <w:rFonts w:ascii="Arial" w:eastAsia="Times New Roman" w:hAnsi="Arial" w:cs="Arial"/>
                <w:b/>
                <w:bCs/>
                <w:color w:val="FFFFFF"/>
                <w:sz w:val="20"/>
                <w:szCs w:val="20"/>
                <w:lang w:eastAsia="es-ES"/>
              </w:rPr>
              <w:t xml:space="preserve"> DE SERVICIOS Y</w:t>
            </w:r>
            <w:r w:rsidRPr="007238F9">
              <w:rPr>
                <w:rFonts w:ascii="Arial" w:eastAsia="Times New Roman" w:hAnsi="Arial" w:cs="Arial"/>
                <w:b/>
                <w:bCs/>
                <w:color w:val="FFFFFF"/>
                <w:sz w:val="20"/>
                <w:szCs w:val="20"/>
                <w:lang w:eastAsia="es-ES"/>
              </w:rPr>
              <w:t xml:space="preserve"> ACTIVIDADES</w:t>
            </w:r>
            <w:r>
              <w:rPr>
                <w:rFonts w:ascii="Arial" w:eastAsia="Times New Roman" w:hAnsi="Arial" w:cs="Arial"/>
                <w:b/>
                <w:bCs/>
                <w:color w:val="FFFFFF"/>
                <w:sz w:val="20"/>
                <w:szCs w:val="20"/>
                <w:lang w:eastAsia="es-ES"/>
              </w:rPr>
              <w:t xml:space="preserve"> DE INVERSION, SERVICIOS AUXILIARES, INSTRUMENTOS FINANCIEROS Y ACTIVIDADES ACCESORIAS</w:t>
            </w:r>
          </w:p>
        </w:tc>
      </w:tr>
      <w:tr w:rsidR="00D13FD1" w:rsidRPr="00797276" w:rsidTr="00390554">
        <w:trPr>
          <w:trHeight w:val="340"/>
        </w:trPr>
        <w:tc>
          <w:tcPr>
            <w:tcW w:w="2346" w:type="pct"/>
            <w:gridSpan w:val="5"/>
            <w:shd w:val="clear" w:color="000000" w:fill="AD2144"/>
            <w:noWrap/>
            <w:vAlign w:val="center"/>
            <w:hideMark/>
          </w:tcPr>
          <w:p w:rsidR="00D13FD1" w:rsidRPr="00DD1B06" w:rsidRDefault="00D13FD1" w:rsidP="00390554">
            <w:pPr>
              <w:spacing w:after="0" w:line="240" w:lineRule="auto"/>
              <w:jc w:val="center"/>
              <w:rPr>
                <w:rFonts w:ascii="Arial" w:eastAsia="Times New Roman" w:hAnsi="Arial" w:cs="Arial"/>
                <w:b/>
                <w:bCs/>
                <w:color w:val="FFFFFF"/>
                <w:sz w:val="14"/>
                <w:szCs w:val="14"/>
                <w:lang w:eastAsia="es-ES"/>
              </w:rPr>
            </w:pPr>
            <w:r w:rsidRPr="007238F9">
              <w:rPr>
                <w:rFonts w:ascii="Arial" w:eastAsia="Times New Roman" w:hAnsi="Arial" w:cs="Arial"/>
                <w:b/>
                <w:bCs/>
                <w:color w:val="FFFFFF"/>
                <w:sz w:val="14"/>
                <w:szCs w:val="14"/>
                <w:lang w:eastAsia="es-ES"/>
              </w:rPr>
              <w:t>DENOMINACIÓN EMPRESA DE SERVICIOS</w:t>
            </w:r>
            <w:r>
              <w:rPr>
                <w:rFonts w:ascii="Arial" w:eastAsia="Times New Roman" w:hAnsi="Arial" w:cs="Arial"/>
                <w:b/>
                <w:bCs/>
                <w:color w:val="FFFFFF"/>
                <w:sz w:val="14"/>
                <w:szCs w:val="14"/>
                <w:lang w:eastAsia="es-ES"/>
              </w:rPr>
              <w:t xml:space="preserve"> </w:t>
            </w:r>
            <w:r w:rsidRPr="007238F9">
              <w:rPr>
                <w:rFonts w:ascii="Arial" w:eastAsia="Times New Roman" w:hAnsi="Arial" w:cs="Arial"/>
                <w:b/>
                <w:bCs/>
                <w:color w:val="FFFFFF"/>
                <w:sz w:val="14"/>
                <w:szCs w:val="14"/>
                <w:lang w:eastAsia="es-ES"/>
              </w:rPr>
              <w:t>DE INVERSIÓN:</w:t>
            </w:r>
          </w:p>
        </w:tc>
        <w:tc>
          <w:tcPr>
            <w:tcW w:w="2654" w:type="pct"/>
            <w:gridSpan w:val="16"/>
            <w:shd w:val="clear" w:color="000000" w:fill="AD2144"/>
            <w:noWrap/>
            <w:vAlign w:val="center"/>
            <w:hideMark/>
          </w:tcPr>
          <w:p w:rsidR="00D13FD1" w:rsidRPr="00DD1B06" w:rsidRDefault="00D13FD1" w:rsidP="00390554">
            <w:pPr>
              <w:spacing w:after="0" w:line="240" w:lineRule="auto"/>
              <w:jc w:val="center"/>
              <w:rPr>
                <w:rFonts w:ascii="Arial" w:eastAsia="Times New Roman" w:hAnsi="Arial" w:cs="Arial"/>
                <w:b/>
                <w:bCs/>
                <w:color w:val="FFFFFF"/>
                <w:sz w:val="14"/>
                <w:szCs w:val="14"/>
                <w:lang w:eastAsia="es-ES"/>
              </w:rPr>
            </w:pPr>
          </w:p>
        </w:tc>
      </w:tr>
      <w:tr w:rsidR="00D13FD1" w:rsidRPr="00797276" w:rsidTr="00390554">
        <w:trPr>
          <w:trHeight w:val="340"/>
        </w:trPr>
        <w:tc>
          <w:tcPr>
            <w:tcW w:w="2346" w:type="pct"/>
            <w:gridSpan w:val="5"/>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ACTIVIDADES</w:t>
            </w:r>
          </w:p>
        </w:tc>
        <w:tc>
          <w:tcPr>
            <w:tcW w:w="45" w:type="pct"/>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6"/>
                <w:szCs w:val="16"/>
                <w:lang w:eastAsia="es-ES"/>
              </w:rPr>
            </w:pPr>
          </w:p>
        </w:tc>
        <w:tc>
          <w:tcPr>
            <w:tcW w:w="1663" w:type="pct"/>
            <w:gridSpan w:val="11"/>
            <w:shd w:val="clear" w:color="auto" w:fill="D9D9D9" w:themeFill="background1" w:themeFillShade="D9"/>
            <w:vAlign w:val="center"/>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INSTRUMENTOS FINANCIEROS (</w:t>
            </w:r>
            <w:r>
              <w:rPr>
                <w:rFonts w:ascii="Arial" w:eastAsia="Times New Roman" w:hAnsi="Arial" w:cs="Arial"/>
                <w:b/>
                <w:bCs/>
                <w:color w:val="AD2144"/>
                <w:sz w:val="16"/>
                <w:szCs w:val="16"/>
                <w:lang w:eastAsia="es-ES"/>
              </w:rPr>
              <w:t>ANEXO</w:t>
            </w:r>
            <w:r w:rsidRPr="007238F9">
              <w:rPr>
                <w:rFonts w:ascii="Arial" w:eastAsia="Times New Roman" w:hAnsi="Arial" w:cs="Arial"/>
                <w:b/>
                <w:bCs/>
                <w:color w:val="AD2144"/>
                <w:sz w:val="16"/>
                <w:szCs w:val="16"/>
                <w:lang w:eastAsia="es-ES"/>
              </w:rPr>
              <w:t xml:space="preserve"> del TRLMV</w:t>
            </w:r>
            <w:r>
              <w:rPr>
                <w:rFonts w:ascii="Arial" w:eastAsia="Times New Roman" w:hAnsi="Arial" w:cs="Arial"/>
                <w:b/>
                <w:bCs/>
                <w:color w:val="AD2144"/>
                <w:sz w:val="16"/>
                <w:szCs w:val="16"/>
                <w:lang w:eastAsia="es-ES"/>
              </w:rPr>
              <w:t>, por remisión del artículo 2</w:t>
            </w:r>
            <w:r w:rsidRPr="007238F9">
              <w:rPr>
                <w:rFonts w:ascii="Arial" w:eastAsia="Times New Roman" w:hAnsi="Arial" w:cs="Arial"/>
                <w:b/>
                <w:bCs/>
                <w:color w:val="AD2144"/>
                <w:sz w:val="16"/>
                <w:szCs w:val="16"/>
                <w:lang w:eastAsia="es-ES"/>
              </w:rPr>
              <w:t>)</w:t>
            </w:r>
          </w:p>
        </w:tc>
        <w:tc>
          <w:tcPr>
            <w:tcW w:w="45" w:type="pct"/>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6"/>
                <w:szCs w:val="16"/>
                <w:lang w:eastAsia="es-ES"/>
              </w:rPr>
            </w:pPr>
          </w:p>
        </w:tc>
        <w:tc>
          <w:tcPr>
            <w:tcW w:w="901" w:type="pct"/>
            <w:gridSpan w:val="3"/>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CLIENTES</w:t>
            </w:r>
          </w:p>
        </w:tc>
      </w:tr>
      <w:tr w:rsidR="00D13FD1" w:rsidRPr="00797276" w:rsidTr="00390554">
        <w:trPr>
          <w:trHeight w:val="122"/>
        </w:trPr>
        <w:tc>
          <w:tcPr>
            <w:tcW w:w="2011"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45"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111"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54"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125" w:type="pct"/>
            <w:shd w:val="clear" w:color="auto" w:fill="auto"/>
            <w:noWrap/>
            <w:vAlign w:val="bottom"/>
            <w:hideMark/>
          </w:tcPr>
          <w:p w:rsidR="00D13FD1" w:rsidRPr="00797276" w:rsidRDefault="00D13FD1" w:rsidP="00390554">
            <w:pPr>
              <w:spacing w:after="0" w:line="240" w:lineRule="auto"/>
              <w:jc w:val="center"/>
              <w:rPr>
                <w:rFonts w:ascii="Arial" w:eastAsia="Times New Roman" w:hAnsi="Arial" w:cs="Arial"/>
                <w:b/>
                <w:bCs/>
                <w:sz w:val="12"/>
                <w:szCs w:val="18"/>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3"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33"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32"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0" w:type="pct"/>
          </w:tcPr>
          <w:p w:rsidR="00D13FD1" w:rsidRPr="00797276" w:rsidRDefault="00D13FD1" w:rsidP="00390554">
            <w:pPr>
              <w:spacing w:after="0" w:line="240" w:lineRule="auto"/>
              <w:rPr>
                <w:rFonts w:eastAsia="Times New Roman" w:cs="Times New Roman"/>
                <w:color w:val="000000"/>
                <w:sz w:val="12"/>
                <w:lang w:eastAsia="es-ES"/>
              </w:rPr>
            </w:pPr>
          </w:p>
        </w:tc>
        <w:tc>
          <w:tcPr>
            <w:tcW w:w="160" w:type="pct"/>
          </w:tcPr>
          <w:p w:rsidR="00D13FD1" w:rsidRPr="00797276" w:rsidRDefault="00D13FD1" w:rsidP="00390554">
            <w:pPr>
              <w:spacing w:after="0" w:line="240" w:lineRule="auto"/>
              <w:rPr>
                <w:rFonts w:eastAsia="Times New Roman" w:cs="Times New Roman"/>
                <w:color w:val="000000"/>
                <w:sz w:val="12"/>
                <w:lang w:eastAsia="es-ES"/>
              </w:rPr>
            </w:pPr>
          </w:p>
        </w:tc>
        <w:tc>
          <w:tcPr>
            <w:tcW w:w="160" w:type="pct"/>
          </w:tcPr>
          <w:p w:rsidR="00D13FD1" w:rsidRPr="00797276" w:rsidRDefault="00D13FD1" w:rsidP="00390554">
            <w:pPr>
              <w:spacing w:after="0" w:line="240" w:lineRule="auto"/>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1"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2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1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340"/>
        </w:trPr>
        <w:tc>
          <w:tcPr>
            <w:tcW w:w="2011" w:type="pct"/>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 xml:space="preserve">SERVICIOS </w:t>
            </w:r>
            <w:r>
              <w:rPr>
                <w:rFonts w:ascii="Arial" w:eastAsia="Times New Roman" w:hAnsi="Arial" w:cs="Arial"/>
                <w:b/>
                <w:bCs/>
                <w:sz w:val="14"/>
                <w:szCs w:val="14"/>
                <w:lang w:eastAsia="es-ES"/>
              </w:rPr>
              <w:t xml:space="preserve">Y ACTIVIDADES </w:t>
            </w:r>
            <w:r w:rsidRPr="007238F9">
              <w:rPr>
                <w:rFonts w:ascii="Arial" w:eastAsia="Times New Roman" w:hAnsi="Arial" w:cs="Arial"/>
                <w:b/>
                <w:bCs/>
                <w:sz w:val="14"/>
                <w:szCs w:val="14"/>
                <w:lang w:eastAsia="es-ES"/>
              </w:rPr>
              <w:t>DE INVERSIÓN (art. 140 TRLMV)</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111" w:type="pct"/>
            <w:shd w:val="clear" w:color="000000" w:fill="F2F2F2"/>
            <w:noWrap/>
            <w:vAlign w:val="bottom"/>
            <w:hideMark/>
          </w:tcPr>
          <w:p w:rsidR="00D13FD1" w:rsidRPr="00797276" w:rsidRDefault="00D13FD1" w:rsidP="00390554">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25" w:type="pct"/>
            <w:shd w:val="clear" w:color="000000" w:fill="F2F2F2"/>
            <w:noWrap/>
            <w:vAlign w:val="bottom"/>
            <w:hideMark/>
          </w:tcPr>
          <w:p w:rsidR="00D13FD1" w:rsidRPr="00797276" w:rsidRDefault="00D13FD1" w:rsidP="00390554">
            <w:pPr>
              <w:spacing w:after="0" w:line="240" w:lineRule="auto"/>
              <w:jc w:val="center"/>
              <w:rPr>
                <w:rFonts w:ascii="Wingdings" w:eastAsia="Times New Roman" w:hAnsi="Wingdings" w:cs="Times New Roman"/>
                <w:sz w:val="28"/>
                <w:szCs w:val="44"/>
                <w:lang w:eastAsia="es-ES"/>
              </w:rPr>
            </w:pPr>
            <w:r w:rsidRPr="00797276">
              <w:rPr>
                <w:rFonts w:ascii="Wingdings" w:eastAsia="Times New Roman" w:hAnsi="Wingdings" w:cs="Times New Roman"/>
                <w:sz w:val="28"/>
                <w:szCs w:val="44"/>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3"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a)</w:t>
            </w:r>
          </w:p>
        </w:tc>
        <w:tc>
          <w:tcPr>
            <w:tcW w:w="133"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b)</w:t>
            </w:r>
          </w:p>
        </w:tc>
        <w:tc>
          <w:tcPr>
            <w:tcW w:w="132"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c)</w:t>
            </w:r>
          </w:p>
        </w:tc>
        <w:tc>
          <w:tcPr>
            <w:tcW w:w="160"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d)</w:t>
            </w:r>
          </w:p>
        </w:tc>
        <w:tc>
          <w:tcPr>
            <w:tcW w:w="160"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e)</w:t>
            </w:r>
          </w:p>
        </w:tc>
        <w:tc>
          <w:tcPr>
            <w:tcW w:w="160"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f)</w:t>
            </w:r>
          </w:p>
        </w:tc>
        <w:tc>
          <w:tcPr>
            <w:tcW w:w="160"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g)</w:t>
            </w:r>
          </w:p>
        </w:tc>
        <w:tc>
          <w:tcPr>
            <w:tcW w:w="160"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h)</w:t>
            </w:r>
          </w:p>
        </w:tc>
        <w:tc>
          <w:tcPr>
            <w:tcW w:w="160"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i)</w:t>
            </w:r>
          </w:p>
        </w:tc>
        <w:tc>
          <w:tcPr>
            <w:tcW w:w="161"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j)</w:t>
            </w:r>
          </w:p>
        </w:tc>
        <w:tc>
          <w:tcPr>
            <w:tcW w:w="164" w:type="pct"/>
            <w:shd w:val="clear" w:color="000000" w:fill="F2F2F2"/>
            <w:vAlign w:val="center"/>
          </w:tcPr>
          <w:p w:rsidR="00D13FD1" w:rsidRPr="00F278F5" w:rsidRDefault="00D13FD1" w:rsidP="00390554">
            <w:pPr>
              <w:spacing w:after="0" w:line="240" w:lineRule="auto"/>
              <w:jc w:val="center"/>
              <w:rPr>
                <w:rFonts w:ascii="Arial" w:eastAsia="Times New Roman" w:hAnsi="Arial" w:cs="Arial"/>
                <w:b/>
                <w:bCs/>
                <w:sz w:val="20"/>
                <w:szCs w:val="20"/>
                <w:lang w:eastAsia="es-ES"/>
              </w:rPr>
            </w:pPr>
            <w:r w:rsidRPr="00F278F5">
              <w:rPr>
                <w:rFonts w:ascii="Arial" w:eastAsia="Times New Roman" w:hAnsi="Arial" w:cs="Arial"/>
                <w:b/>
                <w:bCs/>
                <w:sz w:val="20"/>
                <w:szCs w:val="20"/>
                <w:lang w:eastAsia="es-ES"/>
              </w:rPr>
              <w:t>k)</w:t>
            </w:r>
          </w:p>
        </w:tc>
        <w:tc>
          <w:tcPr>
            <w:tcW w:w="45" w:type="pct"/>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260" w:type="pct"/>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27" w:type="pct"/>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14" w:type="pct"/>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390554">
        <w:trPr>
          <w:trHeight w:val="130"/>
        </w:trPr>
        <w:tc>
          <w:tcPr>
            <w:tcW w:w="2011" w:type="pct"/>
            <w:shd w:val="clear" w:color="auto" w:fill="auto"/>
            <w:noWrap/>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p>
        </w:tc>
        <w:tc>
          <w:tcPr>
            <w:tcW w:w="45" w:type="pct"/>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111" w:type="pct"/>
            <w:shd w:val="clear" w:color="auto" w:fill="auto"/>
            <w:noWrap/>
            <w:vAlign w:val="center"/>
            <w:hideMark/>
          </w:tcPr>
          <w:p w:rsidR="00D13FD1" w:rsidRPr="00797276" w:rsidRDefault="00D13FD1" w:rsidP="00390554">
            <w:pPr>
              <w:spacing w:after="0" w:line="240" w:lineRule="auto"/>
              <w:rPr>
                <w:rFonts w:eastAsia="Times New Roman" w:cs="Times New Roman"/>
                <w:sz w:val="12"/>
                <w:lang w:eastAsia="es-ES"/>
              </w:rPr>
            </w:pP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5"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3"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33"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32"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0" w:type="pct"/>
          </w:tcPr>
          <w:p w:rsidR="00D13FD1" w:rsidRPr="00797276" w:rsidRDefault="00D13FD1" w:rsidP="00390554">
            <w:pPr>
              <w:spacing w:after="0" w:line="240" w:lineRule="auto"/>
              <w:rPr>
                <w:rFonts w:eastAsia="Times New Roman" w:cs="Times New Roman"/>
                <w:color w:val="000000"/>
                <w:sz w:val="12"/>
                <w:lang w:eastAsia="es-ES"/>
              </w:rPr>
            </w:pPr>
          </w:p>
        </w:tc>
        <w:tc>
          <w:tcPr>
            <w:tcW w:w="160" w:type="pct"/>
          </w:tcPr>
          <w:p w:rsidR="00D13FD1" w:rsidRPr="00797276" w:rsidRDefault="00D13FD1" w:rsidP="00390554">
            <w:pPr>
              <w:spacing w:after="0" w:line="240" w:lineRule="auto"/>
              <w:rPr>
                <w:rFonts w:eastAsia="Times New Roman" w:cs="Times New Roman"/>
                <w:color w:val="000000"/>
                <w:sz w:val="12"/>
                <w:lang w:eastAsia="es-ES"/>
              </w:rPr>
            </w:pPr>
          </w:p>
        </w:tc>
        <w:tc>
          <w:tcPr>
            <w:tcW w:w="160" w:type="pct"/>
          </w:tcPr>
          <w:p w:rsidR="00D13FD1" w:rsidRPr="00797276" w:rsidRDefault="00D13FD1" w:rsidP="00390554">
            <w:pPr>
              <w:spacing w:after="0" w:line="240" w:lineRule="auto"/>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1"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6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2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1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Recepción y transmisión de órdenes de clientes en relación con uno o más instrumentos financieros.</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Ejecución de órdenes por cuenta de clientes.</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b/>
                <w:bCs/>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Negociación por cuenta propia.</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Gestión </w:t>
            </w:r>
            <w:r>
              <w:rPr>
                <w:rFonts w:ascii="Arial" w:eastAsia="Times New Roman" w:hAnsi="Arial" w:cs="Arial"/>
                <w:sz w:val="14"/>
                <w:szCs w:val="14"/>
                <w:lang w:eastAsia="es-ES"/>
              </w:rPr>
              <w:t>de carteras</w:t>
            </w:r>
            <w:r w:rsidRPr="007238F9">
              <w:rPr>
                <w:rFonts w:ascii="Arial" w:eastAsia="Times New Roman" w:hAnsi="Arial" w:cs="Arial"/>
                <w:sz w:val="14"/>
                <w:szCs w:val="14"/>
                <w:lang w:eastAsia="es-ES"/>
              </w:rPr>
              <w:t>.</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Colocación de instrumentos financieros sin base en un compromiso firme.</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Aseguramiento de instrumentos financieros o colocación de instrumentos financieros sobre la base de un compromiso firme.</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Asesoramiento en materia de inversión.</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Gestión de sistemas multilaterales de negociación.</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tcPr>
          <w:p w:rsidR="00D13FD1" w:rsidRPr="007238F9" w:rsidRDefault="00D13FD1" w:rsidP="00390554">
            <w:pPr>
              <w:spacing w:after="0" w:line="240" w:lineRule="auto"/>
              <w:rPr>
                <w:rFonts w:ascii="Arial" w:eastAsia="Times New Roman" w:hAnsi="Arial" w:cs="Arial"/>
                <w:sz w:val="14"/>
                <w:szCs w:val="14"/>
                <w:lang w:eastAsia="es-ES"/>
              </w:rPr>
            </w:pPr>
            <w:r>
              <w:rPr>
                <w:rFonts w:ascii="Arial" w:eastAsia="Times New Roman" w:hAnsi="Arial" w:cs="Arial"/>
                <w:sz w:val="14"/>
                <w:szCs w:val="14"/>
                <w:lang w:eastAsia="es-ES"/>
              </w:rPr>
              <w:t>Gestión de sistemas organizados de contratación.</w:t>
            </w:r>
          </w:p>
        </w:tc>
        <w:tc>
          <w:tcPr>
            <w:tcW w:w="45" w:type="pct"/>
            <w:shd w:val="clear" w:color="auto" w:fill="auto"/>
            <w:vAlign w:val="center"/>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69"/>
        </w:trPr>
        <w:tc>
          <w:tcPr>
            <w:tcW w:w="2011" w:type="pct"/>
            <w:shd w:val="clear" w:color="auto" w:fill="auto"/>
            <w:noWrap/>
            <w:vAlign w:val="center"/>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45"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20"/>
                <w:lang w:eastAsia="es-ES"/>
              </w:rPr>
            </w:pP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5" w:type="pct"/>
            <w:shd w:val="clear" w:color="auto" w:fill="auto"/>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3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32"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1"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2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1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340"/>
        </w:trPr>
        <w:tc>
          <w:tcPr>
            <w:tcW w:w="2011" w:type="pct"/>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SERVICIOS AUXILIARES (art. 141 TRLMV)</w:t>
            </w:r>
          </w:p>
        </w:tc>
        <w:tc>
          <w:tcPr>
            <w:tcW w:w="45" w:type="pct"/>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20"/>
                <w:lang w:eastAsia="es-ES"/>
              </w:rPr>
            </w:pP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5" w:type="pct"/>
            <w:shd w:val="clear" w:color="auto" w:fill="auto"/>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3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32"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1"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2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1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183"/>
        </w:trPr>
        <w:tc>
          <w:tcPr>
            <w:tcW w:w="2011" w:type="pct"/>
            <w:shd w:val="clear" w:color="auto" w:fill="auto"/>
            <w:noWrap/>
            <w:vAlign w:val="center"/>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45"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20"/>
                <w:lang w:eastAsia="es-ES"/>
              </w:rPr>
            </w:pP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25" w:type="pct"/>
            <w:shd w:val="clear" w:color="auto" w:fill="auto"/>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1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33"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32"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0"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1"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164" w:type="pct"/>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2"/>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60"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27"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14"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Custodia y administración por cuenta de clientes de los instrumentos </w:t>
            </w:r>
            <w:r>
              <w:rPr>
                <w:rFonts w:ascii="Arial" w:eastAsia="Times New Roman" w:hAnsi="Arial" w:cs="Arial"/>
                <w:sz w:val="14"/>
                <w:szCs w:val="14"/>
                <w:lang w:eastAsia="es-ES"/>
              </w:rPr>
              <w:t>financieros</w:t>
            </w:r>
            <w:r w:rsidRPr="007238F9">
              <w:rPr>
                <w:rFonts w:ascii="Arial" w:eastAsia="Times New Roman" w:hAnsi="Arial" w:cs="Arial"/>
                <w:sz w:val="14"/>
                <w:szCs w:val="14"/>
                <w:lang w:eastAsia="es-ES"/>
              </w:rPr>
              <w:t>.</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Concesión de créditos o préstamos a inversores, para que puedan realizar una operación sobre uno o más de los instrumentos previstos en el artículo 2 del TRLMV, siempre que en dicha operación intervenga la empresa que concede el crédito o préstamo.</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ascii="Arial" w:eastAsia="Times New Roman" w:hAnsi="Arial" w:cs="Arial"/>
                <w:sz w:val="32"/>
                <w:szCs w:val="40"/>
                <w:lang w:eastAsia="es-ES"/>
              </w:rPr>
            </w:pPr>
          </w:p>
        </w:tc>
        <w:tc>
          <w:tcPr>
            <w:tcW w:w="12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Asesoramiento a empresas sobre estructura de capital, estrategia industrial y cuestiones afines, así como el asesoramiento y demás servicios en relación con fusiones y adquisiciones de empresas.</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663" w:type="pct"/>
            <w:gridSpan w:val="11"/>
            <w:shd w:val="clear" w:color="auto" w:fill="404040" w:themeFill="text1" w:themeFillTint="BF"/>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Servicios relacionados con </w:t>
            </w:r>
            <w:r>
              <w:rPr>
                <w:rFonts w:ascii="Arial" w:eastAsia="Times New Roman" w:hAnsi="Arial" w:cs="Arial"/>
                <w:sz w:val="14"/>
                <w:szCs w:val="14"/>
                <w:lang w:eastAsia="es-ES"/>
              </w:rPr>
              <w:t>el aseguramiento</w:t>
            </w:r>
            <w:r w:rsidRPr="007238F9">
              <w:rPr>
                <w:rFonts w:ascii="Arial" w:eastAsia="Times New Roman" w:hAnsi="Arial" w:cs="Arial"/>
                <w:sz w:val="14"/>
                <w:szCs w:val="14"/>
                <w:lang w:eastAsia="es-ES"/>
              </w:rPr>
              <w:t>.</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Elaboración de informes de inversiones y análisis financieros u otras formas de recomendación general relativa a las operaciones sobre instrumentos financieros.</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ascii="Arial" w:eastAsia="Times New Roman" w:hAnsi="Arial" w:cs="Arial"/>
                <w:sz w:val="32"/>
                <w:szCs w:val="40"/>
                <w:lang w:eastAsia="es-ES"/>
              </w:rPr>
            </w:pPr>
          </w:p>
        </w:tc>
        <w:tc>
          <w:tcPr>
            <w:tcW w:w="125"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Servicios de cambio de divisas relacionados con la prestación de servicios</w:t>
            </w:r>
            <w:r>
              <w:rPr>
                <w:rFonts w:ascii="Arial" w:eastAsia="Times New Roman" w:hAnsi="Arial" w:cs="Arial"/>
                <w:sz w:val="14"/>
                <w:szCs w:val="14"/>
                <w:lang w:eastAsia="es-ES"/>
              </w:rPr>
              <w:t xml:space="preserve"> y actividades</w:t>
            </w:r>
            <w:r w:rsidRPr="007238F9">
              <w:rPr>
                <w:rFonts w:ascii="Arial" w:eastAsia="Times New Roman" w:hAnsi="Arial" w:cs="Arial"/>
                <w:sz w:val="14"/>
                <w:szCs w:val="14"/>
                <w:lang w:eastAsia="es-ES"/>
              </w:rPr>
              <w:t xml:space="preserve"> de inversión.</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113"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3"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32"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tcBorders>
              <w:bottom w:val="single" w:sz="8" w:space="0" w:color="000000"/>
            </w:tcBorders>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tcBorders>
              <w:bottom w:val="single" w:sz="8" w:space="0" w:color="000000"/>
            </w:tcBorders>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tcBorders>
              <w:bottom w:val="single" w:sz="8" w:space="0" w:color="000000"/>
            </w:tcBorders>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1"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tcBorders>
              <w:bottom w:val="single" w:sz="8" w:space="0" w:color="000000"/>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340"/>
        </w:trPr>
        <w:tc>
          <w:tcPr>
            <w:tcW w:w="2011" w:type="pct"/>
            <w:shd w:val="clear" w:color="auto" w:fill="auto"/>
            <w:vAlign w:val="center"/>
            <w:hideMark/>
          </w:tcPr>
          <w:p w:rsidR="00D13FD1" w:rsidRPr="007238F9" w:rsidRDefault="00D13FD1" w:rsidP="00390554">
            <w:pPr>
              <w:spacing w:after="0" w:line="240" w:lineRule="auto"/>
              <w:rPr>
                <w:rFonts w:ascii="Arial" w:eastAsia="Times New Roman" w:hAnsi="Arial" w:cs="Arial"/>
                <w:sz w:val="14"/>
                <w:szCs w:val="14"/>
                <w:lang w:eastAsia="es-ES"/>
              </w:rPr>
            </w:pPr>
            <w:r w:rsidRPr="007238F9">
              <w:rPr>
                <w:rFonts w:ascii="Arial" w:eastAsia="Times New Roman" w:hAnsi="Arial" w:cs="Arial"/>
                <w:sz w:val="14"/>
                <w:szCs w:val="14"/>
                <w:lang w:eastAsia="es-ES"/>
              </w:rPr>
              <w:t xml:space="preserve">Servicios </w:t>
            </w:r>
            <w:r>
              <w:rPr>
                <w:rFonts w:ascii="Arial" w:eastAsia="Times New Roman" w:hAnsi="Arial" w:cs="Arial"/>
                <w:sz w:val="14"/>
                <w:szCs w:val="14"/>
                <w:lang w:eastAsia="es-ES"/>
              </w:rPr>
              <w:t xml:space="preserve">y actividades </w:t>
            </w:r>
            <w:r w:rsidRPr="007238F9">
              <w:rPr>
                <w:rFonts w:ascii="Arial" w:eastAsia="Times New Roman" w:hAnsi="Arial" w:cs="Arial"/>
                <w:sz w:val="14"/>
                <w:szCs w:val="14"/>
                <w:lang w:eastAsia="es-ES"/>
              </w:rPr>
              <w:t xml:space="preserve">de inversión y servicios auxiliares que se refieran al subyacente no financiero de los instrumentos financieros derivados contemplados en </w:t>
            </w:r>
            <w:r>
              <w:rPr>
                <w:rFonts w:ascii="Arial" w:eastAsia="Times New Roman" w:hAnsi="Arial" w:cs="Arial"/>
                <w:sz w:val="14"/>
                <w:szCs w:val="14"/>
                <w:lang w:eastAsia="es-ES"/>
              </w:rPr>
              <w:t>los apartados e), f), g) y j) del Anexo del TRLMV</w:t>
            </w:r>
            <w:r w:rsidRPr="007238F9">
              <w:rPr>
                <w:rFonts w:ascii="Arial" w:eastAsia="Times New Roman" w:hAnsi="Arial" w:cs="Arial"/>
                <w:sz w:val="14"/>
                <w:szCs w:val="14"/>
                <w:lang w:eastAsia="es-ES"/>
              </w:rPr>
              <w:t xml:space="preserve">, cuando se hallen vinculados a la prestación de servicios </w:t>
            </w:r>
            <w:r>
              <w:rPr>
                <w:rFonts w:ascii="Arial" w:eastAsia="Times New Roman" w:hAnsi="Arial" w:cs="Arial"/>
                <w:sz w:val="14"/>
                <w:szCs w:val="14"/>
                <w:lang w:eastAsia="es-ES"/>
              </w:rPr>
              <w:t xml:space="preserve">y actividades </w:t>
            </w:r>
            <w:r w:rsidRPr="007238F9">
              <w:rPr>
                <w:rFonts w:ascii="Arial" w:eastAsia="Times New Roman" w:hAnsi="Arial" w:cs="Arial"/>
                <w:sz w:val="14"/>
                <w:szCs w:val="14"/>
                <w:lang w:eastAsia="es-ES"/>
              </w:rPr>
              <w:t xml:space="preserve">de inversión o </w:t>
            </w:r>
            <w:r>
              <w:rPr>
                <w:rFonts w:ascii="Arial" w:eastAsia="Times New Roman" w:hAnsi="Arial" w:cs="Arial"/>
                <w:sz w:val="14"/>
                <w:szCs w:val="14"/>
                <w:lang w:eastAsia="es-ES"/>
              </w:rPr>
              <w:t xml:space="preserve">de </w:t>
            </w:r>
            <w:r w:rsidRPr="007238F9">
              <w:rPr>
                <w:rFonts w:ascii="Arial" w:eastAsia="Times New Roman" w:hAnsi="Arial" w:cs="Arial"/>
                <w:sz w:val="14"/>
                <w:szCs w:val="14"/>
                <w:lang w:eastAsia="es-ES"/>
              </w:rPr>
              <w:t>servicios auxiliares.</w:t>
            </w:r>
          </w:p>
        </w:tc>
        <w:tc>
          <w:tcPr>
            <w:tcW w:w="45" w:type="pct"/>
            <w:shd w:val="clear" w:color="auto" w:fill="auto"/>
            <w:vAlign w:val="center"/>
            <w:hideMark/>
          </w:tcPr>
          <w:p w:rsidR="00D13FD1" w:rsidRPr="00797276" w:rsidRDefault="00D13FD1" w:rsidP="00390554">
            <w:pPr>
              <w:spacing w:after="0" w:line="240" w:lineRule="auto"/>
              <w:rPr>
                <w:rFonts w:ascii="Arial" w:eastAsia="Times New Roman" w:hAnsi="Arial" w:cs="Arial"/>
                <w:color w:val="0000FF"/>
                <w:sz w:val="12"/>
                <w:szCs w:val="17"/>
                <w:lang w:eastAsia="es-ES"/>
              </w:rPr>
            </w:pPr>
          </w:p>
        </w:tc>
        <w:tc>
          <w:tcPr>
            <w:tcW w:w="111" w:type="pct"/>
            <w:shd w:val="clear" w:color="auto" w:fill="auto"/>
            <w:vAlign w:val="center"/>
            <w:hideMark/>
          </w:tcPr>
          <w:p w:rsidR="00D13FD1" w:rsidRPr="00797276" w:rsidRDefault="00D13FD1" w:rsidP="00390554">
            <w:pPr>
              <w:spacing w:after="0" w:line="240" w:lineRule="auto"/>
              <w:rPr>
                <w:rFonts w:ascii="Arial" w:eastAsia="Times New Roman" w:hAnsi="Arial" w:cs="Arial"/>
                <w:b/>
                <w:bCs/>
                <w:sz w:val="32"/>
                <w:szCs w:val="40"/>
                <w:lang w:eastAsia="es-ES"/>
              </w:rPr>
            </w:pPr>
            <w:r w:rsidRPr="00797276">
              <w:rPr>
                <w:rFonts w:ascii="Arial" w:eastAsia="Times New Roman" w:hAnsi="Arial" w:cs="Arial"/>
                <w:b/>
                <w:bCs/>
                <w:sz w:val="32"/>
                <w:szCs w:val="40"/>
                <w:lang w:eastAsia="es-ES"/>
              </w:rPr>
              <w:t>□</w:t>
            </w:r>
          </w:p>
        </w:tc>
        <w:tc>
          <w:tcPr>
            <w:tcW w:w="54" w:type="pct"/>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25" w:type="pct"/>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538" w:type="pct"/>
            <w:gridSpan w:val="4"/>
            <w:shd w:val="clear" w:color="000000" w:fill="404040"/>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1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0" w:type="pct"/>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0" w:type="pct"/>
            <w:gridSpan w:val="2"/>
            <w:shd w:val="clear" w:color="auto" w:fill="404040" w:themeFill="text1" w:themeFillTint="BF"/>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161" w:type="pct"/>
            <w:shd w:val="clear" w:color="auto" w:fill="FFFFFF" w:themeFill="background1"/>
            <w:vAlign w:val="center"/>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164" w:type="pct"/>
            <w:shd w:val="clear" w:color="auto" w:fill="404040" w:themeFill="text1" w:themeFillTint="BF"/>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p>
        </w:tc>
        <w:tc>
          <w:tcPr>
            <w:tcW w:w="45" w:type="pct"/>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32"/>
                <w:lang w:eastAsia="es-ES"/>
              </w:rPr>
            </w:pPr>
          </w:p>
        </w:tc>
        <w:tc>
          <w:tcPr>
            <w:tcW w:w="260"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27"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14" w:type="pct"/>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bl>
    <w:p w:rsidR="00D13FD1" w:rsidRDefault="00D13FD1" w:rsidP="00D13FD1">
      <w:pPr>
        <w:rPr>
          <w:sz w:val="20"/>
        </w:rPr>
      </w:pPr>
      <w:r w:rsidRPr="001F0EF0">
        <w:rPr>
          <w:sz w:val="20"/>
        </w:rPr>
        <w:lastRenderedPageBreak/>
        <w:t>Nombre de la Entidad:</w:t>
      </w:r>
    </w:p>
    <w:tbl>
      <w:tblPr>
        <w:tblW w:w="5000" w:type="pct"/>
        <w:tblLayout w:type="fixed"/>
        <w:tblCellMar>
          <w:left w:w="70" w:type="dxa"/>
          <w:right w:w="70" w:type="dxa"/>
        </w:tblCellMar>
        <w:tblLook w:val="04A0" w:firstRow="1" w:lastRow="0" w:firstColumn="1" w:lastColumn="0" w:noHBand="0" w:noVBand="1"/>
      </w:tblPr>
      <w:tblGrid>
        <w:gridCol w:w="7699"/>
        <w:gridCol w:w="160"/>
        <w:gridCol w:w="22"/>
        <w:gridCol w:w="319"/>
        <w:gridCol w:w="160"/>
        <w:gridCol w:w="468"/>
        <w:gridCol w:w="160"/>
        <w:gridCol w:w="482"/>
        <w:gridCol w:w="482"/>
        <w:gridCol w:w="482"/>
        <w:gridCol w:w="482"/>
        <w:gridCol w:w="486"/>
        <w:gridCol w:w="486"/>
        <w:gridCol w:w="486"/>
        <w:gridCol w:w="288"/>
        <w:gridCol w:w="160"/>
        <w:gridCol w:w="961"/>
        <w:gridCol w:w="1233"/>
        <w:gridCol w:w="1168"/>
      </w:tblGrid>
      <w:tr w:rsidR="00D13FD1" w:rsidRPr="00797276" w:rsidTr="00390554">
        <w:trPr>
          <w:trHeight w:val="227"/>
        </w:trPr>
        <w:tc>
          <w:tcPr>
            <w:tcW w:w="2379"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D13FD1" w:rsidRPr="00797276" w:rsidRDefault="00D13FD1" w:rsidP="00390554">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OTROS SERVICIOS  (Disposición adicional tercera del RDL 4/2015)</w:t>
            </w: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105" w:type="pct"/>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97276" w:rsidRDefault="00D13FD1" w:rsidP="00390554">
            <w:pPr>
              <w:spacing w:after="0" w:line="240" w:lineRule="auto"/>
              <w:jc w:val="center"/>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PLATAFORMAS DE SUBASTAS EN LAS QUE PARTICIPA</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szCs w:val="20"/>
                <w:lang w:eastAsia="es-ES"/>
              </w:rPr>
            </w:pPr>
          </w:p>
        </w:tc>
        <w:tc>
          <w:tcPr>
            <w:tcW w:w="1039"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D13FD1" w:rsidRPr="00797276" w:rsidRDefault="00D13FD1" w:rsidP="00390554">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CLIENTES (personas elegibles, conforme al artículo 18, apartados 1 y 2, del Reglamento (UE) nº1031/2010</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05"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390554">
        <w:trPr>
          <w:trHeight w:val="113"/>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2"/>
                <w:szCs w:val="17"/>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2"/>
                <w:szCs w:val="17"/>
                <w:lang w:eastAsia="es-ES"/>
              </w:rPr>
            </w:pPr>
          </w:p>
        </w:tc>
        <w:tc>
          <w:tcPr>
            <w:tcW w:w="105"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333333"/>
                <w:sz w:val="14"/>
                <w:szCs w:val="14"/>
                <w:lang w:eastAsia="es-ES"/>
              </w:rPr>
            </w:pPr>
            <w:r w:rsidRPr="007238F9">
              <w:rPr>
                <w:rFonts w:ascii="Arial" w:eastAsia="Times New Roman" w:hAnsi="Arial" w:cs="Arial"/>
                <w:color w:val="333333"/>
                <w:sz w:val="14"/>
                <w:szCs w:val="14"/>
                <w:lang w:eastAsia="es-ES"/>
              </w:rPr>
              <w:t>Presentación de  ofertas en nombre de sus clientes en las subastas de derechos de emisión de gases de efecto invernadero, que no sean instrumentos financieros, a que se refiere el Reglamento (UE) N.º 1031/2010 de la Comisión, de 12 de noviembre de 2010, sobre el calendario, la gestión y otros aspectos de las subastas de los derechos de emisión de gases de efecto invernadero con arreglo a la Directiva 2003/87/CE del Parlamento Europeo y del Consejo, por la que se establece un régimen para el comercio de derechos de emisión de gases de efecto invernadero en la Comunidad</w:t>
            </w: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vAlign w:val="center"/>
            <w:hideMark/>
          </w:tcPr>
          <w:p w:rsidR="00D13FD1" w:rsidRPr="00797276" w:rsidRDefault="00D13FD1" w:rsidP="00390554">
            <w:pPr>
              <w:spacing w:after="0" w:line="240" w:lineRule="auto"/>
              <w:rPr>
                <w:rFonts w:ascii="Arial" w:eastAsia="Times New Roman" w:hAnsi="Arial" w:cs="Arial"/>
                <w:color w:val="333333"/>
                <w:sz w:val="16"/>
                <w:szCs w:val="20"/>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gridSpan w:val="2"/>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vAlign w:val="center"/>
            <w:hideMark/>
          </w:tcPr>
          <w:p w:rsidR="00D13FD1" w:rsidRPr="00797276" w:rsidRDefault="00D13FD1" w:rsidP="00390554">
            <w:pPr>
              <w:spacing w:after="0" w:line="240" w:lineRule="auto"/>
              <w:rPr>
                <w:rFonts w:ascii="Arial" w:eastAsia="Times New Roman" w:hAnsi="Arial" w:cs="Arial"/>
                <w:color w:val="333333"/>
                <w:sz w:val="16"/>
                <w:szCs w:val="20"/>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gridSpan w:val="2"/>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vAlign w:val="center"/>
            <w:hideMark/>
          </w:tcPr>
          <w:p w:rsidR="00D13FD1" w:rsidRPr="00797276" w:rsidRDefault="00D13FD1" w:rsidP="00390554">
            <w:pPr>
              <w:spacing w:after="0" w:line="240" w:lineRule="auto"/>
              <w:rPr>
                <w:rFonts w:ascii="Arial" w:eastAsia="Times New Roman" w:hAnsi="Arial" w:cs="Arial"/>
                <w:color w:val="333333"/>
                <w:sz w:val="16"/>
                <w:szCs w:val="20"/>
                <w:lang w:eastAsia="es-ES"/>
              </w:rPr>
            </w:pPr>
          </w:p>
        </w:tc>
        <w:tc>
          <w:tcPr>
            <w:tcW w:w="4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color w:val="333333"/>
                <w:sz w:val="16"/>
                <w:szCs w:val="17"/>
                <w:lang w:eastAsia="es-ES"/>
              </w:rPr>
            </w:pPr>
          </w:p>
        </w:tc>
        <w:tc>
          <w:tcPr>
            <w:tcW w:w="105" w:type="pct"/>
            <w:gridSpan w:val="2"/>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05"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05"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727" w:type="pct"/>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rsidR="00D13FD1" w:rsidRPr="00797276" w:rsidRDefault="00D13FD1" w:rsidP="00390554">
            <w:pPr>
              <w:spacing w:after="0" w:line="240" w:lineRule="auto"/>
              <w:rPr>
                <w:rFonts w:ascii="Arial" w:eastAsia="Times New Roman" w:hAnsi="Arial" w:cs="Arial"/>
                <w:b/>
                <w:bCs/>
                <w:color w:val="AD2144"/>
                <w:sz w:val="16"/>
                <w:szCs w:val="20"/>
                <w:lang w:eastAsia="es-ES"/>
              </w:rPr>
            </w:pPr>
            <w:r w:rsidRPr="00797276">
              <w:rPr>
                <w:rFonts w:ascii="Arial" w:eastAsia="Times New Roman" w:hAnsi="Arial" w:cs="Arial"/>
                <w:b/>
                <w:bCs/>
                <w:color w:val="AD2144"/>
                <w:sz w:val="16"/>
                <w:szCs w:val="20"/>
                <w:lang w:eastAsia="es-ES"/>
              </w:rPr>
              <w:t>ACTIVIDADES ACCESORIAS  (art. 142 del TRLMV)</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r w:rsidR="00D13FD1" w:rsidRPr="00797276" w:rsidTr="00390554">
        <w:trPr>
          <w:trHeight w:val="227"/>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r w:rsidR="00D13FD1" w:rsidRPr="00797276" w:rsidTr="00390554">
        <w:trPr>
          <w:trHeight w:val="227"/>
        </w:trPr>
        <w:tc>
          <w:tcPr>
            <w:tcW w:w="2379"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 xml:space="preserve">SERVICIOS </w:t>
            </w:r>
            <w:r>
              <w:rPr>
                <w:rFonts w:ascii="Arial" w:eastAsia="Times New Roman" w:hAnsi="Arial" w:cs="Arial"/>
                <w:b/>
                <w:bCs/>
                <w:sz w:val="14"/>
                <w:szCs w:val="14"/>
                <w:lang w:eastAsia="es-ES"/>
              </w:rPr>
              <w:t xml:space="preserve">Y ACTIVIDADES </w:t>
            </w:r>
            <w:r w:rsidRPr="007238F9">
              <w:rPr>
                <w:rFonts w:ascii="Arial" w:eastAsia="Times New Roman" w:hAnsi="Arial" w:cs="Arial"/>
                <w:b/>
                <w:bCs/>
                <w:sz w:val="14"/>
                <w:szCs w:val="14"/>
                <w:lang w:eastAsia="es-ES"/>
              </w:rPr>
              <w:t>DE INVERSION/</w:t>
            </w:r>
            <w:r>
              <w:rPr>
                <w:rFonts w:ascii="Arial" w:eastAsia="Times New Roman" w:hAnsi="Arial" w:cs="Arial"/>
                <w:b/>
                <w:bCs/>
                <w:sz w:val="14"/>
                <w:szCs w:val="14"/>
                <w:lang w:eastAsia="es-ES"/>
              </w:rPr>
              <w:t xml:space="preserve"> SERVICIOS </w:t>
            </w:r>
            <w:r w:rsidRPr="007238F9">
              <w:rPr>
                <w:rFonts w:ascii="Arial" w:eastAsia="Times New Roman" w:hAnsi="Arial" w:cs="Arial"/>
                <w:b/>
                <w:bCs/>
                <w:sz w:val="14"/>
                <w:szCs w:val="14"/>
                <w:lang w:eastAsia="es-ES"/>
              </w:rPr>
              <w:t>AUXILIARES SOBRE INSTRUMENTOS NO CONTEMPLADOS EN EL ARTÍCULO 2 DEL TRLMV</w:t>
            </w: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 xml:space="preserve"> INSTRUMENTOS </w:t>
            </w:r>
          </w:p>
        </w:tc>
        <w:tc>
          <w:tcPr>
            <w:tcW w:w="49" w:type="pct"/>
            <w:tcBorders>
              <w:top w:val="nil"/>
              <w:left w:val="nil"/>
              <w:bottom w:val="nil"/>
              <w:right w:val="nil"/>
            </w:tcBorders>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1039"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CLIENTES</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single" w:sz="8" w:space="0" w:color="auto"/>
              <w:left w:val="single" w:sz="8" w:space="0" w:color="auto"/>
              <w:bottom w:val="single" w:sz="8" w:space="0" w:color="auto"/>
              <w:right w:val="single" w:sz="8" w:space="0" w:color="auto"/>
            </w:tcBorders>
            <w:shd w:val="clear" w:color="000000" w:fill="F2F2F2"/>
            <w:vAlign w:val="center"/>
            <w:hideMark/>
          </w:tcPr>
          <w:p w:rsidR="00D13FD1" w:rsidRPr="007238F9" w:rsidRDefault="00D13FD1" w:rsidP="00390554">
            <w:pPr>
              <w:spacing w:after="0" w:line="240" w:lineRule="auto"/>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ACTIVIDADES QUE SUPONEN PROLONGACIÓN DEL NEGOCIO</w:t>
            </w: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40"/>
                <w:lang w:eastAsia="es-ES"/>
              </w:rPr>
            </w:pPr>
            <w:r w:rsidRPr="00797276">
              <w:rPr>
                <w:rFonts w:ascii="Wingdings" w:eastAsia="Times New Roman" w:hAnsi="Wingdings" w:cs="Times New Roman"/>
                <w:sz w:val="28"/>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28"/>
                <w:lang w:eastAsia="es-ES"/>
              </w:rPr>
            </w:pPr>
          </w:p>
        </w:tc>
        <w:tc>
          <w:tcPr>
            <w:tcW w:w="14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Wingdings" w:eastAsia="Times New Roman" w:hAnsi="Wingdings" w:cs="Times New Roman"/>
                <w:sz w:val="28"/>
                <w:szCs w:val="36"/>
                <w:lang w:eastAsia="es-ES"/>
              </w:rPr>
            </w:pPr>
            <w:r w:rsidRPr="00797276">
              <w:rPr>
                <w:rFonts w:ascii="Wingdings" w:eastAsia="Times New Roman" w:hAnsi="Wingdings" w:cs="Times New Roman"/>
                <w:sz w:val="28"/>
                <w:szCs w:val="36"/>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DETALLE</w:t>
            </w:r>
          </w:p>
        </w:tc>
        <w:tc>
          <w:tcPr>
            <w:tcW w:w="49" w:type="pct"/>
            <w:tcBorders>
              <w:top w:val="nil"/>
              <w:left w:val="nil"/>
              <w:bottom w:val="nil"/>
              <w:right w:val="nil"/>
            </w:tcBorders>
            <w:shd w:val="clear" w:color="auto" w:fill="auto"/>
            <w:noWrap/>
            <w:vAlign w:val="bottom"/>
            <w:hideMark/>
          </w:tcPr>
          <w:p w:rsidR="00D13FD1" w:rsidRPr="007238F9" w:rsidRDefault="00D13FD1" w:rsidP="00390554">
            <w:pPr>
              <w:spacing w:after="0" w:line="240" w:lineRule="auto"/>
              <w:rPr>
                <w:rFonts w:eastAsia="Times New Roman" w:cs="Times New Roman"/>
                <w:color w:val="000000"/>
                <w:sz w:val="14"/>
                <w:szCs w:val="14"/>
                <w:lang w:eastAsia="es-ES"/>
              </w:rPr>
            </w:pPr>
          </w:p>
        </w:tc>
        <w:tc>
          <w:tcPr>
            <w:tcW w:w="1039" w:type="pct"/>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D13FD1" w:rsidRPr="007238F9" w:rsidRDefault="00D13FD1" w:rsidP="00390554">
            <w:pPr>
              <w:spacing w:after="0" w:line="240" w:lineRule="auto"/>
              <w:jc w:val="center"/>
              <w:rPr>
                <w:rFonts w:ascii="Arial" w:eastAsia="Times New Roman" w:hAnsi="Arial" w:cs="Arial"/>
                <w:b/>
                <w:bCs/>
                <w:color w:val="AD2144"/>
                <w:sz w:val="14"/>
                <w:szCs w:val="14"/>
                <w:lang w:eastAsia="es-ES"/>
              </w:rPr>
            </w:pPr>
            <w:r w:rsidRPr="007238F9">
              <w:rPr>
                <w:rFonts w:ascii="Arial" w:eastAsia="Times New Roman" w:hAnsi="Arial" w:cs="Arial"/>
                <w:b/>
                <w:bCs/>
                <w:color w:val="AD2144"/>
                <w:sz w:val="14"/>
                <w:szCs w:val="14"/>
                <w:lang w:eastAsia="es-ES"/>
              </w:rPr>
              <w:t>CLIENTES</w:t>
            </w:r>
          </w:p>
        </w:tc>
      </w:tr>
      <w:tr w:rsidR="00D13FD1" w:rsidRPr="00797276" w:rsidTr="00390554">
        <w:trPr>
          <w:trHeight w:val="113"/>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Minoristas</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Profesionales</w:t>
            </w:r>
          </w:p>
        </w:tc>
        <w:tc>
          <w:tcPr>
            <w:tcW w:w="361" w:type="pct"/>
            <w:tcBorders>
              <w:top w:val="single" w:sz="8" w:space="0" w:color="auto"/>
              <w:left w:val="nil"/>
              <w:bottom w:val="single" w:sz="8" w:space="0" w:color="auto"/>
              <w:right w:val="single" w:sz="8"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b/>
                <w:bCs/>
                <w:sz w:val="14"/>
                <w:szCs w:val="14"/>
                <w:lang w:eastAsia="es-ES"/>
              </w:rPr>
            </w:pPr>
            <w:r w:rsidRPr="007238F9">
              <w:rPr>
                <w:rFonts w:ascii="Arial" w:eastAsia="Times New Roman" w:hAnsi="Arial" w:cs="Arial"/>
                <w:b/>
                <w:bCs/>
                <w:sz w:val="14"/>
                <w:szCs w:val="14"/>
                <w:lang w:eastAsia="es-ES"/>
              </w:rPr>
              <w:t>Contrapartes elegibles</w:t>
            </w:r>
          </w:p>
        </w:tc>
      </w:tr>
      <w:tr w:rsidR="00D13FD1" w:rsidRPr="00797276" w:rsidTr="00390554">
        <w:trPr>
          <w:trHeight w:val="113"/>
        </w:trPr>
        <w:tc>
          <w:tcPr>
            <w:tcW w:w="237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56" w:type="pct"/>
            <w:gridSpan w:val="2"/>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227"/>
        </w:trPr>
        <w:tc>
          <w:tcPr>
            <w:tcW w:w="237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135" w:type="pct"/>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3FD1" w:rsidRPr="00797276" w:rsidRDefault="00D13FD1" w:rsidP="00390554">
            <w:pPr>
              <w:spacing w:after="0" w:line="240" w:lineRule="auto"/>
              <w:jc w:val="center"/>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8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361" w:type="pct"/>
            <w:tcBorders>
              <w:top w:val="nil"/>
              <w:left w:val="nil"/>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jc w:val="center"/>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r>
      <w:tr w:rsidR="00D13FD1" w:rsidRPr="00797276" w:rsidTr="00390554">
        <w:trPr>
          <w:trHeight w:val="113"/>
        </w:trPr>
        <w:tc>
          <w:tcPr>
            <w:tcW w:w="2379" w:type="pct"/>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13FD1" w:rsidRPr="00797276" w:rsidRDefault="00D13FD1" w:rsidP="00390554">
            <w:pPr>
              <w:spacing w:after="0" w:line="240" w:lineRule="auto"/>
              <w:rPr>
                <w:rFonts w:ascii="Arial" w:eastAsia="Times New Roman" w:hAnsi="Arial" w:cs="Arial"/>
                <w:b/>
                <w:bCs/>
                <w:sz w:val="16"/>
                <w:szCs w:val="20"/>
                <w:lang w:eastAsia="es-ES"/>
              </w:rPr>
            </w:pPr>
            <w:r w:rsidRPr="007238F9">
              <w:rPr>
                <w:rFonts w:ascii="Arial" w:eastAsia="Times New Roman" w:hAnsi="Arial" w:cs="Arial"/>
                <w:b/>
                <w:bCs/>
                <w:color w:val="AD2144"/>
                <w:sz w:val="16"/>
                <w:szCs w:val="16"/>
                <w:lang w:eastAsia="es-ES"/>
              </w:rPr>
              <w:t>LA SOCIEDAD MANTIENE FONDOS EN CUENTAS INSTRUMENTALES Y TRANSITORIAS A NOMBRE DE SUS CLIENTES</w:t>
            </w: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Arial" w:eastAsia="Times New Roman" w:hAnsi="Arial" w:cs="Arial"/>
                <w:b/>
                <w:bCs/>
                <w:sz w:val="16"/>
                <w:szCs w:val="24"/>
                <w:lang w:eastAsia="es-ES"/>
              </w:rPr>
            </w:pPr>
            <w:r w:rsidRPr="00797276">
              <w:rPr>
                <w:rFonts w:ascii="Arial" w:eastAsia="Times New Roman" w:hAnsi="Arial" w:cs="Arial"/>
                <w:b/>
                <w:bCs/>
                <w:sz w:val="16"/>
                <w:szCs w:val="24"/>
                <w:lang w:eastAsia="es-ES"/>
              </w:rPr>
              <w:t>SI</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ascii="Arial" w:eastAsia="Times New Roman" w:hAnsi="Arial" w:cs="Arial"/>
                <w:b/>
                <w:bCs/>
                <w:sz w:val="16"/>
                <w:szCs w:val="24"/>
                <w:lang w:eastAsia="es-ES"/>
              </w:rPr>
            </w:pPr>
          </w:p>
        </w:tc>
        <w:tc>
          <w:tcPr>
            <w:tcW w:w="145"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D13FD1" w:rsidRPr="00797276" w:rsidRDefault="00D13FD1" w:rsidP="00390554">
            <w:pPr>
              <w:spacing w:after="0" w:line="240" w:lineRule="auto"/>
              <w:jc w:val="center"/>
              <w:rPr>
                <w:rFonts w:ascii="Arial" w:eastAsia="Times New Roman" w:hAnsi="Arial" w:cs="Arial"/>
                <w:b/>
                <w:bCs/>
                <w:sz w:val="16"/>
                <w:szCs w:val="24"/>
                <w:lang w:eastAsia="es-ES"/>
              </w:rPr>
            </w:pPr>
            <w:r w:rsidRPr="00797276">
              <w:rPr>
                <w:rFonts w:ascii="Arial" w:eastAsia="Times New Roman" w:hAnsi="Arial" w:cs="Arial"/>
                <w:b/>
                <w:bCs/>
                <w:sz w:val="16"/>
                <w:szCs w:val="24"/>
                <w:lang w:eastAsia="es-ES"/>
              </w:rPr>
              <w:t>NO</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r w:rsidR="00D13FD1" w:rsidRPr="00797276" w:rsidTr="00390554">
        <w:trPr>
          <w:trHeight w:val="113"/>
        </w:trPr>
        <w:tc>
          <w:tcPr>
            <w:tcW w:w="237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13FD1" w:rsidRPr="00797276" w:rsidRDefault="00D13FD1" w:rsidP="00390554">
            <w:pPr>
              <w:spacing w:after="0" w:line="240" w:lineRule="auto"/>
              <w:rPr>
                <w:rFonts w:ascii="Arial" w:eastAsia="Times New Roman" w:hAnsi="Arial" w:cs="Arial"/>
                <w:b/>
                <w:bCs/>
                <w:sz w:val="16"/>
                <w:szCs w:val="20"/>
                <w:lang w:eastAsia="es-ES"/>
              </w:rPr>
            </w:pP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2"/>
                <w:szCs w:val="18"/>
                <w:lang w:eastAsia="es-ES"/>
              </w:rPr>
            </w:pPr>
          </w:p>
        </w:tc>
        <w:tc>
          <w:tcPr>
            <w:tcW w:w="9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145"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2"/>
                <w:lang w:eastAsia="es-ES"/>
              </w:rPr>
            </w:pPr>
          </w:p>
        </w:tc>
      </w:tr>
      <w:tr w:rsidR="00D13FD1" w:rsidRPr="00797276" w:rsidTr="00390554">
        <w:trPr>
          <w:trHeight w:val="227"/>
        </w:trPr>
        <w:tc>
          <w:tcPr>
            <w:tcW w:w="2379" w:type="pct"/>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D13FD1" w:rsidRPr="00797276" w:rsidRDefault="00D13FD1" w:rsidP="00390554">
            <w:pPr>
              <w:spacing w:after="0" w:line="240" w:lineRule="auto"/>
              <w:rPr>
                <w:rFonts w:ascii="Arial" w:eastAsia="Times New Roman" w:hAnsi="Arial" w:cs="Arial"/>
                <w:b/>
                <w:bCs/>
                <w:sz w:val="16"/>
                <w:szCs w:val="20"/>
                <w:lang w:eastAsia="es-ES"/>
              </w:rPr>
            </w:pPr>
          </w:p>
        </w:tc>
        <w:tc>
          <w:tcPr>
            <w:tcW w:w="56" w:type="pct"/>
            <w:gridSpan w:val="2"/>
            <w:tcBorders>
              <w:top w:val="nil"/>
              <w:left w:val="nil"/>
              <w:bottom w:val="nil"/>
              <w:right w:val="nil"/>
            </w:tcBorders>
            <w:shd w:val="clear" w:color="auto" w:fill="auto"/>
            <w:vAlign w:val="center"/>
            <w:hideMark/>
          </w:tcPr>
          <w:p w:rsidR="00D13FD1" w:rsidRPr="00797276" w:rsidRDefault="00D13FD1" w:rsidP="00390554">
            <w:pPr>
              <w:spacing w:after="0" w:line="240" w:lineRule="auto"/>
              <w:rPr>
                <w:rFonts w:ascii="Arial" w:eastAsia="Times New Roman" w:hAnsi="Arial" w:cs="Arial"/>
                <w:b/>
                <w:bCs/>
                <w:sz w:val="16"/>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center"/>
            <w:hideMark/>
          </w:tcPr>
          <w:p w:rsidR="00D13FD1" w:rsidRPr="00797276" w:rsidRDefault="00D13FD1" w:rsidP="00390554">
            <w:pPr>
              <w:spacing w:after="0" w:line="240" w:lineRule="auto"/>
              <w:rPr>
                <w:rFonts w:eastAsia="Times New Roman" w:cs="Times New Roman"/>
                <w:color w:val="000000"/>
                <w:sz w:val="32"/>
                <w:lang w:eastAsia="es-ES"/>
              </w:rPr>
            </w:pPr>
          </w:p>
        </w:tc>
        <w:tc>
          <w:tcPr>
            <w:tcW w:w="1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97276" w:rsidRDefault="00D13FD1" w:rsidP="00390554">
            <w:pPr>
              <w:spacing w:after="0" w:line="240" w:lineRule="auto"/>
              <w:rPr>
                <w:rFonts w:ascii="Arial" w:eastAsia="Times New Roman" w:hAnsi="Arial" w:cs="Arial"/>
                <w:sz w:val="32"/>
                <w:szCs w:val="40"/>
                <w:lang w:eastAsia="es-ES"/>
              </w:rPr>
            </w:pPr>
            <w:r w:rsidRPr="00797276">
              <w:rPr>
                <w:rFonts w:ascii="Arial" w:eastAsia="Times New Roman" w:hAnsi="Arial" w:cs="Arial"/>
                <w:sz w:val="32"/>
                <w:szCs w:val="40"/>
                <w:lang w:eastAsia="es-ES"/>
              </w:rPr>
              <w:t>□</w:t>
            </w: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150"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8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49"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297"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8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c>
          <w:tcPr>
            <w:tcW w:w="361" w:type="pct"/>
            <w:tcBorders>
              <w:top w:val="nil"/>
              <w:left w:val="nil"/>
              <w:bottom w:val="nil"/>
              <w:right w:val="nil"/>
            </w:tcBorders>
            <w:shd w:val="clear" w:color="auto" w:fill="auto"/>
            <w:noWrap/>
            <w:vAlign w:val="bottom"/>
            <w:hideMark/>
          </w:tcPr>
          <w:p w:rsidR="00D13FD1" w:rsidRPr="00797276" w:rsidRDefault="00D13FD1" w:rsidP="00390554">
            <w:pPr>
              <w:spacing w:after="0" w:line="240" w:lineRule="auto"/>
              <w:rPr>
                <w:rFonts w:eastAsia="Times New Roman" w:cs="Times New Roman"/>
                <w:color w:val="000000"/>
                <w:sz w:val="16"/>
                <w:lang w:eastAsia="es-ES"/>
              </w:rPr>
            </w:pPr>
          </w:p>
        </w:tc>
      </w:tr>
    </w:tbl>
    <w:p w:rsidR="00D13FD1" w:rsidRPr="009C5271" w:rsidRDefault="00D13FD1" w:rsidP="00D13FD1">
      <w:pPr>
        <w:rPr>
          <w:sz w:val="14"/>
        </w:rPr>
      </w:pPr>
      <w:r w:rsidRPr="009C5271">
        <w:rPr>
          <w:sz w:val="14"/>
        </w:rPr>
        <w:br w:type="page"/>
      </w:r>
    </w:p>
    <w:p w:rsidR="00D13FD1" w:rsidRDefault="00D13FD1" w:rsidP="00D13FD1"/>
    <w:tbl>
      <w:tblPr>
        <w:tblW w:w="5000" w:type="pct"/>
        <w:tblCellMar>
          <w:left w:w="70" w:type="dxa"/>
          <w:right w:w="70" w:type="dxa"/>
        </w:tblCellMar>
        <w:tblLook w:val="04A0" w:firstRow="1" w:lastRow="0" w:firstColumn="1" w:lastColumn="0" w:noHBand="0" w:noVBand="1"/>
      </w:tblPr>
      <w:tblGrid>
        <w:gridCol w:w="5086"/>
        <w:gridCol w:w="146"/>
        <w:gridCol w:w="319"/>
        <w:gridCol w:w="257"/>
        <w:gridCol w:w="434"/>
        <w:gridCol w:w="506"/>
        <w:gridCol w:w="3963"/>
        <w:gridCol w:w="5473"/>
      </w:tblGrid>
      <w:tr w:rsidR="00D13FD1" w:rsidRPr="004B0D96" w:rsidTr="00390554">
        <w:trPr>
          <w:trHeight w:val="227"/>
        </w:trPr>
        <w:tc>
          <w:tcPr>
            <w:tcW w:w="2273"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13FD1" w:rsidRPr="007238F9" w:rsidRDefault="00D13FD1" w:rsidP="00390554">
            <w:pPr>
              <w:spacing w:after="0" w:line="240" w:lineRule="auto"/>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  </w:t>
            </w:r>
            <w:r w:rsidRPr="007238F9">
              <w:rPr>
                <w:rFonts w:ascii="Wingdings" w:eastAsia="Times New Roman" w:hAnsi="Wingdings" w:cs="Arial"/>
                <w:b/>
                <w:bCs/>
                <w:color w:val="AD2144"/>
                <w:sz w:val="16"/>
                <w:szCs w:val="16"/>
                <w:lang w:eastAsia="es-ES"/>
              </w:rPr>
              <w:t></w:t>
            </w:r>
            <w:r w:rsidRPr="007238F9">
              <w:rPr>
                <w:rFonts w:ascii="Arial" w:eastAsia="Times New Roman" w:hAnsi="Arial" w:cs="Arial"/>
                <w:b/>
                <w:bCs/>
                <w:color w:val="AD2144"/>
                <w:sz w:val="16"/>
                <w:szCs w:val="16"/>
                <w:lang w:eastAsia="es-ES"/>
              </w:rPr>
              <w:t xml:space="preserve">= DESCRIPCIÓN DE LAS PARTICULARIDADES O LIMITACIONES EN LA PRESTACIÓN DE LOS SERVICIOS CONTEMPLADOS EN </w:t>
            </w:r>
            <w:r>
              <w:rPr>
                <w:rFonts w:ascii="Arial" w:eastAsia="Times New Roman" w:hAnsi="Arial" w:cs="Arial"/>
                <w:b/>
                <w:bCs/>
                <w:color w:val="AD2144"/>
                <w:sz w:val="16"/>
                <w:szCs w:val="16"/>
                <w:lang w:eastAsia="es-ES"/>
              </w:rPr>
              <w:t xml:space="preserve">LA LISTA DE SERVICIOS Y </w:t>
            </w:r>
            <w:r w:rsidRPr="007238F9">
              <w:rPr>
                <w:rFonts w:ascii="Arial" w:eastAsia="Times New Roman" w:hAnsi="Arial" w:cs="Arial"/>
                <w:b/>
                <w:bCs/>
                <w:color w:val="AD2144"/>
                <w:sz w:val="16"/>
                <w:szCs w:val="16"/>
                <w:lang w:eastAsia="es-ES"/>
              </w:rPr>
              <w:t>ACTIVIDADES</w:t>
            </w:r>
            <w:r>
              <w:rPr>
                <w:rFonts w:ascii="Arial" w:eastAsia="Times New Roman" w:hAnsi="Arial" w:cs="Arial"/>
                <w:b/>
                <w:bCs/>
                <w:color w:val="AD2144"/>
                <w:sz w:val="16"/>
                <w:szCs w:val="16"/>
                <w:lang w:eastAsia="es-ES"/>
              </w:rPr>
              <w:t xml:space="preserve"> DE INVERSIÓN / SERVICIOS AUXILIARES</w:t>
            </w: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jc w:val="center"/>
              <w:rPr>
                <w:rFonts w:ascii="Wingdings" w:eastAsia="Times New Roman" w:hAnsi="Wingdings" w:cs="Times New Roman"/>
                <w:sz w:val="20"/>
                <w:szCs w:val="36"/>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SERVICIOS </w:t>
            </w:r>
            <w:r>
              <w:rPr>
                <w:rFonts w:ascii="Arial" w:eastAsia="Times New Roman" w:hAnsi="Arial" w:cs="Arial"/>
                <w:b/>
                <w:bCs/>
                <w:color w:val="AD2144"/>
                <w:sz w:val="16"/>
                <w:szCs w:val="16"/>
                <w:lang w:eastAsia="es-ES"/>
              </w:rPr>
              <w:t xml:space="preserve">Y ACTIVIDADES </w:t>
            </w:r>
            <w:r w:rsidRPr="007238F9">
              <w:rPr>
                <w:rFonts w:ascii="Arial" w:eastAsia="Times New Roman" w:hAnsi="Arial" w:cs="Arial"/>
                <w:b/>
                <w:bCs/>
                <w:color w:val="AD2144"/>
                <w:sz w:val="16"/>
                <w:szCs w:val="16"/>
                <w:lang w:eastAsia="es-ES"/>
              </w:rPr>
              <w:t>DE INVERSION/</w:t>
            </w:r>
            <w:r>
              <w:rPr>
                <w:rFonts w:ascii="Arial" w:eastAsia="Times New Roman" w:hAnsi="Arial" w:cs="Arial"/>
                <w:b/>
                <w:bCs/>
                <w:color w:val="AD2144"/>
                <w:sz w:val="16"/>
                <w:szCs w:val="16"/>
                <w:lang w:eastAsia="es-ES"/>
              </w:rPr>
              <w:t xml:space="preserve"> SERVICIOS </w:t>
            </w:r>
            <w:r w:rsidRPr="007238F9">
              <w:rPr>
                <w:rFonts w:ascii="Arial" w:eastAsia="Times New Roman" w:hAnsi="Arial" w:cs="Arial"/>
                <w:b/>
                <w:bCs/>
                <w:color w:val="AD2144"/>
                <w:sz w:val="16"/>
                <w:szCs w:val="16"/>
                <w:lang w:eastAsia="es-ES"/>
              </w:rPr>
              <w:t>AUXILIARES Y OTRAS ACTIVIDADES</w:t>
            </w:r>
          </w:p>
        </w:tc>
        <w:tc>
          <w:tcPr>
            <w:tcW w:w="1296" w:type="pct"/>
            <w:tcBorders>
              <w:top w:val="single" w:sz="4" w:space="0" w:color="auto"/>
              <w:left w:val="nil"/>
              <w:bottom w:val="single" w:sz="4" w:space="0" w:color="auto"/>
              <w:right w:val="single" w:sz="4" w:space="0" w:color="auto"/>
            </w:tcBorders>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 xml:space="preserve">EXPLICACIÓN </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c>
          <w:tcPr>
            <w:tcW w:w="1296" w:type="pct"/>
            <w:tcBorders>
              <w:top w:val="single" w:sz="4" w:space="0" w:color="auto"/>
              <w:left w:val="nil"/>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c>
          <w:tcPr>
            <w:tcW w:w="1296" w:type="pct"/>
            <w:tcBorders>
              <w:top w:val="single" w:sz="4" w:space="0" w:color="auto"/>
              <w:left w:val="nil"/>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c>
          <w:tcPr>
            <w:tcW w:w="1296" w:type="pct"/>
            <w:tcBorders>
              <w:top w:val="single" w:sz="4" w:space="0" w:color="auto"/>
              <w:left w:val="nil"/>
              <w:bottom w:val="single" w:sz="4" w:space="0" w:color="auto"/>
              <w:right w:val="single" w:sz="4" w:space="0" w:color="auto"/>
            </w:tcBorders>
            <w:shd w:val="clear" w:color="auto" w:fill="auto"/>
            <w:vAlign w:val="center"/>
            <w:hideMark/>
          </w:tcPr>
          <w:p w:rsidR="00D13FD1" w:rsidRPr="004B0D96" w:rsidRDefault="00D13FD1" w:rsidP="00390554">
            <w:pPr>
              <w:spacing w:after="0" w:line="240" w:lineRule="auto"/>
              <w:jc w:val="center"/>
              <w:rPr>
                <w:rFonts w:ascii="Arial" w:eastAsia="Times New Roman" w:hAnsi="Arial" w:cs="Arial"/>
                <w:b/>
                <w:bCs/>
                <w:sz w:val="20"/>
                <w:szCs w:val="18"/>
                <w:lang w:eastAsia="es-ES"/>
              </w:rPr>
            </w:pPr>
          </w:p>
        </w:tc>
      </w:tr>
      <w:tr w:rsidR="00D13FD1" w:rsidRPr="004B0D96" w:rsidTr="00390554">
        <w:trPr>
          <w:trHeight w:val="227"/>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27"/>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27"/>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19"/>
        </w:trPr>
        <w:tc>
          <w:tcPr>
            <w:tcW w:w="2273"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99"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03"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0"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38"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1296"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eastAsia="Times New Roman" w:cs="Times New Roman"/>
                <w:color w:val="000000"/>
                <w:sz w:val="20"/>
                <w:lang w:eastAsia="es-ES"/>
              </w:rPr>
            </w:pPr>
          </w:p>
        </w:tc>
      </w:tr>
      <w:tr w:rsidR="00D13FD1" w:rsidRPr="004B0D96" w:rsidTr="00390554">
        <w:trPr>
          <w:trHeight w:val="227"/>
        </w:trPr>
        <w:tc>
          <w:tcPr>
            <w:tcW w:w="2273"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D13FD1" w:rsidRPr="007238F9" w:rsidRDefault="00D13FD1" w:rsidP="00390554">
            <w:pPr>
              <w:spacing w:after="0" w:line="240" w:lineRule="auto"/>
              <w:jc w:val="center"/>
              <w:rPr>
                <w:rFonts w:ascii="Arial" w:eastAsia="Times New Roman" w:hAnsi="Arial" w:cs="Arial"/>
                <w:b/>
                <w:bCs/>
                <w:color w:val="AD2144"/>
                <w:sz w:val="16"/>
                <w:szCs w:val="16"/>
                <w:lang w:eastAsia="es-ES"/>
              </w:rPr>
            </w:pPr>
            <w:r w:rsidRPr="007238F9">
              <w:rPr>
                <w:rFonts w:ascii="Arial" w:eastAsia="Times New Roman" w:hAnsi="Arial" w:cs="Arial"/>
                <w:b/>
                <w:bCs/>
                <w:color w:val="AD2144"/>
                <w:sz w:val="16"/>
                <w:szCs w:val="16"/>
                <w:lang w:eastAsia="es-ES"/>
              </w:rPr>
              <w:t>INSTRUCCIONES</w:t>
            </w: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13FD1" w:rsidRPr="004B0D96" w:rsidRDefault="00D13FD1" w:rsidP="00390554">
            <w:pPr>
              <w:spacing w:after="0" w:line="240" w:lineRule="auto"/>
              <w:jc w:val="center"/>
              <w:rPr>
                <w:rFonts w:ascii="Wingdings" w:eastAsia="Times New Roman" w:hAnsi="Wingdings" w:cs="Times New Roman"/>
                <w:sz w:val="20"/>
                <w:szCs w:val="40"/>
                <w:lang w:eastAsia="es-ES"/>
              </w:rPr>
            </w:pPr>
            <w:r w:rsidRPr="004B0D96">
              <w:rPr>
                <w:rFonts w:ascii="Wingdings" w:eastAsia="Times New Roman" w:hAnsi="Wingdings" w:cs="Times New Roman"/>
                <w:sz w:val="20"/>
                <w:szCs w:val="40"/>
                <w:lang w:eastAsia="es-ES"/>
              </w:rPr>
              <w:t></w:t>
            </w: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2457" w:type="pct"/>
            <w:gridSpan w:val="4"/>
            <w:tcBorders>
              <w:top w:val="single" w:sz="4" w:space="0" w:color="auto"/>
              <w:left w:val="single" w:sz="4" w:space="0" w:color="auto"/>
              <w:bottom w:val="single" w:sz="4" w:space="0" w:color="auto"/>
            </w:tcBorders>
            <w:shd w:val="clear" w:color="auto" w:fill="auto"/>
            <w:noWrap/>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Marcar si realiza los distintos servicios o actividades (en c</w:t>
            </w:r>
            <w:r w:rsidR="00345FC4">
              <w:rPr>
                <w:rFonts w:ascii="Arial" w:eastAsia="Times New Roman" w:hAnsi="Arial" w:cs="Arial"/>
                <w:color w:val="000000"/>
                <w:sz w:val="16"/>
                <w:szCs w:val="16"/>
                <w:lang w:eastAsia="es-ES"/>
              </w:rPr>
              <w:t>aso contrario, dejar en blanco)</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457" w:type="pct"/>
            <w:gridSpan w:val="4"/>
            <w:tcBorders>
              <w:top w:val="nil"/>
              <w:left w:val="nil"/>
              <w:bottom w:val="nil"/>
            </w:tcBorders>
            <w:shd w:val="clear" w:color="auto" w:fill="auto"/>
            <w:noWrap/>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D13FD1" w:rsidRPr="004B0D96" w:rsidRDefault="00D13FD1" w:rsidP="00390554">
            <w:pPr>
              <w:spacing w:after="0" w:line="240" w:lineRule="auto"/>
              <w:jc w:val="center"/>
              <w:rPr>
                <w:rFonts w:ascii="Wingdings" w:eastAsia="Times New Roman" w:hAnsi="Wingdings" w:cs="Times New Roman"/>
                <w:sz w:val="20"/>
                <w:szCs w:val="36"/>
                <w:lang w:eastAsia="es-ES"/>
              </w:rPr>
            </w:pPr>
            <w:r w:rsidRPr="004B0D96">
              <w:rPr>
                <w:rFonts w:ascii="Wingdings" w:eastAsia="Times New Roman" w:hAnsi="Wingdings" w:cs="Times New Roman"/>
                <w:sz w:val="20"/>
                <w:szCs w:val="36"/>
                <w:lang w:eastAsia="es-ES"/>
              </w:rPr>
              <w:t></w:t>
            </w: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jc w:val="center"/>
              <w:rPr>
                <w:rFonts w:ascii="Arial" w:eastAsia="Times New Roman" w:hAnsi="Arial" w:cs="Arial"/>
                <w:b/>
                <w:bCs/>
                <w:sz w:val="20"/>
                <w:szCs w:val="28"/>
                <w:lang w:eastAsia="es-ES"/>
              </w:rPr>
            </w:pPr>
            <w:r w:rsidRPr="004B0D96">
              <w:rPr>
                <w:rFonts w:ascii="Arial" w:eastAsia="Times New Roman" w:hAnsi="Arial" w:cs="Arial"/>
                <w:b/>
                <w:bCs/>
                <w:sz w:val="20"/>
                <w:szCs w:val="28"/>
                <w:lang w:eastAsia="es-ES"/>
              </w:rPr>
              <w:t>=</w:t>
            </w:r>
          </w:p>
        </w:tc>
        <w:tc>
          <w:tcPr>
            <w:tcW w:w="2457"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Marcar esa opción si existen restricciones en su </w:t>
            </w:r>
            <w:r>
              <w:rPr>
                <w:rFonts w:ascii="Arial" w:eastAsia="Times New Roman" w:hAnsi="Arial" w:cs="Arial"/>
                <w:color w:val="000000"/>
                <w:sz w:val="16"/>
                <w:szCs w:val="16"/>
                <w:lang w:eastAsia="es-ES"/>
              </w:rPr>
              <w:t>lista de servicios y actividades de inversión / servicios auxiliares,</w:t>
            </w:r>
            <w:r w:rsidRPr="007238F9">
              <w:rPr>
                <w:rFonts w:ascii="Arial" w:eastAsia="Times New Roman" w:hAnsi="Arial" w:cs="Arial"/>
                <w:color w:val="000000"/>
                <w:sz w:val="16"/>
                <w:szCs w:val="16"/>
                <w:lang w:eastAsia="es-ES"/>
              </w:rPr>
              <w:t xml:space="preserve"> o se ha de precisar su alcance</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nil"/>
              <w:left w:val="single" w:sz="4" w:space="0" w:color="auto"/>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Ejemplo 1:</w:t>
            </w:r>
          </w:p>
        </w:tc>
        <w:tc>
          <w:tcPr>
            <w:tcW w:w="2234" w:type="pct"/>
            <w:gridSpan w:val="2"/>
            <w:tcBorders>
              <w:top w:val="single" w:sz="4" w:space="0" w:color="auto"/>
              <w:left w:val="nil"/>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el servicio de intermediación se refiere exclusivamente a la comercialización de IIC, deberá indicarlo así.</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2</w:t>
            </w:r>
            <w:r w:rsidRPr="007238F9">
              <w:rPr>
                <w:rFonts w:ascii="Arial" w:eastAsia="Times New Roman" w:hAnsi="Arial" w:cs="Arial"/>
                <w:color w:val="000000"/>
                <w:sz w:val="16"/>
                <w:szCs w:val="16"/>
                <w:lang w:eastAsia="es-ES"/>
              </w:rPr>
              <w:t>:</w:t>
            </w:r>
          </w:p>
        </w:tc>
        <w:tc>
          <w:tcPr>
            <w:tcW w:w="2234" w:type="pct"/>
            <w:gridSpan w:val="2"/>
            <w:tcBorders>
              <w:top w:val="single" w:sz="4" w:space="0" w:color="auto"/>
              <w:left w:val="nil"/>
              <w:bottom w:val="single" w:sz="4" w:space="0" w:color="auto"/>
              <w:right w:val="single" w:sz="4" w:space="0" w:color="000000"/>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restringe el servicio de custodia a la llevanza, por cuenta de sus clientes, del registro individualizado de titularidades finales de las particip</w:t>
            </w:r>
            <w:r>
              <w:rPr>
                <w:rFonts w:ascii="Arial" w:eastAsia="Times New Roman" w:hAnsi="Arial" w:cs="Arial"/>
                <w:color w:val="000000"/>
                <w:sz w:val="16"/>
                <w:szCs w:val="16"/>
                <w:lang w:eastAsia="es-ES"/>
              </w:rPr>
              <w:t>a</w:t>
            </w:r>
            <w:r w:rsidRPr="007238F9">
              <w:rPr>
                <w:rFonts w:ascii="Arial" w:eastAsia="Times New Roman" w:hAnsi="Arial" w:cs="Arial"/>
                <w:color w:val="000000"/>
                <w:sz w:val="16"/>
                <w:szCs w:val="16"/>
                <w:lang w:eastAsia="es-ES"/>
              </w:rPr>
              <w:t>ciones en IIC que la entidad comercialice y que estén anotadas a su nombre por cuenta de clientes en una cuenta global</w:t>
            </w:r>
            <w:r>
              <w:rPr>
                <w:rFonts w:ascii="Arial" w:eastAsia="Times New Roman" w:hAnsi="Arial" w:cs="Arial"/>
                <w:color w:val="000000"/>
                <w:sz w:val="16"/>
                <w:szCs w:val="16"/>
                <w:lang w:eastAsia="es-ES"/>
              </w:rPr>
              <w:t>, deberá señalarlo</w:t>
            </w:r>
            <w:r w:rsidRPr="007238F9">
              <w:rPr>
                <w:rFonts w:ascii="Arial" w:eastAsia="Times New Roman" w:hAnsi="Arial" w:cs="Arial"/>
                <w:color w:val="000000"/>
                <w:sz w:val="16"/>
                <w:szCs w:val="16"/>
                <w:lang w:eastAsia="es-ES"/>
              </w:rPr>
              <w:t>.</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3</w:t>
            </w:r>
            <w:r w:rsidRPr="007238F9">
              <w:rPr>
                <w:rFonts w:ascii="Arial" w:eastAsia="Times New Roman" w:hAnsi="Arial" w:cs="Arial"/>
                <w:color w:val="000000"/>
                <w:sz w:val="16"/>
                <w:szCs w:val="16"/>
                <w:lang w:eastAsia="es-ES"/>
              </w:rPr>
              <w:t>:</w:t>
            </w:r>
          </w:p>
        </w:tc>
        <w:tc>
          <w:tcPr>
            <w:tcW w:w="2234" w:type="pct"/>
            <w:gridSpan w:val="2"/>
            <w:tcBorders>
              <w:top w:val="single" w:sz="4" w:space="0" w:color="auto"/>
              <w:left w:val="nil"/>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ha marcado el servicio de ejecución de órdenes y tiene intención de adquirir la condición de miembro</w:t>
            </w:r>
            <w:r>
              <w:rPr>
                <w:rFonts w:ascii="Arial" w:eastAsia="Times New Roman" w:hAnsi="Arial" w:cs="Arial"/>
                <w:color w:val="000000"/>
                <w:sz w:val="16"/>
                <w:szCs w:val="16"/>
                <w:lang w:eastAsia="es-ES"/>
              </w:rPr>
              <w:t xml:space="preserve"> o participante</w:t>
            </w:r>
            <w:r w:rsidRPr="007238F9">
              <w:rPr>
                <w:rFonts w:ascii="Arial" w:eastAsia="Times New Roman" w:hAnsi="Arial" w:cs="Arial"/>
                <w:color w:val="000000"/>
                <w:sz w:val="16"/>
                <w:szCs w:val="16"/>
                <w:lang w:eastAsia="es-ES"/>
              </w:rPr>
              <w:t xml:space="preserve"> de algún mercado </w:t>
            </w:r>
            <w:r>
              <w:rPr>
                <w:rFonts w:ascii="Arial" w:eastAsia="Times New Roman" w:hAnsi="Arial" w:cs="Arial"/>
                <w:color w:val="000000"/>
                <w:sz w:val="16"/>
                <w:szCs w:val="16"/>
                <w:lang w:eastAsia="es-ES"/>
              </w:rPr>
              <w:t>regulado, SMN o SOC,</w:t>
            </w:r>
            <w:r w:rsidRPr="007238F9">
              <w:rPr>
                <w:rFonts w:ascii="Arial" w:eastAsia="Times New Roman" w:hAnsi="Arial" w:cs="Arial"/>
                <w:color w:val="000000"/>
                <w:sz w:val="16"/>
                <w:szCs w:val="16"/>
                <w:lang w:eastAsia="es-ES"/>
              </w:rPr>
              <w:t xml:space="preserve"> o de adherirse a sistemas de compensación y liquidación de valores, deberá especificarlo.</w:t>
            </w:r>
          </w:p>
        </w:tc>
      </w:tr>
      <w:tr w:rsidR="00D13FD1" w:rsidRPr="004B0D96" w:rsidTr="00390554">
        <w:trPr>
          <w:trHeight w:val="227"/>
        </w:trPr>
        <w:tc>
          <w:tcPr>
            <w:tcW w:w="2273" w:type="pct"/>
            <w:vMerge/>
            <w:tcBorders>
              <w:top w:val="single" w:sz="8" w:space="0" w:color="auto"/>
              <w:left w:val="single" w:sz="8" w:space="0" w:color="auto"/>
              <w:bottom w:val="single" w:sz="8" w:space="0" w:color="000000"/>
              <w:right w:val="single" w:sz="8" w:space="0" w:color="auto"/>
            </w:tcBorders>
            <w:vAlign w:val="center"/>
            <w:hideMark/>
          </w:tcPr>
          <w:p w:rsidR="00D13FD1" w:rsidRPr="004B0D96" w:rsidRDefault="00D13FD1" w:rsidP="00390554">
            <w:pPr>
              <w:spacing w:after="0" w:line="240" w:lineRule="auto"/>
              <w:rPr>
                <w:rFonts w:ascii="Arial" w:eastAsia="Times New Roman" w:hAnsi="Arial" w:cs="Arial"/>
                <w:b/>
                <w:bCs/>
                <w:color w:val="AD2144"/>
                <w:sz w:val="20"/>
                <w:szCs w:val="20"/>
                <w:lang w:eastAsia="es-ES"/>
              </w:rPr>
            </w:pPr>
          </w:p>
        </w:tc>
        <w:tc>
          <w:tcPr>
            <w:tcW w:w="85" w:type="pct"/>
            <w:tcBorders>
              <w:top w:val="nil"/>
              <w:left w:val="nil"/>
              <w:bottom w:val="nil"/>
              <w:right w:val="nil"/>
            </w:tcBorders>
            <w:shd w:val="clear" w:color="auto" w:fill="auto"/>
            <w:vAlign w:val="center"/>
            <w:hideMark/>
          </w:tcPr>
          <w:p w:rsidR="00D13FD1" w:rsidRPr="004B0D96" w:rsidRDefault="00D13FD1" w:rsidP="00390554">
            <w:pPr>
              <w:spacing w:after="0" w:line="240" w:lineRule="auto"/>
              <w:rPr>
                <w:rFonts w:ascii="Arial" w:eastAsia="Times New Roman" w:hAnsi="Arial" w:cs="Arial"/>
                <w:b/>
                <w:bCs/>
                <w:sz w:val="20"/>
                <w:szCs w:val="18"/>
                <w:lang w:eastAsia="es-ES"/>
              </w:rPr>
            </w:pPr>
          </w:p>
        </w:tc>
        <w:tc>
          <w:tcPr>
            <w:tcW w:w="99"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85" w:type="pct"/>
            <w:tcBorders>
              <w:top w:val="nil"/>
              <w:left w:val="nil"/>
              <w:bottom w:val="nil"/>
              <w:right w:val="nil"/>
            </w:tcBorders>
            <w:shd w:val="clear" w:color="auto" w:fill="auto"/>
            <w:noWrap/>
            <w:vAlign w:val="bottom"/>
            <w:hideMark/>
          </w:tcPr>
          <w:p w:rsidR="00D13FD1" w:rsidRPr="004B0D96" w:rsidRDefault="00D13FD1" w:rsidP="00390554">
            <w:pPr>
              <w:spacing w:after="0" w:line="240" w:lineRule="auto"/>
              <w:rPr>
                <w:rFonts w:eastAsia="Times New Roman" w:cs="Times New Roman"/>
                <w:color w:val="000000"/>
                <w:sz w:val="20"/>
                <w:lang w:eastAsia="es-ES"/>
              </w:rPr>
            </w:pP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jc w:val="center"/>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 xml:space="preserve">Ejemplo </w:t>
            </w:r>
            <w:r>
              <w:rPr>
                <w:rFonts w:ascii="Arial" w:eastAsia="Times New Roman" w:hAnsi="Arial" w:cs="Arial"/>
                <w:color w:val="000000"/>
                <w:sz w:val="16"/>
                <w:szCs w:val="16"/>
                <w:lang w:eastAsia="es-ES"/>
              </w:rPr>
              <w:t>4</w:t>
            </w:r>
            <w:r w:rsidRPr="007238F9">
              <w:rPr>
                <w:rFonts w:ascii="Arial" w:eastAsia="Times New Roman" w:hAnsi="Arial" w:cs="Arial"/>
                <w:color w:val="000000"/>
                <w:sz w:val="16"/>
                <w:szCs w:val="16"/>
                <w:lang w:eastAsia="es-ES"/>
              </w:rPr>
              <w:t>:</w:t>
            </w:r>
          </w:p>
        </w:tc>
        <w:tc>
          <w:tcPr>
            <w:tcW w:w="2234" w:type="pct"/>
            <w:gridSpan w:val="2"/>
            <w:tcBorders>
              <w:top w:val="single" w:sz="4" w:space="0" w:color="auto"/>
              <w:left w:val="nil"/>
              <w:bottom w:val="single" w:sz="4" w:space="0" w:color="auto"/>
              <w:right w:val="single" w:sz="4" w:space="0" w:color="auto"/>
            </w:tcBorders>
            <w:shd w:val="clear" w:color="auto" w:fill="auto"/>
            <w:vAlign w:val="center"/>
            <w:hideMark/>
          </w:tcPr>
          <w:p w:rsidR="00D13FD1" w:rsidRPr="007238F9" w:rsidRDefault="00D13FD1" w:rsidP="00390554">
            <w:pPr>
              <w:spacing w:after="0" w:line="240" w:lineRule="auto"/>
              <w:rPr>
                <w:rFonts w:ascii="Arial" w:eastAsia="Times New Roman" w:hAnsi="Arial" w:cs="Arial"/>
                <w:color w:val="000000"/>
                <w:sz w:val="16"/>
                <w:szCs w:val="16"/>
                <w:lang w:eastAsia="es-ES"/>
              </w:rPr>
            </w:pPr>
            <w:r w:rsidRPr="007238F9">
              <w:rPr>
                <w:rFonts w:ascii="Arial" w:eastAsia="Times New Roman" w:hAnsi="Arial" w:cs="Arial"/>
                <w:color w:val="000000"/>
                <w:sz w:val="16"/>
                <w:szCs w:val="16"/>
                <w:lang w:eastAsia="es-ES"/>
              </w:rPr>
              <w:t>Si ha marcado el servicio de negociación por cuenta propia con el objeto exclusivo de ejecutar órdenes de clientes o de acceder a un sistema de compensación y liquidación o un mercado reconocido actuando en calidad de agentes o ejecutando órdenes de clientes, deberá especificarlo.</w:t>
            </w:r>
          </w:p>
        </w:tc>
      </w:tr>
    </w:tbl>
    <w:p w:rsidR="00D43FD3" w:rsidRDefault="00D43FD3" w:rsidP="00557D1B"/>
    <w:p w:rsidR="00D43FD3" w:rsidRDefault="00D43FD3" w:rsidP="00557D1B">
      <w:pPr>
        <w:sectPr w:rsidR="00D43FD3" w:rsidSect="006B47A1">
          <w:headerReference w:type="default" r:id="rId128"/>
          <w:footerReference w:type="default" r:id="rId129"/>
          <w:pgSz w:w="16838" w:h="11906" w:orient="landscape" w:code="9"/>
          <w:pgMar w:top="238" w:right="397" w:bottom="284" w:left="397" w:header="709" w:footer="709" w:gutter="0"/>
          <w:pgNumType w:start="1"/>
          <w:cols w:space="708"/>
          <w:docGrid w:linePitch="360"/>
        </w:sectPr>
      </w:pPr>
    </w:p>
    <w:p w:rsidR="00D43FD3" w:rsidRDefault="00D43FD3" w:rsidP="00557D1B"/>
    <w:p w:rsidR="005253A8" w:rsidRPr="005253A8" w:rsidRDefault="005253A8" w:rsidP="005253A8">
      <w:pPr>
        <w:pStyle w:val="MarcadoAmarillo"/>
        <w:rPr>
          <w:sz w:val="22"/>
          <w:szCs w:val="22"/>
          <w:lang w:val="es-ES_tradnl"/>
        </w:rPr>
      </w:pPr>
      <w:r w:rsidRPr="005253A8">
        <w:rPr>
          <w:sz w:val="22"/>
          <w:szCs w:val="22"/>
          <w:lang w:val="es-ES_tradnl"/>
        </w:rPr>
        <w:t>IMPLANTACIÓN DE ESTRUCTURA ORGANIZATIVA, MEDIOS HUMANOS Y TÉCNICOS Y PROCEDIMIENTOS ADMINISTRATIVOS Y DE CONTROL INTERNO</w:t>
      </w:r>
    </w:p>
    <w:p w:rsidR="00EC4830" w:rsidRPr="00F845BA" w:rsidRDefault="00EC4830" w:rsidP="00EC4830">
      <w:pPr>
        <w:spacing w:before="120"/>
      </w:pPr>
    </w:p>
    <w:p w:rsidR="00EC4830" w:rsidRPr="00443EFE" w:rsidRDefault="00EC4830" w:rsidP="00EC4830">
      <w:pPr>
        <w:pBdr>
          <w:top w:val="single" w:sz="4" w:space="1" w:color="auto"/>
          <w:left w:val="single" w:sz="4" w:space="1" w:color="auto"/>
          <w:bottom w:val="single" w:sz="4" w:space="1" w:color="auto"/>
          <w:right w:val="single" w:sz="4" w:space="1" w:color="auto"/>
        </w:pBdr>
        <w:tabs>
          <w:tab w:val="right" w:leader="dot" w:pos="8448"/>
        </w:tabs>
        <w:spacing w:before="120" w:after="0"/>
        <w:rPr>
          <w:b/>
          <w:i/>
          <w:szCs w:val="18"/>
        </w:rPr>
      </w:pPr>
      <w:r w:rsidRPr="00443EFE">
        <w:rPr>
          <w:b/>
          <w:i/>
          <w:szCs w:val="18"/>
        </w:rPr>
        <w:t xml:space="preserve">ENTIDAD </w:t>
      </w:r>
    </w:p>
    <w:p w:rsidR="00EC4830" w:rsidRPr="00443EFE" w:rsidRDefault="00EC4830" w:rsidP="00EC4830">
      <w:pPr>
        <w:pBdr>
          <w:top w:val="single" w:sz="4" w:space="1" w:color="auto"/>
          <w:left w:val="single" w:sz="4" w:space="1" w:color="auto"/>
          <w:bottom w:val="single" w:sz="4" w:space="1" w:color="auto"/>
          <w:right w:val="single" w:sz="4" w:space="1" w:color="auto"/>
        </w:pBdr>
        <w:tabs>
          <w:tab w:val="right" w:leader="dot" w:pos="8448"/>
        </w:tabs>
        <w:spacing w:before="60"/>
        <w:rPr>
          <w:szCs w:val="18"/>
        </w:rPr>
      </w:pPr>
      <w:r w:rsidRPr="00443EFE">
        <w:rPr>
          <w:szCs w:val="18"/>
        </w:rPr>
        <w:t xml:space="preserve">Denominación social de la </w:t>
      </w:r>
      <w:r>
        <w:rPr>
          <w:szCs w:val="18"/>
        </w:rPr>
        <w:t>SV/AV/SGC</w:t>
      </w:r>
      <w:r w:rsidRPr="00443EFE">
        <w:rPr>
          <w:szCs w:val="18"/>
        </w:rPr>
        <w:t>:</w:t>
      </w:r>
      <w:r w:rsidRPr="00443EFE">
        <w:rPr>
          <w:rStyle w:val="SombreadoRelleno"/>
          <w:sz w:val="22"/>
          <w:szCs w:val="18"/>
        </w:rPr>
        <w:tab/>
      </w:r>
    </w:p>
    <w:p w:rsidR="00EC4830" w:rsidRPr="00EC4830" w:rsidRDefault="00EC4830" w:rsidP="00EC4830">
      <w:pPr>
        <w:spacing w:before="120"/>
      </w:pPr>
    </w:p>
    <w:p w:rsidR="00EC4830" w:rsidRDefault="005253A8" w:rsidP="00430E83">
      <w:pPr>
        <w:spacing w:before="120"/>
        <w:rPr>
          <w:lang w:val="es-ES_tradnl"/>
        </w:rPr>
      </w:pPr>
      <w:r w:rsidRPr="005253A8">
        <w:rPr>
          <w:lang w:val="es-ES_tradnl"/>
        </w:rPr>
        <w:t xml:space="preserve">Para la inscripción de la entidad en el registro de la CNMV, será necesario acompañar una certificación del Secretario del Consejo de Administración de la SV/AV/SGC en la que acredite que el Consejo de Administración de la SV/AV/SGC, en cumplimiento de lo previsto en </w:t>
      </w:r>
      <w:r w:rsidRPr="00F05E30">
        <w:rPr>
          <w:i/>
          <w:color w:val="AD2144" w:themeColor="accent1"/>
          <w:lang w:val="es-ES_tradnl"/>
        </w:rPr>
        <w:t>los</w:t>
      </w:r>
      <w:r w:rsidRPr="005253A8">
        <w:rPr>
          <w:lang w:val="es-ES_tradnl"/>
        </w:rPr>
        <w:t xml:space="preserve"> </w:t>
      </w:r>
      <w:r w:rsidR="00401F74">
        <w:rPr>
          <w:i/>
          <w:color w:val="AD2144" w:themeColor="accent1"/>
          <w:lang w:val="es-ES_tradnl"/>
        </w:rPr>
        <w:t>artículos 152.1.g</w:t>
      </w:r>
      <w:r w:rsidRPr="00F05E30">
        <w:rPr>
          <w:i/>
          <w:color w:val="AD2144" w:themeColor="accent1"/>
          <w:lang w:val="es-ES_tradnl"/>
        </w:rPr>
        <w:t>)</w:t>
      </w:r>
      <w:r w:rsidR="00430E83" w:rsidRPr="00F05E30">
        <w:rPr>
          <w:i/>
          <w:color w:val="AD2144" w:themeColor="accent1"/>
          <w:lang w:val="es-ES_tradnl"/>
        </w:rPr>
        <w:t>,</w:t>
      </w:r>
      <w:r w:rsidRPr="00F05E30">
        <w:rPr>
          <w:i/>
          <w:color w:val="AD2144" w:themeColor="accent1"/>
          <w:lang w:val="es-ES_tradnl"/>
        </w:rPr>
        <w:t xml:space="preserve"> apartados 2 y 3 del artículo 193</w:t>
      </w:r>
      <w:r w:rsidR="00430E83" w:rsidRPr="00F05E30">
        <w:rPr>
          <w:i/>
          <w:color w:val="AD2144" w:themeColor="accent1"/>
          <w:lang w:val="es-ES_tradnl"/>
        </w:rPr>
        <w:t xml:space="preserve"> y artículo 194</w:t>
      </w:r>
      <w:r w:rsidRPr="00F05E30">
        <w:rPr>
          <w:i/>
          <w:color w:val="AD2144" w:themeColor="accent1"/>
          <w:lang w:val="es-ES_tradnl"/>
        </w:rPr>
        <w:t xml:space="preserve"> del TRLMV</w:t>
      </w:r>
      <w:r w:rsidRPr="005253A8">
        <w:rPr>
          <w:lang w:val="es-ES_tradnl"/>
        </w:rPr>
        <w:t xml:space="preserve">, </w:t>
      </w:r>
      <w:r w:rsidR="00430E83">
        <w:rPr>
          <w:lang w:val="es-ES_tradnl"/>
        </w:rPr>
        <w:t xml:space="preserve">así como en </w:t>
      </w:r>
      <w:r w:rsidR="00430E83" w:rsidRPr="00F05E30">
        <w:rPr>
          <w:i/>
          <w:color w:val="AD2144" w:themeColor="accent1"/>
          <w:lang w:val="es-ES_tradnl"/>
        </w:rPr>
        <w:t xml:space="preserve">el artículo </w:t>
      </w:r>
      <w:r w:rsidRPr="00F05E30">
        <w:rPr>
          <w:i/>
          <w:color w:val="AD2144" w:themeColor="accent1"/>
          <w:lang w:val="es-ES_tradnl"/>
        </w:rPr>
        <w:t>14.1 f)</w:t>
      </w:r>
      <w:r w:rsidR="00430E83">
        <w:rPr>
          <w:lang w:val="es-ES_tradnl"/>
        </w:rPr>
        <w:t>,</w:t>
      </w:r>
      <w:r w:rsidRPr="005253A8">
        <w:rPr>
          <w:lang w:val="es-ES_tradnl"/>
        </w:rPr>
        <w:t xml:space="preserve"> </w:t>
      </w:r>
      <w:r w:rsidR="00430E83">
        <w:rPr>
          <w:lang w:val="es-ES_tradnl"/>
        </w:rPr>
        <w:t xml:space="preserve">en </w:t>
      </w:r>
      <w:r w:rsidRPr="00F05E30">
        <w:rPr>
          <w:i/>
          <w:color w:val="AD2144" w:themeColor="accent1"/>
          <w:lang w:val="es-ES_tradnl"/>
        </w:rPr>
        <w:t xml:space="preserve">la Sección 1ª del Capítulo I del Título II </w:t>
      </w:r>
      <w:r w:rsidRPr="005253A8">
        <w:rPr>
          <w:lang w:val="es-ES_tradnl"/>
        </w:rPr>
        <w:t xml:space="preserve">y </w:t>
      </w:r>
      <w:r w:rsidR="00430E83">
        <w:rPr>
          <w:lang w:val="es-ES_tradnl"/>
        </w:rPr>
        <w:t xml:space="preserve">en </w:t>
      </w:r>
      <w:r w:rsidR="00430E83" w:rsidRPr="00F05E30">
        <w:rPr>
          <w:i/>
          <w:color w:val="AD2144" w:themeColor="accent1"/>
          <w:lang w:val="es-ES_tradnl"/>
        </w:rPr>
        <w:t>el Título VI del RD 217/2008</w:t>
      </w:r>
      <w:r w:rsidR="00430E83">
        <w:rPr>
          <w:lang w:val="es-ES_tradnl"/>
        </w:rPr>
        <w:t xml:space="preserve">, y en </w:t>
      </w:r>
      <w:r w:rsidR="00430E83" w:rsidRPr="00F05E30">
        <w:rPr>
          <w:i/>
          <w:color w:val="AD2144" w:themeColor="accent1"/>
          <w:lang w:val="es-ES_tradnl"/>
        </w:rPr>
        <w:t>la Circular 1/2014 de la CNMV</w:t>
      </w:r>
      <w:r w:rsidR="00430E83">
        <w:rPr>
          <w:lang w:val="es-ES_tradnl"/>
        </w:rPr>
        <w:t xml:space="preserve">, </w:t>
      </w:r>
      <w:r w:rsidRPr="005253A8">
        <w:rPr>
          <w:lang w:val="es-ES_tradnl"/>
        </w:rPr>
        <w:t>ha acordado la implantación de los procedimientos, medidas y medios necesarios para cumplir con los requisitos de organización en consonancia con lo establecido en est</w:t>
      </w:r>
      <w:r w:rsidR="00F05E30">
        <w:rPr>
          <w:lang w:val="es-ES_tradnl"/>
        </w:rPr>
        <w:t>a</w:t>
      </w:r>
      <w:r w:rsidRPr="005253A8">
        <w:rPr>
          <w:lang w:val="es-ES_tradnl"/>
        </w:rPr>
        <w:t xml:space="preserve"> </w:t>
      </w:r>
      <w:r w:rsidR="00F05E30">
        <w:rPr>
          <w:lang w:val="es-ES_tradnl"/>
        </w:rPr>
        <w:t>Guía</w:t>
      </w:r>
      <w:r w:rsidRPr="005253A8">
        <w:rPr>
          <w:lang w:val="es-ES_tradnl"/>
        </w:rPr>
        <w:t>.</w:t>
      </w:r>
    </w:p>
    <w:p w:rsidR="00EC4830" w:rsidRPr="009210C1" w:rsidRDefault="00EC4830" w:rsidP="00EC4830">
      <w:pPr>
        <w:tabs>
          <w:tab w:val="num" w:pos="284"/>
        </w:tabs>
        <w:spacing w:before="120" w:after="0" w:line="240" w:lineRule="auto"/>
      </w:pPr>
    </w:p>
    <w:p w:rsidR="00EC4830" w:rsidRPr="009210C1" w:rsidRDefault="00EC4830" w:rsidP="00EC4830">
      <w:pPr>
        <w:tabs>
          <w:tab w:val="num" w:pos="284"/>
        </w:tabs>
        <w:spacing w:before="120" w:after="0" w:line="240" w:lineRule="auto"/>
      </w:pPr>
    </w:p>
    <w:p w:rsidR="00D43FD3" w:rsidRDefault="00EC4830" w:rsidP="00A607DA">
      <w:pPr>
        <w:tabs>
          <w:tab w:val="right" w:pos="7920"/>
        </w:tabs>
        <w:spacing w:line="240" w:lineRule="auto"/>
        <w:jc w:val="right"/>
        <w:sectPr w:rsidR="00D43FD3" w:rsidSect="006B47A1">
          <w:headerReference w:type="default" r:id="rId130"/>
          <w:footerReference w:type="default" r:id="rId131"/>
          <w:pgSz w:w="11906" w:h="16838" w:code="9"/>
          <w:pgMar w:top="851" w:right="1701" w:bottom="964" w:left="1701" w:header="709" w:footer="709" w:gutter="0"/>
          <w:pgNumType w:start="1"/>
          <w:cols w:space="708"/>
          <w:docGrid w:linePitch="360"/>
        </w:sectPr>
      </w:pPr>
      <w:r w:rsidRPr="009210C1">
        <w:t>Fdo.: ..................................................</w:t>
      </w:r>
    </w:p>
    <w:p w:rsidR="00315985" w:rsidRPr="00796653" w:rsidRDefault="00315985" w:rsidP="00315985">
      <w:pPr>
        <w:pStyle w:val="Textoindependiente"/>
        <w:shd w:val="clear" w:color="auto" w:fill="CBCBCB" w:themeFill="accent2" w:themeFillTint="66"/>
        <w:tabs>
          <w:tab w:val="center" w:pos="4252"/>
        </w:tabs>
        <w:spacing w:after="360"/>
        <w:rPr>
          <w:rFonts w:ascii="Calibri" w:hAnsi="Calibri"/>
          <w:b/>
          <w:i/>
          <w:sz w:val="24"/>
          <w:lang w:val="es-ES"/>
        </w:rPr>
      </w:pPr>
      <w:r w:rsidRPr="00796653">
        <w:rPr>
          <w:rFonts w:ascii="Calibri" w:hAnsi="Calibri"/>
          <w:b/>
          <w:i/>
          <w:sz w:val="24"/>
          <w:lang w:val="es-ES"/>
        </w:rPr>
        <w:lastRenderedPageBreak/>
        <w:t xml:space="preserve">VALORACIÓN </w:t>
      </w:r>
      <w:r w:rsidR="000B214E">
        <w:rPr>
          <w:rFonts w:ascii="Calibri" w:hAnsi="Calibri"/>
          <w:b/>
          <w:i/>
          <w:sz w:val="24"/>
          <w:lang w:val="es-ES"/>
        </w:rPr>
        <w:t xml:space="preserve">POR EL SOLICITANTE </w:t>
      </w:r>
      <w:r w:rsidRPr="00796653">
        <w:rPr>
          <w:rFonts w:ascii="Calibri" w:hAnsi="Calibri"/>
          <w:b/>
          <w:i/>
          <w:sz w:val="24"/>
          <w:lang w:val="es-ES"/>
        </w:rPr>
        <w:t xml:space="preserve">DE LA IDONEIDAD DEL CANDIDATO PROPUESTO </w:t>
      </w:r>
      <w:r>
        <w:rPr>
          <w:rFonts w:ascii="Calibri" w:hAnsi="Calibri"/>
          <w:b/>
          <w:i/>
          <w:sz w:val="24"/>
          <w:lang w:val="es-ES"/>
        </w:rPr>
        <w:t>COMO RESPONSABLE DE LAS FUNCIONES DE CONTROL (CUMPLIMIENTO NORMATIVO, GESTIÓN DE RIESGOS, AUDITORÍA INTERNA) DE LA SV/AV/SGC</w:t>
      </w:r>
    </w:p>
    <w:p w:rsidR="00315985" w:rsidRDefault="00315985" w:rsidP="00315985">
      <w:pPr>
        <w:pStyle w:val="Textoindependiente2"/>
        <w:spacing w:line="240" w:lineRule="auto"/>
      </w:pPr>
      <w:proofErr w:type="gramStart"/>
      <w:r w:rsidRPr="00552BC7">
        <w:t>D./</w:t>
      </w:r>
      <w:proofErr w:type="gramEnd"/>
      <w:r w:rsidRPr="00552BC7">
        <w:t xml:space="preserve">Dª. </w:t>
      </w:r>
      <w:r w:rsidRPr="00552BC7">
        <w:rPr>
          <w:rStyle w:val="sombreadorelleno0"/>
          <w:sz w:val="22"/>
        </w:rPr>
        <w:t>..........................................................................................................</w:t>
      </w:r>
      <w:r w:rsidRPr="00552BC7">
        <w:t xml:space="preserve">, en calidad </w:t>
      </w:r>
      <w:r>
        <w:t xml:space="preserve">de solicitante de la autorización para la constitución </w:t>
      </w:r>
      <w:r w:rsidRPr="00552BC7">
        <w:t xml:space="preserve">de la SV/AV/SGC, </w:t>
      </w:r>
      <w:r w:rsidRPr="00552BC7">
        <w:rPr>
          <w:b/>
        </w:rPr>
        <w:t>manifiesta</w:t>
      </w:r>
      <w:r w:rsidRPr="00552BC7">
        <w:t xml:space="preserve"> que:</w:t>
      </w:r>
    </w:p>
    <w:p w:rsidR="00315985" w:rsidRDefault="00315985" w:rsidP="00315985">
      <w:pPr>
        <w:pStyle w:val="Textoindependiente2"/>
        <w:spacing w:line="240" w:lineRule="auto"/>
      </w:pPr>
    </w:p>
    <w:p w:rsidR="00315985" w:rsidRDefault="00315985" w:rsidP="00315985">
      <w:pPr>
        <w:pStyle w:val="Textoindependiente2"/>
        <w:spacing w:line="240" w:lineRule="auto"/>
        <w:ind w:left="567" w:hanging="567"/>
      </w:pPr>
      <w:r>
        <w:rPr>
          <w:rFonts w:ascii="Wingdings 3" w:hAnsi="Wingdings 3"/>
          <w:color w:val="CC0000"/>
        </w:rPr>
        <w:t></w:t>
      </w:r>
      <w:r>
        <w:rPr>
          <w:b/>
          <w:color w:val="CC0000"/>
          <w:sz w:val="20"/>
        </w:rPr>
        <w:t xml:space="preserve"> </w:t>
      </w:r>
      <w:r w:rsidRPr="00025195">
        <w:rPr>
          <w:b/>
          <w:color w:val="CC0000"/>
        </w:rPr>
        <w:t>1)</w:t>
      </w:r>
      <w:r>
        <w:t xml:space="preserve">   de acuerdo con la obligación prevista en </w:t>
      </w:r>
      <w:r w:rsidR="0015749F" w:rsidRPr="0015749F">
        <w:rPr>
          <w:i/>
          <w:color w:val="AD2144" w:themeColor="accent1"/>
        </w:rPr>
        <w:t>el artículo</w:t>
      </w:r>
      <w:r w:rsidR="0015749F" w:rsidRPr="0015749F">
        <w:rPr>
          <w:color w:val="AD2144" w:themeColor="accent1"/>
        </w:rPr>
        <w:t xml:space="preserve"> </w:t>
      </w:r>
      <w:r w:rsidRPr="00A16EB2">
        <w:rPr>
          <w:i/>
          <w:color w:val="AD2144" w:themeColor="accent1"/>
        </w:rPr>
        <w:t>14 quinquies.1. a) del Real Decreto 217/2008</w:t>
      </w:r>
      <w:r>
        <w:t xml:space="preserve">, de 15 de febrero (RD de ESI), </w:t>
      </w:r>
      <w:r w:rsidRPr="005B2623">
        <w:rPr>
          <w:b/>
        </w:rPr>
        <w:t>ha valorado que concurren</w:t>
      </w:r>
      <w:r>
        <w:t xml:space="preserve"> </w:t>
      </w:r>
      <w:proofErr w:type="gramStart"/>
      <w:r>
        <w:t xml:space="preserve">en </w:t>
      </w:r>
      <w:proofErr w:type="gramEnd"/>
      <w:r w:rsidRPr="00572601">
        <w:rPr>
          <w:rStyle w:val="Refdenotaalpie"/>
          <w:b/>
          <w:color w:val="AD2144"/>
        </w:rPr>
        <w:footnoteReference w:id="7"/>
      </w:r>
      <w:r>
        <w:t>.</w:t>
      </w:r>
      <w:r w:rsidRPr="008F0CBC">
        <w:t>......................................</w:t>
      </w:r>
      <w:r>
        <w:t xml:space="preserve">, en relación al cargo de </w:t>
      </w:r>
      <w:r w:rsidRPr="00572601">
        <w:rPr>
          <w:rStyle w:val="Refdenotaalpie"/>
          <w:b/>
          <w:color w:val="AD2144"/>
        </w:rPr>
        <w:footnoteReference w:id="8"/>
      </w:r>
      <w:r>
        <w:t xml:space="preserve"> </w:t>
      </w:r>
      <w:r w:rsidRPr="008F0CBC">
        <w:t>......................................</w:t>
      </w:r>
      <w:r>
        <w:t xml:space="preserve"> </w:t>
      </w:r>
      <w:proofErr w:type="gramStart"/>
      <w:r>
        <w:t>que</w:t>
      </w:r>
      <w:proofErr w:type="gramEnd"/>
      <w:r>
        <w:t xml:space="preserve"> va a desempeñar en la SV/AV/SGC</w:t>
      </w:r>
      <w:r w:rsidRPr="00025195">
        <w:t xml:space="preserve">, </w:t>
      </w:r>
      <w:r w:rsidRPr="005B2623">
        <w:rPr>
          <w:b/>
        </w:rPr>
        <w:t>los requisitos</w:t>
      </w:r>
      <w:r>
        <w:t xml:space="preserve"> contemplados en los artículos 152.1.f) del TRLMV y 14.1. e) del RD de ESI, de:</w:t>
      </w:r>
    </w:p>
    <w:p w:rsidR="00315985" w:rsidRDefault="00315985" w:rsidP="00315985">
      <w:pPr>
        <w:pStyle w:val="Textoindependiente2"/>
        <w:spacing w:line="240" w:lineRule="auto"/>
      </w:pPr>
    </w:p>
    <w:p w:rsidR="00315985" w:rsidRPr="00F24159" w:rsidRDefault="00315985" w:rsidP="00315985">
      <w:pPr>
        <w:pStyle w:val="Textoindependiente2"/>
        <w:spacing w:line="240" w:lineRule="auto"/>
        <w:ind w:firstLine="708"/>
        <w:rPr>
          <w:sz w:val="18"/>
        </w:rPr>
      </w:pPr>
      <w:r w:rsidRPr="005B2623">
        <w:rPr>
          <w:b/>
        </w:rPr>
        <w:t>Honorabilidad comercial y profesional</w:t>
      </w:r>
      <w:r>
        <w:t xml:space="preserve">                                                 </w:t>
      </w:r>
      <w:r w:rsidR="00333C3D" w:rsidRPr="00F24159">
        <w:rPr>
          <w:sz w:val="18"/>
        </w:rPr>
        <w:fldChar w:fldCharType="begin">
          <w:ffData>
            <w:name w:val="Casilla8"/>
            <w:enabled/>
            <w:calcOnExit w:val="0"/>
            <w:checkBox>
              <w:size w:val="20"/>
              <w:default w:val="0"/>
            </w:checkBox>
          </w:ffData>
        </w:fldChar>
      </w:r>
      <w:r w:rsidRPr="00F24159">
        <w:rPr>
          <w:sz w:val="18"/>
        </w:rPr>
        <w:instrText xml:space="preserve"> FORMCHECKBOX </w:instrText>
      </w:r>
      <w:r w:rsidR="00390554">
        <w:rPr>
          <w:sz w:val="18"/>
        </w:rPr>
      </w:r>
      <w:r w:rsidR="00390554">
        <w:rPr>
          <w:sz w:val="18"/>
        </w:rPr>
        <w:fldChar w:fldCharType="separate"/>
      </w:r>
      <w:r w:rsidR="00333C3D" w:rsidRPr="00F24159">
        <w:rPr>
          <w:sz w:val="18"/>
        </w:rPr>
        <w:fldChar w:fldCharType="end"/>
      </w:r>
    </w:p>
    <w:p w:rsidR="00315985" w:rsidRPr="00F24159" w:rsidRDefault="00315985" w:rsidP="00315985">
      <w:pPr>
        <w:pStyle w:val="Textoindependiente2"/>
        <w:spacing w:line="240" w:lineRule="auto"/>
        <w:ind w:firstLine="708"/>
        <w:rPr>
          <w:sz w:val="18"/>
        </w:rPr>
      </w:pPr>
      <w:r w:rsidRPr="005B2623">
        <w:rPr>
          <w:b/>
        </w:rPr>
        <w:t>Conocimientos y experiencia</w:t>
      </w:r>
      <w:r>
        <w:t xml:space="preserve">                                                                  </w:t>
      </w:r>
      <w:r w:rsidR="00333C3D" w:rsidRPr="00F24159">
        <w:rPr>
          <w:sz w:val="18"/>
        </w:rPr>
        <w:fldChar w:fldCharType="begin">
          <w:ffData>
            <w:name w:val="Casilla8"/>
            <w:enabled/>
            <w:calcOnExit w:val="0"/>
            <w:checkBox>
              <w:size w:val="20"/>
              <w:default w:val="0"/>
            </w:checkBox>
          </w:ffData>
        </w:fldChar>
      </w:r>
      <w:r w:rsidRPr="00F24159">
        <w:rPr>
          <w:sz w:val="18"/>
        </w:rPr>
        <w:instrText xml:space="preserve"> FORMCHECKBOX </w:instrText>
      </w:r>
      <w:r w:rsidR="00390554">
        <w:rPr>
          <w:sz w:val="18"/>
        </w:rPr>
      </w:r>
      <w:r w:rsidR="00390554">
        <w:rPr>
          <w:sz w:val="18"/>
        </w:rPr>
        <w:fldChar w:fldCharType="separate"/>
      </w:r>
      <w:r w:rsidR="00333C3D" w:rsidRPr="00F24159">
        <w:rPr>
          <w:sz w:val="18"/>
        </w:rPr>
        <w:fldChar w:fldCharType="end"/>
      </w:r>
    </w:p>
    <w:p w:rsidR="00315985" w:rsidRDefault="00315985" w:rsidP="00315985">
      <w:pPr>
        <w:pStyle w:val="Textoindependiente2"/>
        <w:spacing w:line="240" w:lineRule="auto"/>
      </w:pPr>
    </w:p>
    <w:p w:rsidR="00315985" w:rsidRDefault="00315985" w:rsidP="00315985">
      <w:pPr>
        <w:pStyle w:val="Textoindependiente2"/>
        <w:spacing w:line="240" w:lineRule="auto"/>
      </w:pPr>
      <w:proofErr w:type="gramStart"/>
      <w:r>
        <w:t>conforme</w:t>
      </w:r>
      <w:proofErr w:type="gramEnd"/>
      <w:r>
        <w:t xml:space="preserve"> a las definiciones de honorabilidad comercial y profesional, conocimientos y experiencia establecidas en el </w:t>
      </w:r>
      <w:r w:rsidRPr="00A5461B">
        <w:rPr>
          <w:i/>
          <w:color w:val="AD2144" w:themeColor="accent1"/>
        </w:rPr>
        <w:t>artículo 182 del TRLMV</w:t>
      </w:r>
      <w:r>
        <w:t xml:space="preserve"> y desarrolladas en los </w:t>
      </w:r>
      <w:r w:rsidRPr="00A5461B">
        <w:rPr>
          <w:i/>
          <w:color w:val="AD2144" w:themeColor="accent1"/>
        </w:rPr>
        <w:t xml:space="preserve">artículos 14 bis., </w:t>
      </w:r>
      <w:r w:rsidR="003421C4">
        <w:rPr>
          <w:i/>
          <w:color w:val="AD2144" w:themeColor="accent1"/>
        </w:rPr>
        <w:t xml:space="preserve">y </w:t>
      </w:r>
      <w:r w:rsidRPr="00A5461B">
        <w:rPr>
          <w:i/>
          <w:color w:val="AD2144" w:themeColor="accent1"/>
        </w:rPr>
        <w:t xml:space="preserve">14.ter. </w:t>
      </w:r>
      <w:proofErr w:type="gramStart"/>
      <w:r w:rsidRPr="00A5461B">
        <w:rPr>
          <w:i/>
          <w:color w:val="AD2144" w:themeColor="accent1"/>
        </w:rPr>
        <w:t>del</w:t>
      </w:r>
      <w:proofErr w:type="gramEnd"/>
      <w:r w:rsidRPr="00A5461B">
        <w:rPr>
          <w:i/>
          <w:color w:val="AD2144" w:themeColor="accent1"/>
        </w:rPr>
        <w:t xml:space="preserve"> RD de ESI</w:t>
      </w:r>
      <w:r>
        <w:t>.</w:t>
      </w:r>
    </w:p>
    <w:p w:rsidR="00315985" w:rsidRDefault="00315985" w:rsidP="00315985">
      <w:pPr>
        <w:pStyle w:val="Textoindependiente2"/>
        <w:spacing w:line="240" w:lineRule="auto"/>
        <w:rPr>
          <w:rFonts w:ascii="Wingdings 3" w:hAnsi="Wingdings 3"/>
          <w:color w:val="CC0000"/>
        </w:rPr>
      </w:pPr>
    </w:p>
    <w:p w:rsidR="00315985" w:rsidRDefault="00315985" w:rsidP="00315985">
      <w:pPr>
        <w:pStyle w:val="Textoindependiente2"/>
        <w:spacing w:line="240" w:lineRule="auto"/>
      </w:pPr>
      <w:r>
        <w:rPr>
          <w:rFonts w:ascii="Wingdings 3" w:hAnsi="Wingdings 3"/>
          <w:color w:val="CC0000"/>
        </w:rPr>
        <w:t></w:t>
      </w:r>
      <w:r>
        <w:rPr>
          <w:b/>
          <w:color w:val="CC0000"/>
          <w:sz w:val="20"/>
        </w:rPr>
        <w:t xml:space="preserve"> 2</w:t>
      </w:r>
      <w:r w:rsidRPr="00025195">
        <w:rPr>
          <w:b/>
          <w:color w:val="CC0000"/>
        </w:rPr>
        <w:t>)</w:t>
      </w:r>
      <w:r>
        <w:rPr>
          <w:b/>
          <w:color w:val="CC0000"/>
        </w:rPr>
        <w:t xml:space="preserve"> </w:t>
      </w:r>
      <w:r>
        <w:t>el candidato evaluado ha respondido afirmativamente a alguna de las cuestiones señaladas en las preguntas 9ª, 10ª o 11ª de su Cuestionario de honorabilidad y buen gobierno:</w:t>
      </w:r>
    </w:p>
    <w:p w:rsidR="00315985" w:rsidRDefault="00315985" w:rsidP="00315985">
      <w:pPr>
        <w:pStyle w:val="Textoindependiente2"/>
        <w:spacing w:line="240" w:lineRule="auto"/>
      </w:pPr>
    </w:p>
    <w:p w:rsidR="00315985" w:rsidRPr="0058681E" w:rsidRDefault="00315985" w:rsidP="00315985">
      <w:pPr>
        <w:pStyle w:val="Textoindependiente2"/>
        <w:spacing w:line="240" w:lineRule="auto"/>
        <w:rPr>
          <w:b/>
          <w:color w:val="CC0000"/>
        </w:rPr>
      </w:pPr>
      <w:r w:rsidRPr="00817325">
        <w:tab/>
      </w:r>
      <w:r w:rsidRPr="00B945F1">
        <w:rPr>
          <w:bCs/>
        </w:rPr>
        <w:t>NO</w:t>
      </w:r>
      <w:r w:rsidRPr="00817325">
        <w:tab/>
      </w:r>
      <w:r>
        <w:t xml:space="preserve"> </w:t>
      </w:r>
      <w:r w:rsidR="00333C3D" w:rsidRPr="00817325">
        <w:rPr>
          <w:bCs/>
          <w:sz w:val="18"/>
          <w:szCs w:val="18"/>
        </w:rPr>
        <w:fldChar w:fldCharType="begin">
          <w:ffData>
            <w:name w:val="Casilla1"/>
            <w:enabled/>
            <w:calcOnExit w:val="0"/>
            <w:checkBox>
              <w:size w:val="20"/>
              <w:default w:val="0"/>
            </w:checkBox>
          </w:ffData>
        </w:fldChar>
      </w:r>
      <w:r w:rsidRPr="00817325">
        <w:rPr>
          <w:bCs/>
          <w:sz w:val="18"/>
          <w:szCs w:val="18"/>
        </w:rPr>
        <w:instrText xml:space="preserve"> FORMCHECKBOX </w:instrText>
      </w:r>
      <w:r w:rsidR="00390554">
        <w:rPr>
          <w:bCs/>
          <w:sz w:val="18"/>
          <w:szCs w:val="18"/>
        </w:rPr>
      </w:r>
      <w:r w:rsidR="00390554">
        <w:rPr>
          <w:bCs/>
          <w:sz w:val="18"/>
          <w:szCs w:val="18"/>
        </w:rPr>
        <w:fldChar w:fldCharType="separate"/>
      </w:r>
      <w:r w:rsidR="00333C3D" w:rsidRPr="00817325">
        <w:rPr>
          <w:bCs/>
          <w:sz w:val="18"/>
          <w:szCs w:val="18"/>
        </w:rPr>
        <w:fldChar w:fldCharType="end"/>
      </w:r>
    </w:p>
    <w:p w:rsidR="00315985" w:rsidRDefault="00315985" w:rsidP="00315985">
      <w:pPr>
        <w:pStyle w:val="Textoindependiente2"/>
        <w:spacing w:line="240" w:lineRule="auto"/>
        <w:ind w:left="1843" w:hanging="1134"/>
        <w:rPr>
          <w:rFonts w:ascii="Arial" w:hAnsi="Arial" w:cs="Arial"/>
          <w:sz w:val="18"/>
          <w:szCs w:val="18"/>
        </w:rPr>
      </w:pPr>
      <w:r w:rsidRPr="00B945F1">
        <w:rPr>
          <w:bCs/>
        </w:rPr>
        <w:t>SI</w:t>
      </w:r>
      <w:r>
        <w:rPr>
          <w:bCs/>
        </w:rPr>
        <w:t xml:space="preserve">          </w:t>
      </w:r>
      <w:r w:rsidR="00333C3D" w:rsidRPr="00817325">
        <w:rPr>
          <w:bCs/>
          <w:sz w:val="18"/>
          <w:szCs w:val="18"/>
        </w:rPr>
        <w:fldChar w:fldCharType="begin">
          <w:ffData>
            <w:name w:val="Casilla1"/>
            <w:enabled/>
            <w:calcOnExit w:val="0"/>
            <w:checkBox>
              <w:size w:val="20"/>
              <w:default w:val="0"/>
            </w:checkBox>
          </w:ffData>
        </w:fldChar>
      </w:r>
      <w:r w:rsidRPr="00817325">
        <w:rPr>
          <w:bCs/>
          <w:sz w:val="18"/>
          <w:szCs w:val="18"/>
        </w:rPr>
        <w:instrText xml:space="preserve"> FORMCHECKBOX </w:instrText>
      </w:r>
      <w:r w:rsidR="00390554">
        <w:rPr>
          <w:bCs/>
          <w:sz w:val="18"/>
          <w:szCs w:val="18"/>
        </w:rPr>
      </w:r>
      <w:r w:rsidR="00390554">
        <w:rPr>
          <w:bCs/>
          <w:sz w:val="18"/>
          <w:szCs w:val="18"/>
        </w:rPr>
        <w:fldChar w:fldCharType="separate"/>
      </w:r>
      <w:r w:rsidR="00333C3D" w:rsidRPr="00817325">
        <w:rPr>
          <w:bCs/>
          <w:sz w:val="18"/>
          <w:szCs w:val="18"/>
        </w:rPr>
        <w:fldChar w:fldCharType="end"/>
      </w:r>
      <w:r>
        <w:rPr>
          <w:bCs/>
          <w:sz w:val="18"/>
          <w:szCs w:val="18"/>
        </w:rPr>
        <w:t xml:space="preserve">     </w:t>
      </w:r>
      <w:r w:rsidR="00A42F3B" w:rsidRPr="008B5A3D">
        <w:rPr>
          <w:rFonts w:ascii="Wingdings 3" w:hAnsi="Wingdings 3"/>
          <w:b/>
          <w:color w:val="808080" w:themeColor="background2" w:themeShade="80"/>
          <w:sz w:val="18"/>
        </w:rPr>
        <w:t></w:t>
      </w:r>
      <w:r>
        <w:rPr>
          <w:rFonts w:ascii="Wingdings 3" w:hAnsi="Wingdings 3"/>
          <w:color w:val="FF9900"/>
          <w:sz w:val="18"/>
          <w:szCs w:val="18"/>
        </w:rPr>
        <w:t></w:t>
      </w:r>
      <w:r w:rsidRPr="00552BC7">
        <w:t>En este caso, se deberá adjuntar en hoja a aparte detalle del análisis realizado al respecto por las unidades u órganos de la SAV/SGC</w:t>
      </w:r>
      <w:r w:rsidRPr="00552BC7">
        <w:rPr>
          <w:rStyle w:val="Refdenotaalpie"/>
          <w:b/>
          <w:bCs/>
          <w:color w:val="AD2144"/>
        </w:rPr>
        <w:t>1</w:t>
      </w:r>
      <w:r w:rsidRPr="00552BC7">
        <w:t xml:space="preserve"> encargados de aplicar el procedimiento interno de evaluación de idoneidad de sus miembros de su órgano de administración o dirección general, así como de las razones que motivan la conclusión final de que concurren en el candidato evaluado los requisitos de honorabilidad comercial y profesional en los términos establecidos en la normativa del mercado de valores.</w:t>
      </w:r>
    </w:p>
    <w:p w:rsidR="00315985" w:rsidRDefault="00315985" w:rsidP="00315985">
      <w:pPr>
        <w:tabs>
          <w:tab w:val="right" w:pos="7920"/>
        </w:tabs>
        <w:jc w:val="right"/>
        <w:rPr>
          <w:rFonts w:ascii="Arial" w:hAnsi="Arial" w:cs="Arial"/>
          <w:sz w:val="18"/>
          <w:szCs w:val="18"/>
        </w:rPr>
      </w:pPr>
    </w:p>
    <w:p w:rsidR="00BA765A" w:rsidRDefault="00BA765A" w:rsidP="00315985">
      <w:pPr>
        <w:tabs>
          <w:tab w:val="right" w:pos="7920"/>
        </w:tabs>
        <w:jc w:val="right"/>
        <w:rPr>
          <w:rFonts w:ascii="Arial" w:hAnsi="Arial" w:cs="Arial"/>
          <w:sz w:val="18"/>
          <w:szCs w:val="18"/>
        </w:rPr>
      </w:pPr>
    </w:p>
    <w:p w:rsidR="00EC4830" w:rsidRDefault="00315985" w:rsidP="00CC7284">
      <w:pPr>
        <w:tabs>
          <w:tab w:val="right" w:pos="7920"/>
        </w:tabs>
        <w:jc w:val="right"/>
        <w:rPr>
          <w:rStyle w:val="SombreadoRelleno"/>
          <w:szCs w:val="18"/>
        </w:rPr>
      </w:pPr>
      <w:proofErr w:type="gramStart"/>
      <w:r>
        <w:rPr>
          <w:rFonts w:ascii="Arial" w:hAnsi="Arial" w:cs="Arial"/>
          <w:sz w:val="18"/>
          <w:szCs w:val="18"/>
        </w:rPr>
        <w:t xml:space="preserve">En </w:t>
      </w:r>
      <w:r>
        <w:rPr>
          <w:rStyle w:val="SombreadoRelleno"/>
          <w:szCs w:val="18"/>
        </w:rPr>
        <w:t>..............................</w:t>
      </w:r>
      <w:proofErr w:type="gramEnd"/>
      <w:r>
        <w:rPr>
          <w:rFonts w:ascii="Arial" w:hAnsi="Arial" w:cs="Arial"/>
          <w:sz w:val="18"/>
          <w:szCs w:val="18"/>
        </w:rPr>
        <w:t xml:space="preserve">, a </w:t>
      </w:r>
      <w:r>
        <w:rPr>
          <w:rStyle w:val="SombreadoRelleno"/>
          <w:szCs w:val="18"/>
        </w:rPr>
        <w:t>......</w:t>
      </w:r>
      <w:r>
        <w:rPr>
          <w:rFonts w:ascii="Arial" w:hAnsi="Arial" w:cs="Arial"/>
          <w:sz w:val="18"/>
          <w:szCs w:val="18"/>
        </w:rPr>
        <w:t xml:space="preserve">  de </w:t>
      </w:r>
      <w:r>
        <w:rPr>
          <w:rStyle w:val="SombreadoRelleno"/>
          <w:szCs w:val="18"/>
        </w:rPr>
        <w:t>...............................</w:t>
      </w:r>
      <w:r>
        <w:rPr>
          <w:rFonts w:ascii="Arial" w:hAnsi="Arial" w:cs="Arial"/>
          <w:sz w:val="18"/>
          <w:szCs w:val="18"/>
        </w:rPr>
        <w:t xml:space="preserve"> de 20</w:t>
      </w:r>
      <w:r>
        <w:rPr>
          <w:rStyle w:val="SombreadoRelleno"/>
          <w:szCs w:val="18"/>
        </w:rPr>
        <w:t>........</w:t>
      </w:r>
    </w:p>
    <w:p w:rsidR="001B3CAB" w:rsidRDefault="001B3CAB" w:rsidP="001B3CAB">
      <w:pPr>
        <w:tabs>
          <w:tab w:val="right" w:pos="7920"/>
        </w:tabs>
        <w:jc w:val="right"/>
        <w:rPr>
          <w:rStyle w:val="SombreadoRelleno"/>
          <w:szCs w:val="18"/>
        </w:rPr>
      </w:pPr>
      <w:r>
        <w:rPr>
          <w:rFonts w:ascii="Arial" w:hAnsi="Arial" w:cs="Arial"/>
          <w:sz w:val="18"/>
          <w:szCs w:val="18"/>
        </w:rPr>
        <w:t xml:space="preserve">Fdo.: </w:t>
      </w:r>
      <w:r>
        <w:rPr>
          <w:rStyle w:val="SombreadoRelleno"/>
          <w:szCs w:val="18"/>
        </w:rPr>
        <w:t>......................................................................</w:t>
      </w:r>
    </w:p>
    <w:p w:rsidR="001B3CAB" w:rsidRDefault="001B3CAB" w:rsidP="00CC7284">
      <w:pPr>
        <w:tabs>
          <w:tab w:val="right" w:pos="7920"/>
        </w:tabs>
        <w:jc w:val="right"/>
      </w:pPr>
    </w:p>
    <w:sectPr w:rsidR="001B3CAB" w:rsidSect="006B47A1">
      <w:headerReference w:type="default" r:id="rId132"/>
      <w:footerReference w:type="default" r:id="rId133"/>
      <w:footnotePr>
        <w:numRestart w:val="eachSect"/>
      </w:footnotePr>
      <w:pgSz w:w="11906" w:h="16838" w:code="9"/>
      <w:pgMar w:top="851" w:right="1701" w:bottom="96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554" w:rsidRDefault="00390554" w:rsidP="0034590E">
      <w:pPr>
        <w:spacing w:after="0" w:line="240" w:lineRule="auto"/>
      </w:pPr>
      <w:r>
        <w:separator/>
      </w:r>
    </w:p>
  </w:endnote>
  <w:endnote w:type="continuationSeparator" w:id="0">
    <w:p w:rsidR="00390554" w:rsidRDefault="00390554" w:rsidP="0034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246919034"/>
        <w:docPartObj>
          <w:docPartGallery w:val="Page Numbers (Bottom of Page)"/>
          <w:docPartUnique/>
        </w:docPartObj>
      </w:sdtPr>
      <w:sdtEndPr>
        <w:rPr>
          <w:rFonts w:ascii="Calibri" w:eastAsiaTheme="minorHAnsi" w:hAnsi="Calibri" w:cstheme="minorBidi"/>
          <w:sz w:val="22"/>
          <w:szCs w:val="22"/>
        </w:rPr>
      </w:sdtEndPr>
      <w:sdtContent>
        <w:tr w:rsidR="00390554" w:rsidTr="00E35512">
          <w:trPr>
            <w:trHeight w:val="573"/>
          </w:trPr>
          <w:tc>
            <w:tcPr>
              <w:tcW w:w="4576" w:type="pct"/>
              <w:tcBorders>
                <w:right w:val="triple" w:sz="4" w:space="0" w:color="AD2144" w:themeColor="accent1"/>
              </w:tcBorders>
            </w:tcPr>
            <w:p w:rsidR="00390554" w:rsidRDefault="00390554" w:rsidP="00900F54">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Autorización para la constitución de SV, AV, SGC</w:t>
              </w:r>
            </w:p>
          </w:tc>
          <w:tc>
            <w:tcPr>
              <w:tcW w:w="424" w:type="pct"/>
              <w:tcBorders>
                <w:left w:val="triple" w:sz="4" w:space="0" w:color="AD2144" w:themeColor="accent1"/>
              </w:tcBorders>
            </w:tcPr>
            <w:p w:rsidR="00390554" w:rsidRDefault="00390554"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A56FC1">
                <w:rPr>
                  <w:noProof/>
                  <w:sz w:val="20"/>
                </w:rPr>
                <w:t>3</w:t>
              </w:r>
              <w:r w:rsidRPr="00E849AF">
                <w:rPr>
                  <w:sz w:val="20"/>
                </w:rPr>
                <w:fldChar w:fldCharType="end"/>
              </w:r>
            </w:p>
          </w:tc>
        </w:tr>
      </w:sdtContent>
    </w:sdt>
  </w:tbl>
  <w:p w:rsidR="00390554" w:rsidRDefault="00390554" w:rsidP="000C66BF">
    <w:pPr>
      <w:pStyle w:val="Piedepgina"/>
      <w:ind w:right="360"/>
    </w:pPr>
  </w:p>
  <w:p w:rsidR="00390554" w:rsidRDefault="00390554"/>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216167692"/>
        <w:docPartObj>
          <w:docPartGallery w:val="Page Numbers (Bottom of Page)"/>
          <w:docPartUnique/>
        </w:docPartObj>
      </w:sdtPr>
      <w:sdtEndPr>
        <w:rPr>
          <w:rFonts w:ascii="Calibri" w:eastAsiaTheme="minorHAnsi" w:hAnsi="Calibri" w:cstheme="minorBidi"/>
          <w:sz w:val="22"/>
          <w:szCs w:val="22"/>
        </w:rPr>
      </w:sdtEndPr>
      <w:sdtContent>
        <w:tr w:rsidR="00390554" w:rsidTr="00DB5C9B">
          <w:trPr>
            <w:trHeight w:val="727"/>
          </w:trPr>
          <w:tc>
            <w:tcPr>
              <w:tcW w:w="4576" w:type="pct"/>
              <w:tcBorders>
                <w:right w:val="triple" w:sz="4" w:space="0" w:color="AD2144" w:themeColor="accent1"/>
              </w:tcBorders>
            </w:tcPr>
            <w:p w:rsidR="00390554" w:rsidRDefault="00390554" w:rsidP="00A930E0">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II</w:t>
              </w:r>
            </w:p>
          </w:tc>
          <w:tc>
            <w:tcPr>
              <w:tcW w:w="424" w:type="pct"/>
              <w:tcBorders>
                <w:left w:val="triple" w:sz="4" w:space="0" w:color="AD2144" w:themeColor="accent1"/>
              </w:tcBorders>
            </w:tcPr>
            <w:p w:rsidR="00390554" w:rsidRDefault="00390554" w:rsidP="00DB5C9B">
              <w:pPr>
                <w:tabs>
                  <w:tab w:val="left" w:pos="1490"/>
                </w:tabs>
                <w:rPr>
                  <w:rFonts w:asciiTheme="majorHAnsi" w:eastAsiaTheme="majorEastAsia" w:hAnsiTheme="majorHAnsi" w:cstheme="majorBidi"/>
                  <w:sz w:val="28"/>
                  <w:szCs w:val="28"/>
                </w:rPr>
              </w:pPr>
            </w:p>
          </w:tc>
        </w:tr>
      </w:sdtContent>
    </w:sdt>
  </w:tbl>
  <w:p w:rsidR="00390554" w:rsidRDefault="00390554" w:rsidP="008B5A3D">
    <w:pPr>
      <w:pStyle w:val="Piedepgina"/>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147509886"/>
        <w:docPartObj>
          <w:docPartGallery w:val="Page Numbers (Bottom of Page)"/>
          <w:docPartUnique/>
        </w:docPartObj>
      </w:sdtPr>
      <w:sdtEndPr>
        <w:rPr>
          <w:rFonts w:ascii="Calibri" w:eastAsiaTheme="minorHAnsi" w:hAnsi="Calibri" w:cstheme="minorBidi"/>
          <w:sz w:val="22"/>
          <w:szCs w:val="22"/>
        </w:rPr>
      </w:sdtEndPr>
      <w:sdtContent>
        <w:tr w:rsidR="00390554" w:rsidTr="00390554">
          <w:trPr>
            <w:trHeight w:val="727"/>
          </w:trPr>
          <w:tc>
            <w:tcPr>
              <w:tcW w:w="4576" w:type="pct"/>
              <w:tcBorders>
                <w:right w:val="triple" w:sz="4" w:space="0" w:color="AD2144" w:themeColor="accent1"/>
              </w:tcBorders>
            </w:tcPr>
            <w:p w:rsidR="00390554" w:rsidRDefault="00390554" w:rsidP="00390554">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III</w:t>
              </w:r>
            </w:p>
          </w:tc>
          <w:tc>
            <w:tcPr>
              <w:tcW w:w="424" w:type="pct"/>
              <w:tcBorders>
                <w:left w:val="triple" w:sz="4" w:space="0" w:color="AD2144" w:themeColor="accent1"/>
              </w:tcBorders>
            </w:tcPr>
            <w:p w:rsidR="00390554" w:rsidRDefault="00390554" w:rsidP="00390554">
              <w:pPr>
                <w:tabs>
                  <w:tab w:val="left" w:pos="1490"/>
                </w:tabs>
                <w:rPr>
                  <w:rFonts w:asciiTheme="majorHAnsi" w:eastAsiaTheme="majorEastAsia" w:hAnsiTheme="majorHAnsi" w:cstheme="majorBidi"/>
                  <w:sz w:val="28"/>
                  <w:szCs w:val="28"/>
                </w:rPr>
              </w:pPr>
            </w:p>
          </w:tc>
        </w:tr>
      </w:sdtContent>
    </w:sdt>
  </w:tbl>
  <w:p w:rsidR="00390554" w:rsidRDefault="00390554" w:rsidP="0018701E">
    <w:pPr>
      <w:pStyle w:val="Piedepgina"/>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126241169"/>
        <w:docPartObj>
          <w:docPartGallery w:val="Page Numbers (Bottom of Page)"/>
          <w:docPartUnique/>
        </w:docPartObj>
      </w:sdtPr>
      <w:sdtEndPr>
        <w:rPr>
          <w:rFonts w:ascii="Calibri" w:eastAsiaTheme="minorHAnsi" w:hAnsi="Calibri" w:cstheme="minorBidi"/>
          <w:sz w:val="22"/>
          <w:szCs w:val="22"/>
        </w:rPr>
      </w:sdtEndPr>
      <w:sdtContent>
        <w:tr w:rsidR="00390554" w:rsidTr="00390554">
          <w:trPr>
            <w:trHeight w:val="727"/>
          </w:trPr>
          <w:tc>
            <w:tcPr>
              <w:tcW w:w="4576" w:type="pct"/>
              <w:tcBorders>
                <w:right w:val="triple" w:sz="4" w:space="0" w:color="AD2144" w:themeColor="accent1"/>
              </w:tcBorders>
            </w:tcPr>
            <w:p w:rsidR="00390554" w:rsidRDefault="00390554" w:rsidP="00390554">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IV</w:t>
              </w:r>
            </w:p>
          </w:tc>
          <w:tc>
            <w:tcPr>
              <w:tcW w:w="424" w:type="pct"/>
              <w:tcBorders>
                <w:left w:val="triple" w:sz="4" w:space="0" w:color="AD2144" w:themeColor="accent1"/>
              </w:tcBorders>
            </w:tcPr>
            <w:p w:rsidR="00390554" w:rsidRDefault="00390554" w:rsidP="00390554">
              <w:pPr>
                <w:tabs>
                  <w:tab w:val="left" w:pos="1490"/>
                </w:tabs>
                <w:rPr>
                  <w:rFonts w:asciiTheme="majorHAnsi" w:eastAsiaTheme="majorEastAsia" w:hAnsiTheme="majorHAnsi" w:cstheme="majorBidi"/>
                  <w:sz w:val="28"/>
                  <w:szCs w:val="28"/>
                </w:rPr>
              </w:pPr>
            </w:p>
          </w:tc>
        </w:tr>
      </w:sdtContent>
    </w:sdt>
  </w:tbl>
  <w:p w:rsidR="00390554" w:rsidRDefault="00390554" w:rsidP="0018701E">
    <w:pPr>
      <w:pStyle w:val="Piedepgina"/>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402205918"/>
        <w:docPartObj>
          <w:docPartGallery w:val="Page Numbers (Bottom of Page)"/>
          <w:docPartUnique/>
        </w:docPartObj>
      </w:sdtPr>
      <w:sdtEndPr>
        <w:rPr>
          <w:rFonts w:ascii="Calibri" w:eastAsiaTheme="minorHAnsi" w:hAnsi="Calibri" w:cstheme="minorBidi"/>
          <w:sz w:val="22"/>
          <w:szCs w:val="22"/>
        </w:rPr>
      </w:sdtEndPr>
      <w:sdtContent>
        <w:tr w:rsidR="00390554" w:rsidTr="00390554">
          <w:trPr>
            <w:trHeight w:val="727"/>
          </w:trPr>
          <w:tc>
            <w:tcPr>
              <w:tcW w:w="4576" w:type="pct"/>
              <w:tcBorders>
                <w:right w:val="triple" w:sz="4" w:space="0" w:color="AD2144" w:themeColor="accent1"/>
              </w:tcBorders>
            </w:tcPr>
            <w:p w:rsidR="00390554" w:rsidRDefault="00390554" w:rsidP="00F43E19">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w:t>
              </w:r>
            </w:p>
          </w:tc>
          <w:tc>
            <w:tcPr>
              <w:tcW w:w="424" w:type="pct"/>
              <w:tcBorders>
                <w:left w:val="triple" w:sz="4" w:space="0" w:color="AD2144" w:themeColor="accent1"/>
              </w:tcBorders>
            </w:tcPr>
            <w:p w:rsidR="00390554" w:rsidRDefault="00390554" w:rsidP="00390554">
              <w:pPr>
                <w:tabs>
                  <w:tab w:val="left" w:pos="1490"/>
                </w:tabs>
                <w:rPr>
                  <w:rFonts w:asciiTheme="majorHAnsi" w:eastAsiaTheme="majorEastAsia" w:hAnsiTheme="majorHAnsi" w:cstheme="majorBidi"/>
                  <w:sz w:val="28"/>
                  <w:szCs w:val="28"/>
                </w:rPr>
              </w:pPr>
            </w:p>
          </w:tc>
        </w:tr>
      </w:sdtContent>
    </w:sdt>
  </w:tbl>
  <w:p w:rsidR="00390554" w:rsidRDefault="00390554" w:rsidP="0018701E">
    <w:pPr>
      <w:pStyle w:val="Piedepgin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39976375"/>
        <w:docPartObj>
          <w:docPartGallery w:val="Page Numbers (Bottom of Page)"/>
          <w:docPartUnique/>
        </w:docPartObj>
      </w:sdtPr>
      <w:sdtEndPr>
        <w:rPr>
          <w:rFonts w:ascii="Calibri" w:eastAsiaTheme="minorHAnsi" w:hAnsi="Calibri" w:cstheme="minorBidi"/>
          <w:sz w:val="22"/>
          <w:szCs w:val="22"/>
        </w:rPr>
      </w:sdtEndPr>
      <w:sdtContent>
        <w:tr w:rsidR="00390554" w:rsidTr="00390554">
          <w:trPr>
            <w:trHeight w:val="727"/>
          </w:trPr>
          <w:tc>
            <w:tcPr>
              <w:tcW w:w="4576" w:type="pct"/>
              <w:tcBorders>
                <w:right w:val="triple" w:sz="4" w:space="0" w:color="AD2144" w:themeColor="accent1"/>
              </w:tcBorders>
            </w:tcPr>
            <w:p w:rsidR="00390554" w:rsidRDefault="00390554" w:rsidP="00F43E19">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VI</w:t>
              </w:r>
            </w:p>
          </w:tc>
          <w:tc>
            <w:tcPr>
              <w:tcW w:w="424" w:type="pct"/>
              <w:tcBorders>
                <w:left w:val="triple" w:sz="4" w:space="0" w:color="AD2144" w:themeColor="accent1"/>
              </w:tcBorders>
            </w:tcPr>
            <w:p w:rsidR="00390554" w:rsidRDefault="00390554" w:rsidP="00390554">
              <w:pPr>
                <w:tabs>
                  <w:tab w:val="left" w:pos="1490"/>
                </w:tabs>
                <w:rPr>
                  <w:rFonts w:asciiTheme="majorHAnsi" w:eastAsiaTheme="majorEastAsia" w:hAnsiTheme="majorHAnsi" w:cstheme="majorBidi"/>
                  <w:sz w:val="28"/>
                  <w:szCs w:val="28"/>
                </w:rPr>
              </w:pPr>
            </w:p>
          </w:tc>
        </w:tr>
      </w:sdtContent>
    </w:sdt>
  </w:tbl>
  <w:p w:rsidR="00390554" w:rsidRDefault="00390554" w:rsidP="0018701E">
    <w:pPr>
      <w:pStyle w:val="Piedepgina"/>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Default="00390554" w:rsidP="0018701E">
    <w:pPr>
      <w:pStyle w:val="Piedepgina"/>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778167258"/>
        <w:docPartObj>
          <w:docPartGallery w:val="Page Numbers (Bottom of Page)"/>
          <w:docPartUnique/>
        </w:docPartObj>
      </w:sdtPr>
      <w:sdtEndPr>
        <w:rPr>
          <w:rFonts w:ascii="Calibri" w:eastAsiaTheme="minorHAnsi" w:hAnsi="Calibri" w:cstheme="minorBidi"/>
          <w:sz w:val="22"/>
          <w:szCs w:val="22"/>
        </w:rPr>
      </w:sdtEndPr>
      <w:sdtContent>
        <w:tr w:rsidR="00390554" w:rsidTr="00390554">
          <w:trPr>
            <w:trHeight w:val="727"/>
          </w:trPr>
          <w:tc>
            <w:tcPr>
              <w:tcW w:w="4576" w:type="pct"/>
              <w:tcBorders>
                <w:right w:val="triple" w:sz="4" w:space="0" w:color="AD2144" w:themeColor="accent1"/>
              </w:tcBorders>
            </w:tcPr>
            <w:p w:rsidR="00390554" w:rsidRDefault="00390554" w:rsidP="00F43E19">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VII</w:t>
              </w:r>
            </w:p>
          </w:tc>
          <w:tc>
            <w:tcPr>
              <w:tcW w:w="424" w:type="pct"/>
              <w:tcBorders>
                <w:left w:val="triple" w:sz="4" w:space="0" w:color="AD2144" w:themeColor="accent1"/>
              </w:tcBorders>
            </w:tcPr>
            <w:p w:rsidR="00390554" w:rsidRDefault="00390554" w:rsidP="00390554">
              <w:pPr>
                <w:tabs>
                  <w:tab w:val="left" w:pos="1490"/>
                </w:tabs>
                <w:rPr>
                  <w:rFonts w:asciiTheme="majorHAnsi" w:eastAsiaTheme="majorEastAsia" w:hAnsiTheme="majorHAnsi" w:cstheme="majorBidi"/>
                  <w:sz w:val="28"/>
                  <w:szCs w:val="28"/>
                </w:rPr>
              </w:pPr>
            </w:p>
          </w:tc>
        </w:tr>
      </w:sdtContent>
    </w:sdt>
  </w:tbl>
  <w:p w:rsidR="00390554" w:rsidRDefault="00390554" w:rsidP="0018701E">
    <w:pPr>
      <w:pStyle w:val="Piedepgina"/>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391662633"/>
        <w:docPartObj>
          <w:docPartGallery w:val="Page Numbers (Bottom of Page)"/>
          <w:docPartUnique/>
        </w:docPartObj>
      </w:sdtPr>
      <w:sdtEndPr>
        <w:rPr>
          <w:rFonts w:ascii="Calibri" w:eastAsiaTheme="minorHAnsi" w:hAnsi="Calibri" w:cstheme="minorBidi"/>
          <w:sz w:val="22"/>
          <w:szCs w:val="22"/>
        </w:rPr>
      </w:sdtEndPr>
      <w:sdtContent>
        <w:tr w:rsidR="00390554" w:rsidTr="00390554">
          <w:trPr>
            <w:trHeight w:val="727"/>
          </w:trPr>
          <w:tc>
            <w:tcPr>
              <w:tcW w:w="4576" w:type="pct"/>
              <w:tcBorders>
                <w:right w:val="triple" w:sz="4" w:space="0" w:color="AD2144" w:themeColor="accent1"/>
              </w:tcBorders>
            </w:tcPr>
            <w:p w:rsidR="00390554" w:rsidRDefault="00390554" w:rsidP="00F43E19">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VIII</w:t>
              </w:r>
            </w:p>
          </w:tc>
          <w:tc>
            <w:tcPr>
              <w:tcW w:w="424" w:type="pct"/>
              <w:tcBorders>
                <w:left w:val="triple" w:sz="4" w:space="0" w:color="AD2144" w:themeColor="accent1"/>
              </w:tcBorders>
            </w:tcPr>
            <w:p w:rsidR="00390554" w:rsidRDefault="00390554" w:rsidP="00390554">
              <w:pPr>
                <w:tabs>
                  <w:tab w:val="left" w:pos="1490"/>
                </w:tabs>
                <w:rPr>
                  <w:rFonts w:asciiTheme="majorHAnsi" w:eastAsiaTheme="majorEastAsia" w:hAnsiTheme="majorHAnsi" w:cstheme="majorBidi"/>
                  <w:sz w:val="28"/>
                  <w:szCs w:val="28"/>
                </w:rPr>
              </w:pPr>
            </w:p>
          </w:tc>
        </w:tr>
      </w:sdtContent>
    </w:sdt>
  </w:tbl>
  <w:p w:rsidR="00390554" w:rsidRDefault="00390554" w:rsidP="001870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213886564"/>
        <w:docPartObj>
          <w:docPartGallery w:val="Page Numbers (Bottom of Page)"/>
          <w:docPartUnique/>
        </w:docPartObj>
      </w:sdtPr>
      <w:sdtEndPr>
        <w:rPr>
          <w:rFonts w:ascii="Calibri" w:eastAsiaTheme="minorHAnsi" w:hAnsi="Calibri" w:cstheme="minorBidi"/>
          <w:sz w:val="22"/>
          <w:szCs w:val="22"/>
        </w:rPr>
      </w:sdtEndPr>
      <w:sdtContent>
        <w:tr w:rsidR="00390554" w:rsidTr="00E35512">
          <w:trPr>
            <w:trHeight w:val="573"/>
          </w:trPr>
          <w:tc>
            <w:tcPr>
              <w:tcW w:w="4576" w:type="pct"/>
              <w:tcBorders>
                <w:right w:val="triple" w:sz="4" w:space="0" w:color="AD2144" w:themeColor="accent1"/>
              </w:tcBorders>
            </w:tcPr>
            <w:p w:rsidR="00390554" w:rsidRDefault="00390554" w:rsidP="00776FBD">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Estatutos Sociales</w:t>
              </w:r>
            </w:p>
          </w:tc>
          <w:tc>
            <w:tcPr>
              <w:tcW w:w="424" w:type="pct"/>
              <w:tcBorders>
                <w:left w:val="triple" w:sz="4" w:space="0" w:color="AD2144" w:themeColor="accent1"/>
              </w:tcBorders>
            </w:tcPr>
            <w:p w:rsidR="00390554" w:rsidRDefault="00390554"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A56FC1">
                <w:rPr>
                  <w:noProof/>
                  <w:sz w:val="20"/>
                </w:rPr>
                <w:t>3</w:t>
              </w:r>
              <w:r w:rsidRPr="00E849AF">
                <w:rPr>
                  <w:sz w:val="20"/>
                </w:rPr>
                <w:fldChar w:fldCharType="end"/>
              </w:r>
            </w:p>
          </w:tc>
        </w:tr>
      </w:sdtContent>
    </w:sdt>
  </w:tbl>
  <w:p w:rsidR="00390554" w:rsidRDefault="00390554" w:rsidP="000C66BF">
    <w:pPr>
      <w:pStyle w:val="Piedepgina"/>
      <w:ind w:right="360"/>
    </w:pPr>
  </w:p>
  <w:p w:rsidR="00390554" w:rsidRDefault="0039055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988022345"/>
        <w:docPartObj>
          <w:docPartGallery w:val="Page Numbers (Bottom of Page)"/>
          <w:docPartUnique/>
        </w:docPartObj>
      </w:sdtPr>
      <w:sdtEndPr>
        <w:rPr>
          <w:rFonts w:ascii="Calibri" w:eastAsiaTheme="minorHAnsi" w:hAnsi="Calibri" w:cstheme="minorBidi"/>
          <w:sz w:val="22"/>
          <w:szCs w:val="22"/>
        </w:rPr>
      </w:sdtEndPr>
      <w:sdtContent>
        <w:tr w:rsidR="00390554" w:rsidTr="002567B5">
          <w:trPr>
            <w:trHeight w:val="727"/>
          </w:trPr>
          <w:tc>
            <w:tcPr>
              <w:tcW w:w="4576" w:type="pct"/>
              <w:tcBorders>
                <w:right w:val="triple" w:sz="4" w:space="0" w:color="AD2144" w:themeColor="accent1"/>
              </w:tcBorders>
            </w:tcPr>
            <w:p w:rsidR="00390554" w:rsidRDefault="00390554" w:rsidP="00742517">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Consejo de administración y Gobierno corporativo</w:t>
              </w:r>
            </w:p>
          </w:tc>
          <w:tc>
            <w:tcPr>
              <w:tcW w:w="424" w:type="pct"/>
              <w:tcBorders>
                <w:left w:val="triple" w:sz="4" w:space="0" w:color="AD2144" w:themeColor="accent1"/>
              </w:tcBorders>
            </w:tcPr>
            <w:p w:rsidR="00390554" w:rsidRDefault="00390554" w:rsidP="002567B5">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A56FC1">
                <w:rPr>
                  <w:noProof/>
                  <w:sz w:val="20"/>
                </w:rPr>
                <w:t>8</w:t>
              </w:r>
              <w:r w:rsidRPr="00E849AF">
                <w:rPr>
                  <w:sz w:val="20"/>
                </w:rPr>
                <w:fldChar w:fldCharType="end"/>
              </w:r>
            </w:p>
          </w:tc>
        </w:tr>
      </w:sdtContent>
    </w:sdt>
  </w:tbl>
  <w:p w:rsidR="00390554" w:rsidRDefault="00390554" w:rsidP="000C66BF">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778"/>
      <w:gridCol w:w="906"/>
    </w:tblGrid>
    <w:sdt>
      <w:sdtPr>
        <w:rPr>
          <w:rFonts w:asciiTheme="majorHAnsi" w:eastAsiaTheme="majorEastAsia" w:hAnsiTheme="majorHAnsi" w:cstheme="majorBidi"/>
          <w:sz w:val="20"/>
          <w:szCs w:val="20"/>
        </w:rPr>
        <w:id w:val="1379437820"/>
        <w:docPartObj>
          <w:docPartGallery w:val="Page Numbers (Bottom of Page)"/>
          <w:docPartUnique/>
        </w:docPartObj>
      </w:sdtPr>
      <w:sdtEndPr>
        <w:rPr>
          <w:rFonts w:ascii="Calibri" w:eastAsiaTheme="minorHAnsi" w:hAnsi="Calibri" w:cstheme="minorBidi"/>
          <w:sz w:val="22"/>
          <w:szCs w:val="22"/>
        </w:rPr>
      </w:sdtEndPr>
      <w:sdtContent>
        <w:tr w:rsidR="00390554" w:rsidTr="00F94260">
          <w:trPr>
            <w:trHeight w:val="727"/>
          </w:trPr>
          <w:tc>
            <w:tcPr>
              <w:tcW w:w="4576" w:type="pct"/>
              <w:tcBorders>
                <w:right w:val="triple" w:sz="4" w:space="0" w:color="AD2144" w:themeColor="accent1"/>
              </w:tcBorders>
            </w:tcPr>
            <w:p w:rsidR="00390554" w:rsidRDefault="00390554" w:rsidP="002567B5">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Estructura accionarial y de grupo</w:t>
              </w:r>
            </w:p>
          </w:tc>
          <w:tc>
            <w:tcPr>
              <w:tcW w:w="424" w:type="pct"/>
              <w:tcBorders>
                <w:left w:val="triple" w:sz="4" w:space="0" w:color="AD2144" w:themeColor="accent1"/>
              </w:tcBorders>
            </w:tcPr>
            <w:p w:rsidR="00390554" w:rsidRDefault="00390554"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A56FC1">
                <w:rPr>
                  <w:noProof/>
                  <w:sz w:val="20"/>
                </w:rPr>
                <w:t>9</w:t>
              </w:r>
              <w:r w:rsidRPr="00E849AF">
                <w:rPr>
                  <w:sz w:val="20"/>
                </w:rPr>
                <w:fldChar w:fldCharType="end"/>
              </w:r>
            </w:p>
          </w:tc>
        </w:tr>
      </w:sdtContent>
    </w:sdt>
  </w:tbl>
  <w:p w:rsidR="00390554" w:rsidRPr="0018701E" w:rsidRDefault="00390554" w:rsidP="0018701E">
    <w:pPr>
      <w:pStyle w:val="Piedepgina"/>
      <w:ind w:right="360"/>
      <w:rPr>
        <w:lang w:val="es-E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362859625"/>
        <w:docPartObj>
          <w:docPartGallery w:val="Page Numbers (Bottom of Page)"/>
          <w:docPartUnique/>
        </w:docPartObj>
      </w:sdtPr>
      <w:sdtEndPr>
        <w:rPr>
          <w:rFonts w:ascii="Calibri" w:eastAsiaTheme="minorHAnsi" w:hAnsi="Calibri" w:cstheme="minorBidi"/>
          <w:sz w:val="22"/>
          <w:szCs w:val="22"/>
        </w:rPr>
      </w:sdtEndPr>
      <w:sdtContent>
        <w:tr w:rsidR="00390554" w:rsidTr="00F94260">
          <w:trPr>
            <w:trHeight w:val="727"/>
          </w:trPr>
          <w:tc>
            <w:tcPr>
              <w:tcW w:w="4576" w:type="pct"/>
              <w:tcBorders>
                <w:right w:val="triple" w:sz="4" w:space="0" w:color="AD2144" w:themeColor="accent1"/>
              </w:tcBorders>
            </w:tcPr>
            <w:p w:rsidR="00390554" w:rsidRDefault="00390554" w:rsidP="00B46F24">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Programa de actividades, Plan de negocio y Requisitos Financieros</w:t>
              </w:r>
            </w:p>
          </w:tc>
          <w:tc>
            <w:tcPr>
              <w:tcW w:w="424" w:type="pct"/>
              <w:tcBorders>
                <w:left w:val="triple" w:sz="4" w:space="0" w:color="AD2144" w:themeColor="accent1"/>
              </w:tcBorders>
            </w:tcPr>
            <w:p w:rsidR="00390554" w:rsidRDefault="00390554"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A56FC1">
                <w:rPr>
                  <w:noProof/>
                  <w:sz w:val="20"/>
                </w:rPr>
                <w:t>23</w:t>
              </w:r>
              <w:r w:rsidRPr="00E849AF">
                <w:rPr>
                  <w:sz w:val="20"/>
                </w:rPr>
                <w:fldChar w:fldCharType="end"/>
              </w:r>
            </w:p>
          </w:tc>
        </w:tr>
      </w:sdtContent>
    </w:sdt>
  </w:tbl>
  <w:p w:rsidR="00390554" w:rsidRPr="0018701E" w:rsidRDefault="00390554" w:rsidP="0018701E">
    <w:pPr>
      <w:pStyle w:val="Piedepgina"/>
      <w:ind w:right="360"/>
      <w:rPr>
        <w:lang w:val="es-E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019549478"/>
        <w:docPartObj>
          <w:docPartGallery w:val="Page Numbers (Bottom of Page)"/>
          <w:docPartUnique/>
        </w:docPartObj>
      </w:sdtPr>
      <w:sdtEndPr>
        <w:rPr>
          <w:rFonts w:ascii="Calibri" w:eastAsiaTheme="minorHAnsi" w:hAnsi="Calibri" w:cstheme="minorBidi"/>
          <w:sz w:val="22"/>
          <w:szCs w:val="22"/>
        </w:rPr>
      </w:sdtEndPr>
      <w:sdtContent>
        <w:tr w:rsidR="00390554" w:rsidTr="00F94260">
          <w:trPr>
            <w:trHeight w:val="727"/>
          </w:trPr>
          <w:tc>
            <w:tcPr>
              <w:tcW w:w="4576" w:type="pct"/>
              <w:tcBorders>
                <w:right w:val="triple" w:sz="4" w:space="0" w:color="AD2144" w:themeColor="accent1"/>
              </w:tcBorders>
            </w:tcPr>
            <w:p w:rsidR="00390554" w:rsidRDefault="00390554" w:rsidP="000671C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Estructura organizativa</w:t>
              </w:r>
            </w:p>
          </w:tc>
          <w:tc>
            <w:tcPr>
              <w:tcW w:w="424" w:type="pct"/>
              <w:tcBorders>
                <w:left w:val="triple" w:sz="4" w:space="0" w:color="AD2144" w:themeColor="accent1"/>
              </w:tcBorders>
            </w:tcPr>
            <w:p w:rsidR="00390554" w:rsidRDefault="00390554"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A56FC1">
                <w:rPr>
                  <w:noProof/>
                  <w:sz w:val="20"/>
                </w:rPr>
                <w:t>10</w:t>
              </w:r>
              <w:r w:rsidRPr="00E849AF">
                <w:rPr>
                  <w:sz w:val="20"/>
                </w:rPr>
                <w:fldChar w:fldCharType="end"/>
              </w:r>
            </w:p>
          </w:tc>
        </w:tr>
      </w:sdtContent>
    </w:sdt>
  </w:tbl>
  <w:p w:rsidR="00390554" w:rsidRDefault="00390554" w:rsidP="00036B6B">
    <w:pPr>
      <w:pStyle w:val="Piedepgin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859936528"/>
        <w:docPartObj>
          <w:docPartGallery w:val="Page Numbers (Bottom of Page)"/>
          <w:docPartUnique/>
        </w:docPartObj>
      </w:sdtPr>
      <w:sdtEndPr>
        <w:rPr>
          <w:rFonts w:ascii="Calibri" w:eastAsiaTheme="minorHAnsi" w:hAnsi="Calibri" w:cstheme="minorBidi"/>
          <w:sz w:val="22"/>
          <w:szCs w:val="22"/>
        </w:rPr>
      </w:sdtEndPr>
      <w:sdtContent>
        <w:tr w:rsidR="00390554" w:rsidTr="00F94260">
          <w:trPr>
            <w:trHeight w:val="727"/>
          </w:trPr>
          <w:tc>
            <w:tcPr>
              <w:tcW w:w="4576" w:type="pct"/>
              <w:tcBorders>
                <w:right w:val="triple" w:sz="4" w:space="0" w:color="AD2144" w:themeColor="accent1"/>
              </w:tcBorders>
            </w:tcPr>
            <w:p w:rsidR="00390554" w:rsidRDefault="00390554" w:rsidP="000671C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Normas de conducta</w:t>
              </w:r>
            </w:p>
          </w:tc>
          <w:tc>
            <w:tcPr>
              <w:tcW w:w="424" w:type="pct"/>
              <w:tcBorders>
                <w:left w:val="triple" w:sz="4" w:space="0" w:color="AD2144" w:themeColor="accent1"/>
              </w:tcBorders>
            </w:tcPr>
            <w:p w:rsidR="00390554" w:rsidRDefault="00390554" w:rsidP="00F94260">
              <w:pPr>
                <w:tabs>
                  <w:tab w:val="left" w:pos="1490"/>
                </w:tabs>
                <w:rPr>
                  <w:rFonts w:asciiTheme="majorHAnsi" w:eastAsiaTheme="majorEastAsia" w:hAnsiTheme="majorHAnsi" w:cstheme="majorBidi"/>
                  <w:sz w:val="28"/>
                  <w:szCs w:val="28"/>
                </w:rPr>
              </w:pPr>
              <w:r w:rsidRPr="00E849AF">
                <w:rPr>
                  <w:sz w:val="20"/>
                </w:rPr>
                <w:fldChar w:fldCharType="begin"/>
              </w:r>
              <w:r w:rsidRPr="00E849AF">
                <w:rPr>
                  <w:sz w:val="20"/>
                </w:rPr>
                <w:instrText>PAGE    \* MERGEFORMAT</w:instrText>
              </w:r>
              <w:r w:rsidRPr="00E849AF">
                <w:rPr>
                  <w:sz w:val="20"/>
                </w:rPr>
                <w:fldChar w:fldCharType="separate"/>
              </w:r>
              <w:r w:rsidR="00A56FC1">
                <w:rPr>
                  <w:noProof/>
                  <w:sz w:val="20"/>
                </w:rPr>
                <w:t>6</w:t>
              </w:r>
              <w:r w:rsidRPr="00E849AF">
                <w:rPr>
                  <w:sz w:val="20"/>
                </w:rPr>
                <w:fldChar w:fldCharType="end"/>
              </w:r>
            </w:p>
          </w:tc>
        </w:tr>
      </w:sdtContent>
    </w:sdt>
  </w:tbl>
  <w:p w:rsidR="00390554" w:rsidRDefault="00390554" w:rsidP="00036B6B">
    <w:pPr>
      <w:pStyle w:val="Piedepgin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095780407"/>
        <w:docPartObj>
          <w:docPartGallery w:val="Page Numbers (Bottom of Page)"/>
          <w:docPartUnique/>
        </w:docPartObj>
      </w:sdtPr>
      <w:sdtEndPr>
        <w:rPr>
          <w:rFonts w:ascii="Calibri" w:eastAsiaTheme="minorHAnsi" w:hAnsi="Calibri" w:cstheme="minorBidi"/>
          <w:sz w:val="22"/>
          <w:szCs w:val="22"/>
        </w:rPr>
      </w:sdtEndPr>
      <w:sdtContent>
        <w:tr w:rsidR="00390554" w:rsidTr="00F94260">
          <w:trPr>
            <w:trHeight w:val="727"/>
          </w:trPr>
          <w:tc>
            <w:tcPr>
              <w:tcW w:w="4576" w:type="pct"/>
              <w:tcBorders>
                <w:right w:val="triple" w:sz="4" w:space="0" w:color="AD2144" w:themeColor="accent1"/>
              </w:tcBorders>
            </w:tcPr>
            <w:p w:rsidR="00390554" w:rsidRDefault="00390554" w:rsidP="000671C6">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Anexos</w:t>
              </w:r>
            </w:p>
          </w:tc>
          <w:tc>
            <w:tcPr>
              <w:tcW w:w="424" w:type="pct"/>
              <w:tcBorders>
                <w:left w:val="triple" w:sz="4" w:space="0" w:color="AD2144" w:themeColor="accent1"/>
              </w:tcBorders>
            </w:tcPr>
            <w:p w:rsidR="00390554" w:rsidRDefault="00390554" w:rsidP="00F94260">
              <w:pPr>
                <w:tabs>
                  <w:tab w:val="left" w:pos="1490"/>
                </w:tabs>
                <w:rPr>
                  <w:rFonts w:asciiTheme="majorHAnsi" w:eastAsiaTheme="majorEastAsia" w:hAnsiTheme="majorHAnsi" w:cstheme="majorBidi"/>
                  <w:sz w:val="28"/>
                  <w:szCs w:val="28"/>
                </w:rPr>
              </w:pPr>
            </w:p>
          </w:tc>
        </w:tr>
      </w:sdtContent>
    </w:sdt>
  </w:tbl>
  <w:p w:rsidR="00390554" w:rsidRDefault="00390554" w:rsidP="008B5A3D">
    <w:pPr>
      <w:pStyle w:val="Piedepgina"/>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465771330"/>
        <w:docPartObj>
          <w:docPartGallery w:val="Page Numbers (Bottom of Page)"/>
          <w:docPartUnique/>
        </w:docPartObj>
      </w:sdtPr>
      <w:sdtEndPr>
        <w:rPr>
          <w:rFonts w:ascii="Calibri" w:eastAsiaTheme="minorHAnsi" w:hAnsi="Calibri" w:cstheme="minorBidi"/>
          <w:sz w:val="22"/>
          <w:szCs w:val="22"/>
        </w:rPr>
      </w:sdtEndPr>
      <w:sdtContent>
        <w:tr w:rsidR="00390554" w:rsidTr="00F94260">
          <w:trPr>
            <w:trHeight w:val="727"/>
          </w:trPr>
          <w:tc>
            <w:tcPr>
              <w:tcW w:w="4576" w:type="pct"/>
              <w:tcBorders>
                <w:right w:val="triple" w:sz="4" w:space="0" w:color="AD2144" w:themeColor="accent1"/>
              </w:tcBorders>
            </w:tcPr>
            <w:p w:rsidR="00390554" w:rsidRDefault="00390554" w:rsidP="00776FBD">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w:t>
              </w:r>
            </w:p>
          </w:tc>
          <w:tc>
            <w:tcPr>
              <w:tcW w:w="424" w:type="pct"/>
              <w:tcBorders>
                <w:left w:val="triple" w:sz="4" w:space="0" w:color="AD2144" w:themeColor="accent1"/>
              </w:tcBorders>
            </w:tcPr>
            <w:p w:rsidR="00390554" w:rsidRDefault="00390554" w:rsidP="00F94260">
              <w:pPr>
                <w:tabs>
                  <w:tab w:val="left" w:pos="1490"/>
                </w:tabs>
                <w:rPr>
                  <w:rFonts w:asciiTheme="majorHAnsi" w:eastAsiaTheme="majorEastAsia" w:hAnsiTheme="majorHAnsi" w:cstheme="majorBidi"/>
                  <w:sz w:val="28"/>
                  <w:szCs w:val="28"/>
                </w:rPr>
              </w:pPr>
            </w:p>
          </w:tc>
        </w:tr>
      </w:sdtContent>
    </w:sdt>
  </w:tbl>
  <w:p w:rsidR="00390554" w:rsidRDefault="00390554" w:rsidP="008B5A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554" w:rsidRDefault="00390554" w:rsidP="0034590E">
      <w:pPr>
        <w:spacing w:after="0" w:line="240" w:lineRule="auto"/>
      </w:pPr>
      <w:r>
        <w:separator/>
      </w:r>
    </w:p>
  </w:footnote>
  <w:footnote w:type="continuationSeparator" w:id="0">
    <w:p w:rsidR="00390554" w:rsidRDefault="00390554" w:rsidP="0034590E">
      <w:pPr>
        <w:spacing w:after="0" w:line="240" w:lineRule="auto"/>
      </w:pPr>
      <w:r>
        <w:continuationSeparator/>
      </w:r>
    </w:p>
  </w:footnote>
  <w:footnote w:id="1">
    <w:p w:rsidR="00390554" w:rsidRPr="0043234C" w:rsidRDefault="00390554" w:rsidP="00C93712">
      <w:pPr>
        <w:pStyle w:val="Textonotapie"/>
        <w:rPr>
          <w:b/>
        </w:rPr>
      </w:pPr>
      <w:r w:rsidRPr="0043234C">
        <w:rPr>
          <w:rStyle w:val="Refdenotaalpie"/>
          <w:b/>
        </w:rPr>
        <w:footnoteRef/>
      </w:r>
      <w:r w:rsidRPr="0043234C">
        <w:rPr>
          <w:b/>
        </w:rPr>
        <w:t xml:space="preserve"> </w:t>
      </w:r>
      <w:r w:rsidRPr="005F009C">
        <w:t xml:space="preserve">Cuando la SV/AV/SGC utilice un agente establecido en otro Estado miembro de la Unión Europea, dicho agente se asimilará a una sucursal y estará sujeto a lo establecido en el </w:t>
      </w:r>
      <w:hyperlink r:id="rId1" w:history="1">
        <w:r w:rsidRPr="005F009C">
          <w:rPr>
            <w:rStyle w:val="Hipervnculo"/>
          </w:rPr>
          <w:t>artículo 165.6. del TRLMV</w:t>
        </w:r>
      </w:hyperlink>
      <w:r w:rsidRPr="005F009C">
        <w:t xml:space="preserve"> para la actuación transfronteriza de una SV/AV/SGC mediante sucursal.</w:t>
      </w:r>
    </w:p>
  </w:footnote>
  <w:footnote w:id="2">
    <w:p w:rsidR="00390554" w:rsidRDefault="00390554" w:rsidP="00796653">
      <w:pPr>
        <w:pStyle w:val="Textonotapie"/>
        <w:spacing w:before="120"/>
        <w:rPr>
          <w:rFonts w:cs="Arial"/>
          <w:sz w:val="14"/>
          <w:szCs w:val="14"/>
        </w:rPr>
      </w:pPr>
      <w:r>
        <w:rPr>
          <w:rStyle w:val="Refdenotaalpie"/>
          <w:rFonts w:cs="Arial"/>
          <w:b/>
          <w:color w:val="AD2144"/>
          <w:szCs w:val="16"/>
        </w:rPr>
        <w:footnoteRef/>
      </w:r>
      <w:r>
        <w:rPr>
          <w:rFonts w:cs="Arial"/>
          <w:szCs w:val="16"/>
        </w:rPr>
        <w:t xml:space="preserve"> </w:t>
      </w:r>
      <w:r w:rsidRPr="00557D1B">
        <w:rPr>
          <w:rFonts w:cs="Arial"/>
          <w:sz w:val="18"/>
          <w:szCs w:val="18"/>
        </w:rPr>
        <w:t>Identifíquese al candidato evaluado.</w:t>
      </w:r>
    </w:p>
  </w:footnote>
  <w:footnote w:id="3">
    <w:p w:rsidR="00390554" w:rsidRDefault="00390554" w:rsidP="00796653">
      <w:pPr>
        <w:pStyle w:val="Textonotapie"/>
        <w:spacing w:before="120"/>
        <w:rPr>
          <w:rFonts w:cs="Arial"/>
          <w:sz w:val="14"/>
          <w:szCs w:val="14"/>
        </w:rPr>
      </w:pPr>
      <w:r>
        <w:rPr>
          <w:rStyle w:val="Refdenotaalpie"/>
          <w:rFonts w:cs="Arial"/>
          <w:b/>
          <w:color w:val="AD2144"/>
          <w:szCs w:val="16"/>
        </w:rPr>
        <w:footnoteRef/>
      </w:r>
      <w:r>
        <w:rPr>
          <w:rFonts w:cs="Arial"/>
          <w:szCs w:val="16"/>
        </w:rPr>
        <w:t xml:space="preserve"> </w:t>
      </w:r>
      <w:r w:rsidRPr="00557D1B">
        <w:rPr>
          <w:rFonts w:cs="Arial"/>
          <w:sz w:val="18"/>
          <w:szCs w:val="18"/>
        </w:rPr>
        <w:t>Identifíquese el cargo que ocupará el candidato evaluado en la SV/AV/SGC o en la entidad dominante. En caso de representantes personas físicas de miembros de órganos de administración o dirección de la SAV/SGC que sean personas jurídicas, así deberá señalarse.</w:t>
      </w:r>
    </w:p>
  </w:footnote>
  <w:footnote w:id="4">
    <w:p w:rsidR="00390554" w:rsidRDefault="00390554" w:rsidP="00557D1B">
      <w:pPr>
        <w:pStyle w:val="Textonotapie"/>
        <w:spacing w:before="120"/>
        <w:rPr>
          <w:rFonts w:cs="Arial"/>
          <w:sz w:val="14"/>
          <w:szCs w:val="14"/>
        </w:rPr>
      </w:pPr>
      <w:r>
        <w:rPr>
          <w:rStyle w:val="Refdenotaalpie"/>
          <w:rFonts w:cs="Arial"/>
          <w:b/>
          <w:color w:val="AD2144"/>
          <w:szCs w:val="16"/>
        </w:rPr>
        <w:footnoteRef/>
      </w:r>
      <w:r>
        <w:rPr>
          <w:rFonts w:cs="Arial"/>
          <w:szCs w:val="16"/>
        </w:rPr>
        <w:t xml:space="preserve"> </w:t>
      </w:r>
      <w:r w:rsidRPr="000A08EF">
        <w:rPr>
          <w:rFonts w:cs="Arial"/>
          <w:sz w:val="18"/>
          <w:szCs w:val="18"/>
        </w:rPr>
        <w:t>Identifíquese al candidato evaluado.</w:t>
      </w:r>
    </w:p>
  </w:footnote>
  <w:footnote w:id="5">
    <w:p w:rsidR="00390554" w:rsidRDefault="00390554" w:rsidP="00557D1B">
      <w:pPr>
        <w:pStyle w:val="Textonotapie"/>
        <w:spacing w:before="120"/>
        <w:rPr>
          <w:rFonts w:cs="Arial"/>
          <w:sz w:val="14"/>
          <w:szCs w:val="14"/>
        </w:rPr>
      </w:pPr>
      <w:r>
        <w:rPr>
          <w:rStyle w:val="Refdenotaalpie"/>
          <w:rFonts w:cs="Arial"/>
          <w:b/>
          <w:color w:val="AD2144"/>
          <w:szCs w:val="16"/>
        </w:rPr>
        <w:footnoteRef/>
      </w:r>
      <w:r>
        <w:rPr>
          <w:rFonts w:cs="Arial"/>
          <w:szCs w:val="16"/>
        </w:rPr>
        <w:t xml:space="preserve"> </w:t>
      </w:r>
      <w:r w:rsidRPr="000A08EF">
        <w:rPr>
          <w:rFonts w:cs="Arial"/>
          <w:sz w:val="18"/>
          <w:szCs w:val="18"/>
        </w:rPr>
        <w:t>En caso de tratarse de un representante persona física de un miembro del órgano de administración o dirección que sea persona jurídica, así deberá detallarse.</w:t>
      </w:r>
    </w:p>
  </w:footnote>
  <w:footnote w:id="6">
    <w:p w:rsidR="00390554" w:rsidRDefault="00390554" w:rsidP="00557D1B">
      <w:pPr>
        <w:pStyle w:val="Textonotapie"/>
        <w:spacing w:before="120"/>
        <w:rPr>
          <w:rFonts w:cs="Arial"/>
          <w:sz w:val="14"/>
          <w:szCs w:val="14"/>
        </w:rPr>
      </w:pPr>
      <w:r>
        <w:rPr>
          <w:rStyle w:val="Refdenotaalpie"/>
          <w:rFonts w:cs="Arial"/>
          <w:b/>
          <w:color w:val="AD2144"/>
          <w:szCs w:val="16"/>
        </w:rPr>
        <w:footnoteRef/>
      </w:r>
      <w:r>
        <w:rPr>
          <w:rFonts w:cs="Arial"/>
          <w:szCs w:val="16"/>
        </w:rPr>
        <w:t xml:space="preserve"> </w:t>
      </w:r>
      <w:r w:rsidRPr="000A08EF">
        <w:rPr>
          <w:rFonts w:cs="Arial"/>
          <w:sz w:val="18"/>
          <w:szCs w:val="18"/>
        </w:rPr>
        <w:t>Táchese lo que no proceda.</w:t>
      </w:r>
    </w:p>
  </w:footnote>
  <w:footnote w:id="7">
    <w:p w:rsidR="00390554" w:rsidRDefault="00390554" w:rsidP="00315985">
      <w:pPr>
        <w:pStyle w:val="Textonotapie"/>
        <w:spacing w:before="120"/>
        <w:rPr>
          <w:rFonts w:cs="Arial"/>
          <w:sz w:val="14"/>
          <w:szCs w:val="14"/>
        </w:rPr>
      </w:pPr>
      <w:r>
        <w:rPr>
          <w:rStyle w:val="Refdenotaalpie"/>
          <w:rFonts w:cs="Arial"/>
          <w:b/>
          <w:color w:val="AD2144"/>
          <w:szCs w:val="16"/>
        </w:rPr>
        <w:footnoteRef/>
      </w:r>
      <w:r>
        <w:rPr>
          <w:rFonts w:cs="Arial"/>
          <w:szCs w:val="16"/>
        </w:rPr>
        <w:t xml:space="preserve"> </w:t>
      </w:r>
      <w:r w:rsidRPr="00557D1B">
        <w:rPr>
          <w:rFonts w:cs="Arial"/>
          <w:sz w:val="18"/>
          <w:szCs w:val="18"/>
        </w:rPr>
        <w:t>Identifíquese al candidato evaluado.</w:t>
      </w:r>
    </w:p>
  </w:footnote>
  <w:footnote w:id="8">
    <w:p w:rsidR="00390554" w:rsidRDefault="00390554" w:rsidP="00315985">
      <w:pPr>
        <w:pStyle w:val="Textonotapie"/>
        <w:spacing w:before="120"/>
        <w:rPr>
          <w:rFonts w:cs="Arial"/>
          <w:sz w:val="14"/>
          <w:szCs w:val="14"/>
        </w:rPr>
      </w:pPr>
      <w:r>
        <w:rPr>
          <w:rStyle w:val="Refdenotaalpie"/>
          <w:rFonts w:cs="Arial"/>
          <w:b/>
          <w:color w:val="AD2144"/>
          <w:szCs w:val="16"/>
        </w:rPr>
        <w:footnoteRef/>
      </w:r>
      <w:r>
        <w:rPr>
          <w:rFonts w:cs="Arial"/>
          <w:szCs w:val="16"/>
        </w:rPr>
        <w:t xml:space="preserve"> </w:t>
      </w:r>
      <w:r w:rsidRPr="00557D1B">
        <w:rPr>
          <w:rFonts w:cs="Arial"/>
          <w:sz w:val="18"/>
          <w:szCs w:val="18"/>
        </w:rPr>
        <w:t xml:space="preserve">Identifíquese </w:t>
      </w:r>
      <w:r>
        <w:rPr>
          <w:rFonts w:cs="Arial"/>
          <w:sz w:val="18"/>
          <w:szCs w:val="18"/>
        </w:rPr>
        <w:t>qué función de control (cumplimiento normativo,  gestión de riesgos o auditoría interna) asumirá el candidato propuesto</w:t>
      </w:r>
      <w:r w:rsidRPr="00557D1B">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Default="00390554">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671C6" w:rsidRDefault="00390554" w:rsidP="00AA4D40">
    <w:pPr>
      <w:pStyle w:val="Encabezado"/>
      <w:jc w:val="right"/>
      <w:rPr>
        <w:rFonts w:ascii="Calibri" w:hAnsi="Calibri"/>
        <w:b/>
        <w:sz w:val="22"/>
        <w:lang w:val="es-ES"/>
      </w:rPr>
    </w:pPr>
    <w:r w:rsidRPr="000671C6">
      <w:rPr>
        <w:rFonts w:ascii="Calibri" w:hAnsi="Calibri"/>
        <w:b/>
        <w:sz w:val="22"/>
        <w:lang w:val="es-ES"/>
      </w:rPr>
      <w:t>ANEXO</w:t>
    </w:r>
    <w:r>
      <w:rPr>
        <w:rFonts w:ascii="Calibri" w:hAnsi="Calibri"/>
        <w:b/>
        <w:sz w:val="22"/>
        <w:lang w:val="es-ES"/>
      </w:rPr>
      <w:t xml:space="preserve"> </w:t>
    </w:r>
    <w:r w:rsidRPr="000671C6">
      <w:rPr>
        <w:rFonts w:ascii="Calibri" w:hAnsi="Calibri"/>
        <w:b/>
        <w:sz w:val="22"/>
        <w:lang w:val="es-ES"/>
      </w:rPr>
      <w:t>V</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671C6" w:rsidRDefault="00390554" w:rsidP="00AA4D40">
    <w:pPr>
      <w:pStyle w:val="Encabezado"/>
      <w:jc w:val="right"/>
      <w:rPr>
        <w:rFonts w:ascii="Calibri" w:hAnsi="Calibri"/>
        <w:b/>
        <w:sz w:val="22"/>
        <w:lang w:val="es-ES"/>
      </w:rPr>
    </w:pPr>
    <w:r w:rsidRPr="000671C6">
      <w:rPr>
        <w:rFonts w:ascii="Calibri" w:hAnsi="Calibri"/>
        <w:b/>
        <w:sz w:val="22"/>
        <w:lang w:val="es-ES"/>
      </w:rPr>
      <w:t>ANEXO</w:t>
    </w:r>
    <w:r>
      <w:rPr>
        <w:rFonts w:ascii="Calibri" w:hAnsi="Calibri"/>
        <w:b/>
        <w:sz w:val="22"/>
        <w:lang w:val="es-ES"/>
      </w:rPr>
      <w:t xml:space="preserve"> </w:t>
    </w:r>
    <w:r w:rsidRPr="000671C6">
      <w:rPr>
        <w:rFonts w:ascii="Calibri" w:hAnsi="Calibri"/>
        <w:b/>
        <w:sz w:val="22"/>
        <w:lang w:val="es-ES"/>
      </w:rPr>
      <w:t>V</w:t>
    </w:r>
    <w:r>
      <w:rPr>
        <w:rFonts w:ascii="Calibri" w:hAnsi="Calibri"/>
        <w:b/>
        <w:sz w:val="22"/>
        <w:lang w:val="es-ES"/>
      </w:rPr>
      <w:t>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9C5271" w:rsidRDefault="00390554" w:rsidP="009C5271">
    <w:pPr>
      <w:pStyle w:val="Encabezad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671C6" w:rsidRDefault="00390554" w:rsidP="00AA4D40">
    <w:pPr>
      <w:pStyle w:val="Encabezado"/>
      <w:jc w:val="right"/>
      <w:rPr>
        <w:rFonts w:ascii="Calibri" w:hAnsi="Calibri"/>
        <w:b/>
        <w:sz w:val="22"/>
        <w:lang w:val="es-ES"/>
      </w:rPr>
    </w:pPr>
    <w:r w:rsidRPr="000671C6">
      <w:rPr>
        <w:rFonts w:ascii="Calibri" w:hAnsi="Calibri"/>
        <w:b/>
        <w:sz w:val="22"/>
        <w:lang w:val="es-ES"/>
      </w:rPr>
      <w:t>ANEXO</w:t>
    </w:r>
    <w:r>
      <w:rPr>
        <w:rFonts w:ascii="Calibri" w:hAnsi="Calibri"/>
        <w:b/>
        <w:sz w:val="22"/>
        <w:lang w:val="es-ES"/>
      </w:rPr>
      <w:t xml:space="preserve"> </w:t>
    </w:r>
    <w:r w:rsidRPr="000671C6">
      <w:rPr>
        <w:rFonts w:ascii="Calibri" w:hAnsi="Calibri"/>
        <w:b/>
        <w:sz w:val="22"/>
        <w:lang w:val="es-ES"/>
      </w:rPr>
      <w:t>V</w:t>
    </w:r>
    <w:r>
      <w:rPr>
        <w:rFonts w:ascii="Calibri" w:hAnsi="Calibri"/>
        <w:b/>
        <w:sz w:val="22"/>
        <w:lang w:val="es-ES"/>
      </w:rPr>
      <w:t>II</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671C6" w:rsidRDefault="00390554" w:rsidP="00AA4D40">
    <w:pPr>
      <w:pStyle w:val="Encabezado"/>
      <w:jc w:val="right"/>
      <w:rPr>
        <w:rFonts w:ascii="Calibri" w:hAnsi="Calibri"/>
        <w:b/>
        <w:sz w:val="22"/>
        <w:lang w:val="es-ES"/>
      </w:rPr>
    </w:pPr>
    <w:r w:rsidRPr="000671C6">
      <w:rPr>
        <w:rFonts w:ascii="Calibri" w:hAnsi="Calibri"/>
        <w:b/>
        <w:sz w:val="22"/>
        <w:lang w:val="es-ES"/>
      </w:rPr>
      <w:t>ANEXO</w:t>
    </w:r>
    <w:r>
      <w:rPr>
        <w:rFonts w:ascii="Calibri" w:hAnsi="Calibri"/>
        <w:b/>
        <w:sz w:val="22"/>
        <w:lang w:val="es-ES"/>
      </w:rPr>
      <w:t xml:space="preserve"> VIII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Default="0039055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Default="0039055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Default="00390554">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Default="0039055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C66BF" w:rsidRDefault="00390554" w:rsidP="000C66BF">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671C6" w:rsidRDefault="00390554" w:rsidP="00DD0701">
    <w:pPr>
      <w:pStyle w:val="Encabezado"/>
      <w:jc w:val="right"/>
      <w:rPr>
        <w:rFonts w:ascii="Calibri" w:hAnsi="Calibri"/>
        <w:b/>
        <w:sz w:val="22"/>
        <w:lang w:val="es-ES"/>
      </w:rPr>
    </w:pPr>
    <w:r w:rsidRPr="000671C6">
      <w:rPr>
        <w:rFonts w:ascii="Calibri" w:hAnsi="Calibri"/>
        <w:b/>
        <w:sz w:val="22"/>
        <w:lang w:val="es-ES"/>
      </w:rPr>
      <w:t xml:space="preserve">ANEXO </w:t>
    </w:r>
    <w:r>
      <w:rPr>
        <w:rFonts w:ascii="Calibri" w:hAnsi="Calibri"/>
        <w:b/>
        <w:sz w:val="22"/>
        <w:lang w:val="es-ES"/>
      </w:rPr>
      <w:t>I</w:t>
    </w:r>
    <w:r w:rsidRPr="000671C6">
      <w:rPr>
        <w:rFonts w:ascii="Calibri" w:hAnsi="Calibri"/>
        <w:b/>
        <w:sz w:val="22"/>
        <w:lang w:val="es-ES"/>
      </w:rPr>
      <w:t>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671C6" w:rsidRDefault="00390554" w:rsidP="009210C1">
    <w:pPr>
      <w:pStyle w:val="Encabezado"/>
      <w:jc w:val="right"/>
      <w:rPr>
        <w:rFonts w:ascii="Calibri" w:hAnsi="Calibri"/>
        <w:b/>
        <w:sz w:val="22"/>
      </w:rPr>
    </w:pPr>
    <w:r w:rsidRPr="000671C6">
      <w:rPr>
        <w:rFonts w:ascii="Calibri" w:hAnsi="Calibri"/>
        <w:b/>
        <w:sz w:val="22"/>
      </w:rPr>
      <w:t>ANEXO III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54" w:rsidRPr="000671C6" w:rsidRDefault="00390554" w:rsidP="00AA4D40">
    <w:pPr>
      <w:pStyle w:val="Encabezado"/>
      <w:jc w:val="right"/>
      <w:rPr>
        <w:rFonts w:ascii="Calibri" w:hAnsi="Calibri"/>
        <w:b/>
        <w:sz w:val="22"/>
        <w:lang w:val="es-ES"/>
      </w:rPr>
    </w:pPr>
    <w:r w:rsidRPr="000671C6">
      <w:rPr>
        <w:rFonts w:ascii="Calibri" w:hAnsi="Calibri"/>
        <w:b/>
        <w:sz w:val="22"/>
        <w:lang w:val="es-ES"/>
      </w:rPr>
      <w:t>ANEXO</w:t>
    </w:r>
    <w:r>
      <w:rPr>
        <w:rFonts w:ascii="Calibri" w:hAnsi="Calibri"/>
        <w:b/>
        <w:sz w:val="22"/>
        <w:lang w:val="es-ES"/>
      </w:rPr>
      <w:t xml:space="preserve"> I</w:t>
    </w:r>
    <w:r w:rsidRPr="000671C6">
      <w:rPr>
        <w:rFonts w:ascii="Calibri" w:hAnsi="Calibri"/>
        <w:b/>
        <w:sz w:val="22"/>
        <w:lang w:val="es-ES"/>
      </w:rPr>
      <w:t>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2">
    <w:nsid w:val="0D3E3B3D"/>
    <w:multiLevelType w:val="hybridMultilevel"/>
    <w:tmpl w:val="5A26CDAE"/>
    <w:lvl w:ilvl="0" w:tplc="529EDC26">
      <w:start w:val="1"/>
      <w:numFmt w:val="decimal"/>
      <w:lvlText w:val="%1)"/>
      <w:lvlJc w:val="left"/>
      <w:pPr>
        <w:ind w:left="417" w:hanging="360"/>
      </w:pPr>
      <w:rPr>
        <w:rFonts w:hint="default"/>
      </w:rPr>
    </w:lvl>
    <w:lvl w:ilvl="1" w:tplc="0C0A0019">
      <w:start w:val="1"/>
      <w:numFmt w:val="lowerLetter"/>
      <w:lvlText w:val="%2."/>
      <w:lvlJc w:val="left"/>
      <w:pPr>
        <w:ind w:left="4330" w:hanging="360"/>
      </w:pPr>
    </w:lvl>
    <w:lvl w:ilvl="2" w:tplc="0C0A001B">
      <w:start w:val="1"/>
      <w:numFmt w:val="lowerRoman"/>
      <w:lvlText w:val="%3."/>
      <w:lvlJc w:val="right"/>
      <w:pPr>
        <w:ind w:left="1857" w:hanging="180"/>
      </w:pPr>
    </w:lvl>
    <w:lvl w:ilvl="3" w:tplc="0C0A000F">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3">
    <w:nsid w:val="11337C33"/>
    <w:multiLevelType w:val="hybridMultilevel"/>
    <w:tmpl w:val="A54A895C"/>
    <w:lvl w:ilvl="0" w:tplc="D95E6AF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29155600"/>
    <w:multiLevelType w:val="multilevel"/>
    <w:tmpl w:val="1848C456"/>
    <w:lvl w:ilvl="0">
      <w:start w:val="1"/>
      <w:numFmt w:val="decimal"/>
      <w:pStyle w:val="Ttulo1"/>
      <w:lvlText w:val="%1"/>
      <w:lvlJc w:val="left"/>
      <w:pPr>
        <w:ind w:left="858" w:hanging="432"/>
      </w:pPr>
    </w:lvl>
    <w:lvl w:ilvl="1">
      <w:start w:val="1"/>
      <w:numFmt w:val="decimal"/>
      <w:pStyle w:val="Ttulo2"/>
      <w:lvlText w:val="%1.%2"/>
      <w:lvlJc w:val="left"/>
      <w:pPr>
        <w:ind w:left="1002" w:hanging="576"/>
      </w:pPr>
      <w:rPr>
        <w:i w:val="0"/>
        <w:color w:val="auto"/>
      </w:rPr>
    </w:lvl>
    <w:lvl w:ilvl="2">
      <w:start w:val="1"/>
      <w:numFmt w:val="decimal"/>
      <w:pStyle w:val="Ttulo3"/>
      <w:lvlText w:val="%1.%2.%3"/>
      <w:lvlJc w:val="left"/>
      <w:pPr>
        <w:ind w:left="5257"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tulo4"/>
      <w:lvlText w:val="%1.%2.%3.%4"/>
      <w:lvlJc w:val="left"/>
      <w:pPr>
        <w:ind w:left="864" w:hanging="864"/>
      </w:pPr>
      <w:rPr>
        <w:sz w:val="28"/>
        <w:szCs w:val="28"/>
      </w:rPr>
    </w:lvl>
    <w:lvl w:ilvl="4">
      <w:start w:val="1"/>
      <w:numFmt w:val="decimal"/>
      <w:pStyle w:val="Ttulo5"/>
      <w:lvlText w:val="%1.%2.%3.%4.%5"/>
      <w:lvlJc w:val="left"/>
      <w:pPr>
        <w:ind w:left="1859"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438"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2E326F68"/>
    <w:multiLevelType w:val="hybridMultilevel"/>
    <w:tmpl w:val="8E6066D8"/>
    <w:lvl w:ilvl="0" w:tplc="5A7CB39E">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40B22E4E"/>
    <w:multiLevelType w:val="hybridMultilevel"/>
    <w:tmpl w:val="70D2AFC4"/>
    <w:lvl w:ilvl="0" w:tplc="6EA2A57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4CE413C3"/>
    <w:multiLevelType w:val="hybridMultilevel"/>
    <w:tmpl w:val="C49ACD0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D9728C0"/>
    <w:multiLevelType w:val="hybridMultilevel"/>
    <w:tmpl w:val="985A38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609A4FFB"/>
    <w:multiLevelType w:val="hybridMultilevel"/>
    <w:tmpl w:val="7848078A"/>
    <w:lvl w:ilvl="0" w:tplc="A32C8124">
      <w:start w:val="1"/>
      <w:numFmt w:val="bullet"/>
      <w:pStyle w:val="Vietas1"/>
      <w:lvlText w:val=""/>
      <w:lvlJc w:val="left"/>
      <w:pPr>
        <w:ind w:left="1495" w:hanging="360"/>
      </w:pPr>
      <w:rPr>
        <w:rFonts w:ascii="Wingdings 3" w:hAnsi="Wingdings 3" w:hint="default"/>
        <w:color w:val="AD2144" w:themeColor="accent1"/>
        <w:sz w:val="24"/>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48F206F"/>
    <w:multiLevelType w:val="hybridMultilevel"/>
    <w:tmpl w:val="FBA23F54"/>
    <w:lvl w:ilvl="0" w:tplc="74509B64">
      <w:start w:val="1"/>
      <w:numFmt w:val="bullet"/>
      <w:lvlText w:val=""/>
      <w:lvlJc w:val="left"/>
      <w:pPr>
        <w:tabs>
          <w:tab w:val="num" w:pos="1996"/>
        </w:tabs>
        <w:ind w:left="1996" w:hanging="360"/>
      </w:pPr>
      <w:rPr>
        <w:rFonts w:ascii="Symbol" w:hAnsi="Symbol" w:hint="default"/>
      </w:rPr>
    </w:lvl>
    <w:lvl w:ilvl="1" w:tplc="0C0A0003">
      <w:start w:val="1"/>
      <w:numFmt w:val="bullet"/>
      <w:lvlText w:val="o"/>
      <w:lvlJc w:val="left"/>
      <w:pPr>
        <w:tabs>
          <w:tab w:val="num" w:pos="2716"/>
        </w:tabs>
        <w:ind w:left="2716" w:hanging="360"/>
      </w:pPr>
      <w:rPr>
        <w:rFonts w:ascii="Courier New" w:hAnsi="Courier New" w:cs="Courier New" w:hint="default"/>
      </w:rPr>
    </w:lvl>
    <w:lvl w:ilvl="2" w:tplc="0C0A0005" w:tentative="1">
      <w:start w:val="1"/>
      <w:numFmt w:val="bullet"/>
      <w:lvlText w:val=""/>
      <w:lvlJc w:val="left"/>
      <w:pPr>
        <w:tabs>
          <w:tab w:val="num" w:pos="3436"/>
        </w:tabs>
        <w:ind w:left="3436" w:hanging="360"/>
      </w:pPr>
      <w:rPr>
        <w:rFonts w:ascii="Wingdings" w:hAnsi="Wingdings" w:hint="default"/>
      </w:rPr>
    </w:lvl>
    <w:lvl w:ilvl="3" w:tplc="0C0A0001" w:tentative="1">
      <w:start w:val="1"/>
      <w:numFmt w:val="bullet"/>
      <w:lvlText w:val=""/>
      <w:lvlJc w:val="left"/>
      <w:pPr>
        <w:tabs>
          <w:tab w:val="num" w:pos="4156"/>
        </w:tabs>
        <w:ind w:left="4156" w:hanging="360"/>
      </w:pPr>
      <w:rPr>
        <w:rFonts w:ascii="Symbol" w:hAnsi="Symbol" w:hint="default"/>
      </w:rPr>
    </w:lvl>
    <w:lvl w:ilvl="4" w:tplc="0C0A0003" w:tentative="1">
      <w:start w:val="1"/>
      <w:numFmt w:val="bullet"/>
      <w:lvlText w:val="o"/>
      <w:lvlJc w:val="left"/>
      <w:pPr>
        <w:tabs>
          <w:tab w:val="num" w:pos="4876"/>
        </w:tabs>
        <w:ind w:left="4876" w:hanging="360"/>
      </w:pPr>
      <w:rPr>
        <w:rFonts w:ascii="Courier New" w:hAnsi="Courier New" w:cs="Courier New" w:hint="default"/>
      </w:rPr>
    </w:lvl>
    <w:lvl w:ilvl="5" w:tplc="0C0A0005" w:tentative="1">
      <w:start w:val="1"/>
      <w:numFmt w:val="bullet"/>
      <w:lvlText w:val=""/>
      <w:lvlJc w:val="left"/>
      <w:pPr>
        <w:tabs>
          <w:tab w:val="num" w:pos="5596"/>
        </w:tabs>
        <w:ind w:left="5596" w:hanging="360"/>
      </w:pPr>
      <w:rPr>
        <w:rFonts w:ascii="Wingdings" w:hAnsi="Wingdings" w:hint="default"/>
      </w:rPr>
    </w:lvl>
    <w:lvl w:ilvl="6" w:tplc="0C0A0001" w:tentative="1">
      <w:start w:val="1"/>
      <w:numFmt w:val="bullet"/>
      <w:lvlText w:val=""/>
      <w:lvlJc w:val="left"/>
      <w:pPr>
        <w:tabs>
          <w:tab w:val="num" w:pos="6316"/>
        </w:tabs>
        <w:ind w:left="6316" w:hanging="360"/>
      </w:pPr>
      <w:rPr>
        <w:rFonts w:ascii="Symbol" w:hAnsi="Symbol" w:hint="default"/>
      </w:rPr>
    </w:lvl>
    <w:lvl w:ilvl="7" w:tplc="0C0A0003" w:tentative="1">
      <w:start w:val="1"/>
      <w:numFmt w:val="bullet"/>
      <w:lvlText w:val="o"/>
      <w:lvlJc w:val="left"/>
      <w:pPr>
        <w:tabs>
          <w:tab w:val="num" w:pos="7036"/>
        </w:tabs>
        <w:ind w:left="7036" w:hanging="360"/>
      </w:pPr>
      <w:rPr>
        <w:rFonts w:ascii="Courier New" w:hAnsi="Courier New" w:cs="Courier New" w:hint="default"/>
      </w:rPr>
    </w:lvl>
    <w:lvl w:ilvl="8" w:tplc="0C0A0005" w:tentative="1">
      <w:start w:val="1"/>
      <w:numFmt w:val="bullet"/>
      <w:lvlText w:val=""/>
      <w:lvlJc w:val="left"/>
      <w:pPr>
        <w:tabs>
          <w:tab w:val="num" w:pos="7756"/>
        </w:tabs>
        <w:ind w:left="7756" w:hanging="360"/>
      </w:pPr>
      <w:rPr>
        <w:rFonts w:ascii="Wingdings" w:hAnsi="Wingdings" w:hint="default"/>
      </w:rPr>
    </w:lvl>
  </w:abstractNum>
  <w:abstractNum w:abstractNumId="11">
    <w:nsid w:val="7D225AFC"/>
    <w:multiLevelType w:val="hybridMultilevel"/>
    <w:tmpl w:val="A9EE867A"/>
    <w:lvl w:ilvl="0" w:tplc="89C8261E">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1"/>
  </w:num>
  <w:num w:numId="5">
    <w:abstractNumId w:val="1"/>
  </w:num>
  <w:num w:numId="6">
    <w:abstractNumId w:val="5"/>
  </w:num>
  <w:num w:numId="7">
    <w:abstractNumId w:val="6"/>
  </w:num>
  <w:num w:numId="8">
    <w:abstractNumId w:val="3"/>
  </w:num>
  <w:num w:numId="9">
    <w:abstractNumId w:val="8"/>
  </w:num>
  <w:num w:numId="10">
    <w:abstractNumId w:val="9"/>
  </w:num>
  <w:num w:numId="11">
    <w:abstractNumId w:val="2"/>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10"/>
  </w:num>
  <w:num w:numId="42">
    <w:abstractNumId w:val="7"/>
  </w:num>
  <w:num w:numId="4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9"/>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62"/>
    <w:rsid w:val="00001A75"/>
    <w:rsid w:val="000026E8"/>
    <w:rsid w:val="0000301B"/>
    <w:rsid w:val="00004DD1"/>
    <w:rsid w:val="000052E1"/>
    <w:rsid w:val="00005FE8"/>
    <w:rsid w:val="00006223"/>
    <w:rsid w:val="000071BA"/>
    <w:rsid w:val="00010A85"/>
    <w:rsid w:val="00011CA1"/>
    <w:rsid w:val="000127E0"/>
    <w:rsid w:val="00016DA5"/>
    <w:rsid w:val="00017311"/>
    <w:rsid w:val="0002093A"/>
    <w:rsid w:val="00020A5E"/>
    <w:rsid w:val="00024468"/>
    <w:rsid w:val="00024491"/>
    <w:rsid w:val="000253F2"/>
    <w:rsid w:val="00025573"/>
    <w:rsid w:val="000318C6"/>
    <w:rsid w:val="00032FA9"/>
    <w:rsid w:val="00034D58"/>
    <w:rsid w:val="0003639B"/>
    <w:rsid w:val="00036B6B"/>
    <w:rsid w:val="000406DB"/>
    <w:rsid w:val="00042474"/>
    <w:rsid w:val="00046FD8"/>
    <w:rsid w:val="000516E0"/>
    <w:rsid w:val="00051A04"/>
    <w:rsid w:val="0005377E"/>
    <w:rsid w:val="000540BF"/>
    <w:rsid w:val="000557D9"/>
    <w:rsid w:val="00057C47"/>
    <w:rsid w:val="00060617"/>
    <w:rsid w:val="00061AF8"/>
    <w:rsid w:val="00061EAE"/>
    <w:rsid w:val="000628FA"/>
    <w:rsid w:val="000671C6"/>
    <w:rsid w:val="0007012F"/>
    <w:rsid w:val="000705BC"/>
    <w:rsid w:val="00071F2B"/>
    <w:rsid w:val="00072378"/>
    <w:rsid w:val="00072A0B"/>
    <w:rsid w:val="00074CC5"/>
    <w:rsid w:val="0008112F"/>
    <w:rsid w:val="00081FBA"/>
    <w:rsid w:val="000834C7"/>
    <w:rsid w:val="00083598"/>
    <w:rsid w:val="0008444E"/>
    <w:rsid w:val="00086AFA"/>
    <w:rsid w:val="00090D09"/>
    <w:rsid w:val="00091904"/>
    <w:rsid w:val="00092918"/>
    <w:rsid w:val="000936DC"/>
    <w:rsid w:val="00094296"/>
    <w:rsid w:val="0009713F"/>
    <w:rsid w:val="000975A0"/>
    <w:rsid w:val="000A08EF"/>
    <w:rsid w:val="000A142D"/>
    <w:rsid w:val="000A18D3"/>
    <w:rsid w:val="000A1AAC"/>
    <w:rsid w:val="000A2889"/>
    <w:rsid w:val="000A28FF"/>
    <w:rsid w:val="000A40B0"/>
    <w:rsid w:val="000A6106"/>
    <w:rsid w:val="000A70F7"/>
    <w:rsid w:val="000A7EE8"/>
    <w:rsid w:val="000B016C"/>
    <w:rsid w:val="000B214E"/>
    <w:rsid w:val="000B4DF2"/>
    <w:rsid w:val="000B5633"/>
    <w:rsid w:val="000B7E96"/>
    <w:rsid w:val="000C2574"/>
    <w:rsid w:val="000C3762"/>
    <w:rsid w:val="000C4B4D"/>
    <w:rsid w:val="000C66BF"/>
    <w:rsid w:val="000D19CB"/>
    <w:rsid w:val="000D378B"/>
    <w:rsid w:val="000E2B5F"/>
    <w:rsid w:val="000E3824"/>
    <w:rsid w:val="000E5C33"/>
    <w:rsid w:val="000E6C7C"/>
    <w:rsid w:val="000E79D1"/>
    <w:rsid w:val="000F0B9F"/>
    <w:rsid w:val="000F0FBD"/>
    <w:rsid w:val="000F17AC"/>
    <w:rsid w:val="000F3524"/>
    <w:rsid w:val="000F5C44"/>
    <w:rsid w:val="000F5C63"/>
    <w:rsid w:val="000F790C"/>
    <w:rsid w:val="00100441"/>
    <w:rsid w:val="00100EDC"/>
    <w:rsid w:val="001011EB"/>
    <w:rsid w:val="00102784"/>
    <w:rsid w:val="00104748"/>
    <w:rsid w:val="00104A0C"/>
    <w:rsid w:val="001066C3"/>
    <w:rsid w:val="00106A4A"/>
    <w:rsid w:val="0010746A"/>
    <w:rsid w:val="00114CAA"/>
    <w:rsid w:val="001161D2"/>
    <w:rsid w:val="00116336"/>
    <w:rsid w:val="00116594"/>
    <w:rsid w:val="0011683F"/>
    <w:rsid w:val="001168B4"/>
    <w:rsid w:val="00120009"/>
    <w:rsid w:val="0012212A"/>
    <w:rsid w:val="00122239"/>
    <w:rsid w:val="001239FC"/>
    <w:rsid w:val="00131D3B"/>
    <w:rsid w:val="00132193"/>
    <w:rsid w:val="001334DE"/>
    <w:rsid w:val="00133A6A"/>
    <w:rsid w:val="00134099"/>
    <w:rsid w:val="001340E4"/>
    <w:rsid w:val="00134639"/>
    <w:rsid w:val="00135438"/>
    <w:rsid w:val="001358CB"/>
    <w:rsid w:val="0014139D"/>
    <w:rsid w:val="001418D3"/>
    <w:rsid w:val="00141A0D"/>
    <w:rsid w:val="0014262C"/>
    <w:rsid w:val="00143FFE"/>
    <w:rsid w:val="00145510"/>
    <w:rsid w:val="001465CD"/>
    <w:rsid w:val="00147DF7"/>
    <w:rsid w:val="00151BD3"/>
    <w:rsid w:val="00157348"/>
    <w:rsid w:val="0015749F"/>
    <w:rsid w:val="00160F54"/>
    <w:rsid w:val="001646D4"/>
    <w:rsid w:val="00167767"/>
    <w:rsid w:val="00167B9C"/>
    <w:rsid w:val="001707E7"/>
    <w:rsid w:val="00171293"/>
    <w:rsid w:val="001736B9"/>
    <w:rsid w:val="0017467A"/>
    <w:rsid w:val="001768BD"/>
    <w:rsid w:val="00176F2A"/>
    <w:rsid w:val="00177B73"/>
    <w:rsid w:val="00182102"/>
    <w:rsid w:val="00182913"/>
    <w:rsid w:val="00184339"/>
    <w:rsid w:val="00185650"/>
    <w:rsid w:val="0018571D"/>
    <w:rsid w:val="00185AE0"/>
    <w:rsid w:val="00186046"/>
    <w:rsid w:val="001868DB"/>
    <w:rsid w:val="0018701E"/>
    <w:rsid w:val="00187B28"/>
    <w:rsid w:val="00190200"/>
    <w:rsid w:val="001962BD"/>
    <w:rsid w:val="00196D71"/>
    <w:rsid w:val="00197B9E"/>
    <w:rsid w:val="001A0156"/>
    <w:rsid w:val="001A0609"/>
    <w:rsid w:val="001A1593"/>
    <w:rsid w:val="001A30ED"/>
    <w:rsid w:val="001A3B06"/>
    <w:rsid w:val="001A4F17"/>
    <w:rsid w:val="001A7D24"/>
    <w:rsid w:val="001B3C50"/>
    <w:rsid w:val="001B3CAB"/>
    <w:rsid w:val="001B3F11"/>
    <w:rsid w:val="001B43B3"/>
    <w:rsid w:val="001B4D80"/>
    <w:rsid w:val="001B64D3"/>
    <w:rsid w:val="001B7645"/>
    <w:rsid w:val="001C0ACC"/>
    <w:rsid w:val="001C3D8E"/>
    <w:rsid w:val="001C497E"/>
    <w:rsid w:val="001C5D46"/>
    <w:rsid w:val="001C65B4"/>
    <w:rsid w:val="001C786F"/>
    <w:rsid w:val="001D1B46"/>
    <w:rsid w:val="001D3C81"/>
    <w:rsid w:val="001D524F"/>
    <w:rsid w:val="001D6427"/>
    <w:rsid w:val="001D69AE"/>
    <w:rsid w:val="001D6CBF"/>
    <w:rsid w:val="001E0709"/>
    <w:rsid w:val="001E237E"/>
    <w:rsid w:val="001E2558"/>
    <w:rsid w:val="001E2AA0"/>
    <w:rsid w:val="001E5718"/>
    <w:rsid w:val="001F1C5D"/>
    <w:rsid w:val="001F36A9"/>
    <w:rsid w:val="001F428C"/>
    <w:rsid w:val="002011F7"/>
    <w:rsid w:val="002026E4"/>
    <w:rsid w:val="00207EB4"/>
    <w:rsid w:val="00211263"/>
    <w:rsid w:val="0021219B"/>
    <w:rsid w:val="0021365B"/>
    <w:rsid w:val="0021408E"/>
    <w:rsid w:val="0021452E"/>
    <w:rsid w:val="0021767C"/>
    <w:rsid w:val="00221CBC"/>
    <w:rsid w:val="002235E2"/>
    <w:rsid w:val="00225A3C"/>
    <w:rsid w:val="00226F7B"/>
    <w:rsid w:val="002308A6"/>
    <w:rsid w:val="0023109B"/>
    <w:rsid w:val="00231DB7"/>
    <w:rsid w:val="002329C0"/>
    <w:rsid w:val="002349AF"/>
    <w:rsid w:val="0023576B"/>
    <w:rsid w:val="002370E7"/>
    <w:rsid w:val="002371AA"/>
    <w:rsid w:val="00237AD9"/>
    <w:rsid w:val="00240FF8"/>
    <w:rsid w:val="00241CB9"/>
    <w:rsid w:val="0024506A"/>
    <w:rsid w:val="00246208"/>
    <w:rsid w:val="00246365"/>
    <w:rsid w:val="00251589"/>
    <w:rsid w:val="00254FE6"/>
    <w:rsid w:val="00255003"/>
    <w:rsid w:val="002551E1"/>
    <w:rsid w:val="002567B5"/>
    <w:rsid w:val="002570AC"/>
    <w:rsid w:val="002571C9"/>
    <w:rsid w:val="00257AD5"/>
    <w:rsid w:val="00264A5F"/>
    <w:rsid w:val="00265274"/>
    <w:rsid w:val="00270B53"/>
    <w:rsid w:val="00274CC6"/>
    <w:rsid w:val="00275DEC"/>
    <w:rsid w:val="0028099C"/>
    <w:rsid w:val="002815C4"/>
    <w:rsid w:val="00282318"/>
    <w:rsid w:val="00282C90"/>
    <w:rsid w:val="00283476"/>
    <w:rsid w:val="00285E62"/>
    <w:rsid w:val="0029309C"/>
    <w:rsid w:val="0029660A"/>
    <w:rsid w:val="002973F5"/>
    <w:rsid w:val="002A3DA0"/>
    <w:rsid w:val="002A3DA1"/>
    <w:rsid w:val="002A5CEE"/>
    <w:rsid w:val="002A7B49"/>
    <w:rsid w:val="002B33D4"/>
    <w:rsid w:val="002B3BE1"/>
    <w:rsid w:val="002B4ABB"/>
    <w:rsid w:val="002B5482"/>
    <w:rsid w:val="002B69E5"/>
    <w:rsid w:val="002B79AA"/>
    <w:rsid w:val="002B7C07"/>
    <w:rsid w:val="002C1749"/>
    <w:rsid w:val="002C25AE"/>
    <w:rsid w:val="002C33D9"/>
    <w:rsid w:val="002C68D6"/>
    <w:rsid w:val="002D043C"/>
    <w:rsid w:val="002D0B60"/>
    <w:rsid w:val="002D4991"/>
    <w:rsid w:val="002E2C6C"/>
    <w:rsid w:val="002E35F0"/>
    <w:rsid w:val="002E38BD"/>
    <w:rsid w:val="002E4ED0"/>
    <w:rsid w:val="002F097A"/>
    <w:rsid w:val="002F0FC1"/>
    <w:rsid w:val="002F2F96"/>
    <w:rsid w:val="002F2FBA"/>
    <w:rsid w:val="002F4CD3"/>
    <w:rsid w:val="002F59A6"/>
    <w:rsid w:val="0030487E"/>
    <w:rsid w:val="003073E2"/>
    <w:rsid w:val="00314099"/>
    <w:rsid w:val="0031426A"/>
    <w:rsid w:val="0031576D"/>
    <w:rsid w:val="00315985"/>
    <w:rsid w:val="00315C1F"/>
    <w:rsid w:val="00316434"/>
    <w:rsid w:val="003174C3"/>
    <w:rsid w:val="00320129"/>
    <w:rsid w:val="00323102"/>
    <w:rsid w:val="003248BB"/>
    <w:rsid w:val="003264BA"/>
    <w:rsid w:val="00331719"/>
    <w:rsid w:val="00333930"/>
    <w:rsid w:val="00333C3D"/>
    <w:rsid w:val="00337F30"/>
    <w:rsid w:val="003421C4"/>
    <w:rsid w:val="00342C95"/>
    <w:rsid w:val="00343A33"/>
    <w:rsid w:val="00344152"/>
    <w:rsid w:val="00344ABB"/>
    <w:rsid w:val="0034590E"/>
    <w:rsid w:val="00345C72"/>
    <w:rsid w:val="00345FC4"/>
    <w:rsid w:val="0034755C"/>
    <w:rsid w:val="003515FC"/>
    <w:rsid w:val="00353C93"/>
    <w:rsid w:val="00354D1C"/>
    <w:rsid w:val="00356D95"/>
    <w:rsid w:val="00357588"/>
    <w:rsid w:val="00357F56"/>
    <w:rsid w:val="003604D5"/>
    <w:rsid w:val="003628F4"/>
    <w:rsid w:val="00362904"/>
    <w:rsid w:val="00363113"/>
    <w:rsid w:val="00365062"/>
    <w:rsid w:val="00370B09"/>
    <w:rsid w:val="00373833"/>
    <w:rsid w:val="00374ABC"/>
    <w:rsid w:val="00377B71"/>
    <w:rsid w:val="00380A6B"/>
    <w:rsid w:val="003816B1"/>
    <w:rsid w:val="00382F92"/>
    <w:rsid w:val="00383F7F"/>
    <w:rsid w:val="00390554"/>
    <w:rsid w:val="003A0C73"/>
    <w:rsid w:val="003A1DBD"/>
    <w:rsid w:val="003A3C7E"/>
    <w:rsid w:val="003A42A2"/>
    <w:rsid w:val="003B2488"/>
    <w:rsid w:val="003B4064"/>
    <w:rsid w:val="003B6D09"/>
    <w:rsid w:val="003C276D"/>
    <w:rsid w:val="003C2CF2"/>
    <w:rsid w:val="003C34C7"/>
    <w:rsid w:val="003C5520"/>
    <w:rsid w:val="003C5B46"/>
    <w:rsid w:val="003C6CEF"/>
    <w:rsid w:val="003C7292"/>
    <w:rsid w:val="003C7D28"/>
    <w:rsid w:val="003D4AEE"/>
    <w:rsid w:val="003D5A7F"/>
    <w:rsid w:val="003D6432"/>
    <w:rsid w:val="003D6BA5"/>
    <w:rsid w:val="003E2E69"/>
    <w:rsid w:val="003E5178"/>
    <w:rsid w:val="003E5B52"/>
    <w:rsid w:val="003E7698"/>
    <w:rsid w:val="003F0123"/>
    <w:rsid w:val="003F1467"/>
    <w:rsid w:val="003F166B"/>
    <w:rsid w:val="003F1BA3"/>
    <w:rsid w:val="003F34E8"/>
    <w:rsid w:val="00401F74"/>
    <w:rsid w:val="00412856"/>
    <w:rsid w:val="00412D5F"/>
    <w:rsid w:val="00412F2A"/>
    <w:rsid w:val="00413346"/>
    <w:rsid w:val="00414962"/>
    <w:rsid w:val="00417F93"/>
    <w:rsid w:val="00423EF5"/>
    <w:rsid w:val="004245F7"/>
    <w:rsid w:val="004260A1"/>
    <w:rsid w:val="00427097"/>
    <w:rsid w:val="00427900"/>
    <w:rsid w:val="00427F3D"/>
    <w:rsid w:val="00430E83"/>
    <w:rsid w:val="0043469E"/>
    <w:rsid w:val="00434AAF"/>
    <w:rsid w:val="00435B18"/>
    <w:rsid w:val="004407B4"/>
    <w:rsid w:val="00440F10"/>
    <w:rsid w:val="00441F86"/>
    <w:rsid w:val="00443924"/>
    <w:rsid w:val="00443EFE"/>
    <w:rsid w:val="004441FB"/>
    <w:rsid w:val="00450F5C"/>
    <w:rsid w:val="00451E87"/>
    <w:rsid w:val="004520EA"/>
    <w:rsid w:val="00453597"/>
    <w:rsid w:val="00453AB3"/>
    <w:rsid w:val="00455086"/>
    <w:rsid w:val="00455277"/>
    <w:rsid w:val="00457F1E"/>
    <w:rsid w:val="00460095"/>
    <w:rsid w:val="0046204C"/>
    <w:rsid w:val="00463ABC"/>
    <w:rsid w:val="00464228"/>
    <w:rsid w:val="00467A11"/>
    <w:rsid w:val="00470CB3"/>
    <w:rsid w:val="00471F1B"/>
    <w:rsid w:val="00472B42"/>
    <w:rsid w:val="004733F3"/>
    <w:rsid w:val="00474370"/>
    <w:rsid w:val="00474B86"/>
    <w:rsid w:val="0047585F"/>
    <w:rsid w:val="00477ADF"/>
    <w:rsid w:val="00480EF8"/>
    <w:rsid w:val="00482616"/>
    <w:rsid w:val="004831B4"/>
    <w:rsid w:val="00484575"/>
    <w:rsid w:val="004849A9"/>
    <w:rsid w:val="00484E5D"/>
    <w:rsid w:val="00491B75"/>
    <w:rsid w:val="00492C34"/>
    <w:rsid w:val="00493D65"/>
    <w:rsid w:val="00495AA6"/>
    <w:rsid w:val="0049709B"/>
    <w:rsid w:val="004A152B"/>
    <w:rsid w:val="004A2250"/>
    <w:rsid w:val="004A4E24"/>
    <w:rsid w:val="004A4E72"/>
    <w:rsid w:val="004A5890"/>
    <w:rsid w:val="004A5AF3"/>
    <w:rsid w:val="004A6B84"/>
    <w:rsid w:val="004B2429"/>
    <w:rsid w:val="004C3E80"/>
    <w:rsid w:val="004C5873"/>
    <w:rsid w:val="004C6F16"/>
    <w:rsid w:val="004D2DA5"/>
    <w:rsid w:val="004D5176"/>
    <w:rsid w:val="004E0B4D"/>
    <w:rsid w:val="004E0CB2"/>
    <w:rsid w:val="004E0E26"/>
    <w:rsid w:val="004E120C"/>
    <w:rsid w:val="004E2184"/>
    <w:rsid w:val="004E36E6"/>
    <w:rsid w:val="004E3D20"/>
    <w:rsid w:val="004E46E9"/>
    <w:rsid w:val="004E4C90"/>
    <w:rsid w:val="004E55D5"/>
    <w:rsid w:val="004E6CDF"/>
    <w:rsid w:val="004F1A46"/>
    <w:rsid w:val="004F427D"/>
    <w:rsid w:val="004F4531"/>
    <w:rsid w:val="004F45FD"/>
    <w:rsid w:val="004F73AB"/>
    <w:rsid w:val="00500529"/>
    <w:rsid w:val="00502F49"/>
    <w:rsid w:val="00503281"/>
    <w:rsid w:val="005041B4"/>
    <w:rsid w:val="00505BAB"/>
    <w:rsid w:val="00506365"/>
    <w:rsid w:val="00506F22"/>
    <w:rsid w:val="005111B9"/>
    <w:rsid w:val="0051399A"/>
    <w:rsid w:val="00520C06"/>
    <w:rsid w:val="00521DF9"/>
    <w:rsid w:val="00524F69"/>
    <w:rsid w:val="00524FBD"/>
    <w:rsid w:val="005253A8"/>
    <w:rsid w:val="005254A8"/>
    <w:rsid w:val="00525963"/>
    <w:rsid w:val="005268CC"/>
    <w:rsid w:val="00526F65"/>
    <w:rsid w:val="00527DBA"/>
    <w:rsid w:val="00530965"/>
    <w:rsid w:val="00531F3F"/>
    <w:rsid w:val="00533543"/>
    <w:rsid w:val="005336C0"/>
    <w:rsid w:val="00535AAA"/>
    <w:rsid w:val="005375F6"/>
    <w:rsid w:val="005376E2"/>
    <w:rsid w:val="00540471"/>
    <w:rsid w:val="00540CC6"/>
    <w:rsid w:val="00541268"/>
    <w:rsid w:val="0054254D"/>
    <w:rsid w:val="00544CE2"/>
    <w:rsid w:val="005455C7"/>
    <w:rsid w:val="00547703"/>
    <w:rsid w:val="00551D01"/>
    <w:rsid w:val="00552BC7"/>
    <w:rsid w:val="00553601"/>
    <w:rsid w:val="00554685"/>
    <w:rsid w:val="00557D1B"/>
    <w:rsid w:val="00561DD8"/>
    <w:rsid w:val="00567119"/>
    <w:rsid w:val="005672FD"/>
    <w:rsid w:val="0056758B"/>
    <w:rsid w:val="00570CE5"/>
    <w:rsid w:val="005712C4"/>
    <w:rsid w:val="005749A1"/>
    <w:rsid w:val="00580765"/>
    <w:rsid w:val="00581158"/>
    <w:rsid w:val="005819D7"/>
    <w:rsid w:val="0058544F"/>
    <w:rsid w:val="00585BA5"/>
    <w:rsid w:val="00586567"/>
    <w:rsid w:val="00586D6E"/>
    <w:rsid w:val="00587DAF"/>
    <w:rsid w:val="005909D6"/>
    <w:rsid w:val="00591B7A"/>
    <w:rsid w:val="0059247D"/>
    <w:rsid w:val="00593070"/>
    <w:rsid w:val="005937B1"/>
    <w:rsid w:val="00593AF2"/>
    <w:rsid w:val="00595E15"/>
    <w:rsid w:val="00597C31"/>
    <w:rsid w:val="00597FB9"/>
    <w:rsid w:val="005A4760"/>
    <w:rsid w:val="005A4869"/>
    <w:rsid w:val="005A7366"/>
    <w:rsid w:val="005B078F"/>
    <w:rsid w:val="005B315F"/>
    <w:rsid w:val="005B424F"/>
    <w:rsid w:val="005C1319"/>
    <w:rsid w:val="005C3401"/>
    <w:rsid w:val="005C386C"/>
    <w:rsid w:val="005C7284"/>
    <w:rsid w:val="005D16BF"/>
    <w:rsid w:val="005D730F"/>
    <w:rsid w:val="005D79A7"/>
    <w:rsid w:val="005E034F"/>
    <w:rsid w:val="005E20FE"/>
    <w:rsid w:val="005E27D6"/>
    <w:rsid w:val="005E2BAC"/>
    <w:rsid w:val="005E443B"/>
    <w:rsid w:val="005F009C"/>
    <w:rsid w:val="005F158F"/>
    <w:rsid w:val="005F6657"/>
    <w:rsid w:val="00601C7B"/>
    <w:rsid w:val="00602AA9"/>
    <w:rsid w:val="00603D18"/>
    <w:rsid w:val="00604877"/>
    <w:rsid w:val="006054EC"/>
    <w:rsid w:val="0060718F"/>
    <w:rsid w:val="0060750C"/>
    <w:rsid w:val="006124C2"/>
    <w:rsid w:val="006168F1"/>
    <w:rsid w:val="006169F6"/>
    <w:rsid w:val="00617E73"/>
    <w:rsid w:val="006201F1"/>
    <w:rsid w:val="00621438"/>
    <w:rsid w:val="006217D8"/>
    <w:rsid w:val="00622CC2"/>
    <w:rsid w:val="0062510D"/>
    <w:rsid w:val="006268B8"/>
    <w:rsid w:val="00627601"/>
    <w:rsid w:val="00627DFB"/>
    <w:rsid w:val="0063142B"/>
    <w:rsid w:val="00631735"/>
    <w:rsid w:val="00631860"/>
    <w:rsid w:val="0063249E"/>
    <w:rsid w:val="00633B6D"/>
    <w:rsid w:val="00634FAD"/>
    <w:rsid w:val="00637C09"/>
    <w:rsid w:val="00642D9D"/>
    <w:rsid w:val="006558A3"/>
    <w:rsid w:val="0066167F"/>
    <w:rsid w:val="006617E3"/>
    <w:rsid w:val="006649F4"/>
    <w:rsid w:val="00666C92"/>
    <w:rsid w:val="00670FEB"/>
    <w:rsid w:val="00676222"/>
    <w:rsid w:val="00683C47"/>
    <w:rsid w:val="0068423A"/>
    <w:rsid w:val="0068542D"/>
    <w:rsid w:val="006938F2"/>
    <w:rsid w:val="006946E0"/>
    <w:rsid w:val="00694A86"/>
    <w:rsid w:val="00695B01"/>
    <w:rsid w:val="00695E58"/>
    <w:rsid w:val="006A04B1"/>
    <w:rsid w:val="006A2656"/>
    <w:rsid w:val="006A266F"/>
    <w:rsid w:val="006A2A4C"/>
    <w:rsid w:val="006A5CEA"/>
    <w:rsid w:val="006B2BF2"/>
    <w:rsid w:val="006B4554"/>
    <w:rsid w:val="006B47A1"/>
    <w:rsid w:val="006B48B0"/>
    <w:rsid w:val="006B75B1"/>
    <w:rsid w:val="006B7D2D"/>
    <w:rsid w:val="006C0AF9"/>
    <w:rsid w:val="006C0E7C"/>
    <w:rsid w:val="006C1854"/>
    <w:rsid w:val="006C1F06"/>
    <w:rsid w:val="006C304C"/>
    <w:rsid w:val="006C47F4"/>
    <w:rsid w:val="006C58DD"/>
    <w:rsid w:val="006C616F"/>
    <w:rsid w:val="006C71AF"/>
    <w:rsid w:val="006D6822"/>
    <w:rsid w:val="006E1488"/>
    <w:rsid w:val="006E5660"/>
    <w:rsid w:val="006F02A9"/>
    <w:rsid w:val="006F1AAA"/>
    <w:rsid w:val="006F2012"/>
    <w:rsid w:val="006F25D5"/>
    <w:rsid w:val="006F2946"/>
    <w:rsid w:val="006F4746"/>
    <w:rsid w:val="006F475D"/>
    <w:rsid w:val="006F4BFE"/>
    <w:rsid w:val="006F4E24"/>
    <w:rsid w:val="006F52EC"/>
    <w:rsid w:val="006F5B98"/>
    <w:rsid w:val="006F627A"/>
    <w:rsid w:val="006F7430"/>
    <w:rsid w:val="006F7981"/>
    <w:rsid w:val="00700F77"/>
    <w:rsid w:val="00701781"/>
    <w:rsid w:val="007026B7"/>
    <w:rsid w:val="00703991"/>
    <w:rsid w:val="007053AF"/>
    <w:rsid w:val="00705683"/>
    <w:rsid w:val="007107DE"/>
    <w:rsid w:val="00710DEF"/>
    <w:rsid w:val="00713315"/>
    <w:rsid w:val="007133B9"/>
    <w:rsid w:val="007144DF"/>
    <w:rsid w:val="0071590F"/>
    <w:rsid w:val="00722584"/>
    <w:rsid w:val="00723650"/>
    <w:rsid w:val="007238D1"/>
    <w:rsid w:val="00727036"/>
    <w:rsid w:val="007277EC"/>
    <w:rsid w:val="007318AB"/>
    <w:rsid w:val="00732D4D"/>
    <w:rsid w:val="00734467"/>
    <w:rsid w:val="00734769"/>
    <w:rsid w:val="007355F2"/>
    <w:rsid w:val="007368A5"/>
    <w:rsid w:val="00736B75"/>
    <w:rsid w:val="00737D78"/>
    <w:rsid w:val="00742517"/>
    <w:rsid w:val="00743842"/>
    <w:rsid w:val="00744AE7"/>
    <w:rsid w:val="00746DF9"/>
    <w:rsid w:val="007474D9"/>
    <w:rsid w:val="0075127F"/>
    <w:rsid w:val="0075316B"/>
    <w:rsid w:val="007538D2"/>
    <w:rsid w:val="007546FA"/>
    <w:rsid w:val="00757F01"/>
    <w:rsid w:val="00760DFD"/>
    <w:rsid w:val="00760EC6"/>
    <w:rsid w:val="00760EFA"/>
    <w:rsid w:val="007631CE"/>
    <w:rsid w:val="007633F0"/>
    <w:rsid w:val="00765DB3"/>
    <w:rsid w:val="0076689B"/>
    <w:rsid w:val="00766B0C"/>
    <w:rsid w:val="00767FBC"/>
    <w:rsid w:val="007708F9"/>
    <w:rsid w:val="00771BDC"/>
    <w:rsid w:val="0077381F"/>
    <w:rsid w:val="007756A8"/>
    <w:rsid w:val="007768FC"/>
    <w:rsid w:val="00776FBD"/>
    <w:rsid w:val="00777935"/>
    <w:rsid w:val="00780198"/>
    <w:rsid w:val="007817AA"/>
    <w:rsid w:val="007818A2"/>
    <w:rsid w:val="00783C89"/>
    <w:rsid w:val="00784EEC"/>
    <w:rsid w:val="00785202"/>
    <w:rsid w:val="0078737D"/>
    <w:rsid w:val="00790385"/>
    <w:rsid w:val="00795D03"/>
    <w:rsid w:val="00796653"/>
    <w:rsid w:val="00797C54"/>
    <w:rsid w:val="007A6067"/>
    <w:rsid w:val="007A62B4"/>
    <w:rsid w:val="007A6DF0"/>
    <w:rsid w:val="007A78C8"/>
    <w:rsid w:val="007B2D95"/>
    <w:rsid w:val="007B47D6"/>
    <w:rsid w:val="007B519C"/>
    <w:rsid w:val="007B6346"/>
    <w:rsid w:val="007B66AF"/>
    <w:rsid w:val="007C2265"/>
    <w:rsid w:val="007C2DD3"/>
    <w:rsid w:val="007C4C7A"/>
    <w:rsid w:val="007C577E"/>
    <w:rsid w:val="007C5E28"/>
    <w:rsid w:val="007D3D30"/>
    <w:rsid w:val="007D404C"/>
    <w:rsid w:val="007D5881"/>
    <w:rsid w:val="007D6DD1"/>
    <w:rsid w:val="007E3A46"/>
    <w:rsid w:val="007E467A"/>
    <w:rsid w:val="007E6374"/>
    <w:rsid w:val="007F0179"/>
    <w:rsid w:val="007F0A49"/>
    <w:rsid w:val="007F5F9E"/>
    <w:rsid w:val="007F60F9"/>
    <w:rsid w:val="008013D3"/>
    <w:rsid w:val="00801BAE"/>
    <w:rsid w:val="00803C89"/>
    <w:rsid w:val="00810C2F"/>
    <w:rsid w:val="00811535"/>
    <w:rsid w:val="0081389A"/>
    <w:rsid w:val="00815323"/>
    <w:rsid w:val="00815D2B"/>
    <w:rsid w:val="0081777E"/>
    <w:rsid w:val="00817AA1"/>
    <w:rsid w:val="00821F77"/>
    <w:rsid w:val="00822B59"/>
    <w:rsid w:val="00823734"/>
    <w:rsid w:val="00826EED"/>
    <w:rsid w:val="00827D7E"/>
    <w:rsid w:val="00830FC7"/>
    <w:rsid w:val="00832A4F"/>
    <w:rsid w:val="00834C51"/>
    <w:rsid w:val="00835854"/>
    <w:rsid w:val="008358CE"/>
    <w:rsid w:val="00836CC4"/>
    <w:rsid w:val="008370E0"/>
    <w:rsid w:val="008400FD"/>
    <w:rsid w:val="00845B57"/>
    <w:rsid w:val="008504B6"/>
    <w:rsid w:val="008513DF"/>
    <w:rsid w:val="00853F7A"/>
    <w:rsid w:val="00855574"/>
    <w:rsid w:val="008579DF"/>
    <w:rsid w:val="00864168"/>
    <w:rsid w:val="008663A6"/>
    <w:rsid w:val="008663B0"/>
    <w:rsid w:val="008672F9"/>
    <w:rsid w:val="00870645"/>
    <w:rsid w:val="00871CD8"/>
    <w:rsid w:val="00872071"/>
    <w:rsid w:val="00873703"/>
    <w:rsid w:val="0087409D"/>
    <w:rsid w:val="00876F15"/>
    <w:rsid w:val="008827D8"/>
    <w:rsid w:val="008839F4"/>
    <w:rsid w:val="0088454C"/>
    <w:rsid w:val="00884D66"/>
    <w:rsid w:val="00886C00"/>
    <w:rsid w:val="00886E10"/>
    <w:rsid w:val="00887A5D"/>
    <w:rsid w:val="0089023A"/>
    <w:rsid w:val="00891F77"/>
    <w:rsid w:val="00894A2D"/>
    <w:rsid w:val="00895DAD"/>
    <w:rsid w:val="008970D6"/>
    <w:rsid w:val="008A0D9F"/>
    <w:rsid w:val="008A1AAD"/>
    <w:rsid w:val="008A3C6C"/>
    <w:rsid w:val="008A5DD6"/>
    <w:rsid w:val="008B3B56"/>
    <w:rsid w:val="008B5432"/>
    <w:rsid w:val="008B5A3D"/>
    <w:rsid w:val="008B72CA"/>
    <w:rsid w:val="008B7FA4"/>
    <w:rsid w:val="008C0F2A"/>
    <w:rsid w:val="008C18FE"/>
    <w:rsid w:val="008C4D50"/>
    <w:rsid w:val="008D008E"/>
    <w:rsid w:val="008D5664"/>
    <w:rsid w:val="008D6089"/>
    <w:rsid w:val="008D6827"/>
    <w:rsid w:val="008E0AF4"/>
    <w:rsid w:val="008E1FD3"/>
    <w:rsid w:val="008E30D8"/>
    <w:rsid w:val="008E3E3E"/>
    <w:rsid w:val="008F3FCE"/>
    <w:rsid w:val="00900A5D"/>
    <w:rsid w:val="00900F54"/>
    <w:rsid w:val="009030F4"/>
    <w:rsid w:val="009051FA"/>
    <w:rsid w:val="00905C74"/>
    <w:rsid w:val="0090664D"/>
    <w:rsid w:val="009074D6"/>
    <w:rsid w:val="00910D8A"/>
    <w:rsid w:val="00912282"/>
    <w:rsid w:val="00912307"/>
    <w:rsid w:val="00917350"/>
    <w:rsid w:val="009203D4"/>
    <w:rsid w:val="00920BF3"/>
    <w:rsid w:val="009210C1"/>
    <w:rsid w:val="00924DA2"/>
    <w:rsid w:val="00926E04"/>
    <w:rsid w:val="00930565"/>
    <w:rsid w:val="009343C9"/>
    <w:rsid w:val="0093576A"/>
    <w:rsid w:val="0093594B"/>
    <w:rsid w:val="00935B25"/>
    <w:rsid w:val="00936831"/>
    <w:rsid w:val="009371E4"/>
    <w:rsid w:val="00937725"/>
    <w:rsid w:val="00941677"/>
    <w:rsid w:val="00942E8A"/>
    <w:rsid w:val="00943BEE"/>
    <w:rsid w:val="00944D8C"/>
    <w:rsid w:val="00951087"/>
    <w:rsid w:val="009553BD"/>
    <w:rsid w:val="0096381B"/>
    <w:rsid w:val="00963C44"/>
    <w:rsid w:val="00966100"/>
    <w:rsid w:val="00973134"/>
    <w:rsid w:val="00977070"/>
    <w:rsid w:val="00981279"/>
    <w:rsid w:val="00983D1F"/>
    <w:rsid w:val="00984A0B"/>
    <w:rsid w:val="00984D78"/>
    <w:rsid w:val="00984E3B"/>
    <w:rsid w:val="009903D9"/>
    <w:rsid w:val="00991F36"/>
    <w:rsid w:val="00992437"/>
    <w:rsid w:val="00993C93"/>
    <w:rsid w:val="00995C49"/>
    <w:rsid w:val="00996B31"/>
    <w:rsid w:val="009977EA"/>
    <w:rsid w:val="009A0161"/>
    <w:rsid w:val="009A0184"/>
    <w:rsid w:val="009A0688"/>
    <w:rsid w:val="009A5DAC"/>
    <w:rsid w:val="009B3C9B"/>
    <w:rsid w:val="009B7282"/>
    <w:rsid w:val="009C09F9"/>
    <w:rsid w:val="009C2F1D"/>
    <w:rsid w:val="009C4080"/>
    <w:rsid w:val="009C4556"/>
    <w:rsid w:val="009C4DE7"/>
    <w:rsid w:val="009C5271"/>
    <w:rsid w:val="009C5C7E"/>
    <w:rsid w:val="009C6983"/>
    <w:rsid w:val="009C7347"/>
    <w:rsid w:val="009C7629"/>
    <w:rsid w:val="009C7F31"/>
    <w:rsid w:val="009D1B56"/>
    <w:rsid w:val="009D3AF7"/>
    <w:rsid w:val="009D585D"/>
    <w:rsid w:val="009E0388"/>
    <w:rsid w:val="009E06E9"/>
    <w:rsid w:val="009E0F47"/>
    <w:rsid w:val="009E69D4"/>
    <w:rsid w:val="009E74B0"/>
    <w:rsid w:val="009F6980"/>
    <w:rsid w:val="00A00F16"/>
    <w:rsid w:val="00A11DB1"/>
    <w:rsid w:val="00A128D1"/>
    <w:rsid w:val="00A14067"/>
    <w:rsid w:val="00A16EB2"/>
    <w:rsid w:val="00A21138"/>
    <w:rsid w:val="00A21BB7"/>
    <w:rsid w:val="00A2465B"/>
    <w:rsid w:val="00A26576"/>
    <w:rsid w:val="00A271A8"/>
    <w:rsid w:val="00A27315"/>
    <w:rsid w:val="00A27B6A"/>
    <w:rsid w:val="00A31A3C"/>
    <w:rsid w:val="00A31CFC"/>
    <w:rsid w:val="00A3365D"/>
    <w:rsid w:val="00A33CD5"/>
    <w:rsid w:val="00A350E3"/>
    <w:rsid w:val="00A414E4"/>
    <w:rsid w:val="00A41865"/>
    <w:rsid w:val="00A42F3B"/>
    <w:rsid w:val="00A43197"/>
    <w:rsid w:val="00A43FD4"/>
    <w:rsid w:val="00A45D20"/>
    <w:rsid w:val="00A508F3"/>
    <w:rsid w:val="00A50F4E"/>
    <w:rsid w:val="00A51DEE"/>
    <w:rsid w:val="00A542D8"/>
    <w:rsid w:val="00A5461B"/>
    <w:rsid w:val="00A56FC1"/>
    <w:rsid w:val="00A57371"/>
    <w:rsid w:val="00A607DA"/>
    <w:rsid w:val="00A631AD"/>
    <w:rsid w:val="00A63EB5"/>
    <w:rsid w:val="00A64560"/>
    <w:rsid w:val="00A710B4"/>
    <w:rsid w:val="00A71346"/>
    <w:rsid w:val="00A73D9F"/>
    <w:rsid w:val="00A75305"/>
    <w:rsid w:val="00A772FB"/>
    <w:rsid w:val="00A82402"/>
    <w:rsid w:val="00A844CE"/>
    <w:rsid w:val="00A84CBA"/>
    <w:rsid w:val="00A85705"/>
    <w:rsid w:val="00A864BD"/>
    <w:rsid w:val="00A921A4"/>
    <w:rsid w:val="00A930E0"/>
    <w:rsid w:val="00A937CF"/>
    <w:rsid w:val="00A967C3"/>
    <w:rsid w:val="00AA2804"/>
    <w:rsid w:val="00AA2C1C"/>
    <w:rsid w:val="00AA4D40"/>
    <w:rsid w:val="00AA5469"/>
    <w:rsid w:val="00AA55A6"/>
    <w:rsid w:val="00AA66D6"/>
    <w:rsid w:val="00AA7DFA"/>
    <w:rsid w:val="00AB2098"/>
    <w:rsid w:val="00AB5573"/>
    <w:rsid w:val="00AB5A9F"/>
    <w:rsid w:val="00AC06A4"/>
    <w:rsid w:val="00AC2294"/>
    <w:rsid w:val="00AC2C91"/>
    <w:rsid w:val="00AC30F5"/>
    <w:rsid w:val="00AD187E"/>
    <w:rsid w:val="00AD31EE"/>
    <w:rsid w:val="00AD452F"/>
    <w:rsid w:val="00AD7B03"/>
    <w:rsid w:val="00AD7E9E"/>
    <w:rsid w:val="00AE0E2F"/>
    <w:rsid w:val="00AE27F2"/>
    <w:rsid w:val="00AE454E"/>
    <w:rsid w:val="00AE6A6A"/>
    <w:rsid w:val="00AF0771"/>
    <w:rsid w:val="00AF07D2"/>
    <w:rsid w:val="00AF26C5"/>
    <w:rsid w:val="00AF48ED"/>
    <w:rsid w:val="00AF6AA8"/>
    <w:rsid w:val="00B00411"/>
    <w:rsid w:val="00B043D1"/>
    <w:rsid w:val="00B04F3A"/>
    <w:rsid w:val="00B05A8A"/>
    <w:rsid w:val="00B077D9"/>
    <w:rsid w:val="00B1715E"/>
    <w:rsid w:val="00B17CC8"/>
    <w:rsid w:val="00B25A0C"/>
    <w:rsid w:val="00B30F06"/>
    <w:rsid w:val="00B33343"/>
    <w:rsid w:val="00B3359C"/>
    <w:rsid w:val="00B3554B"/>
    <w:rsid w:val="00B36D56"/>
    <w:rsid w:val="00B41065"/>
    <w:rsid w:val="00B418CA"/>
    <w:rsid w:val="00B43F71"/>
    <w:rsid w:val="00B468B6"/>
    <w:rsid w:val="00B469D8"/>
    <w:rsid w:val="00B46F24"/>
    <w:rsid w:val="00B50515"/>
    <w:rsid w:val="00B55B80"/>
    <w:rsid w:val="00B56478"/>
    <w:rsid w:val="00B64EEC"/>
    <w:rsid w:val="00B67E84"/>
    <w:rsid w:val="00B72E69"/>
    <w:rsid w:val="00B7339D"/>
    <w:rsid w:val="00B74460"/>
    <w:rsid w:val="00B75FCB"/>
    <w:rsid w:val="00B76322"/>
    <w:rsid w:val="00B77AE1"/>
    <w:rsid w:val="00B77ED1"/>
    <w:rsid w:val="00B81E5F"/>
    <w:rsid w:val="00B87E61"/>
    <w:rsid w:val="00B900A8"/>
    <w:rsid w:val="00B900F9"/>
    <w:rsid w:val="00B9395C"/>
    <w:rsid w:val="00B945F1"/>
    <w:rsid w:val="00B9529A"/>
    <w:rsid w:val="00B95B15"/>
    <w:rsid w:val="00B96C4D"/>
    <w:rsid w:val="00BA0E0F"/>
    <w:rsid w:val="00BA1A98"/>
    <w:rsid w:val="00BA1ACC"/>
    <w:rsid w:val="00BA2928"/>
    <w:rsid w:val="00BA50AE"/>
    <w:rsid w:val="00BA50DB"/>
    <w:rsid w:val="00BA653D"/>
    <w:rsid w:val="00BA765A"/>
    <w:rsid w:val="00BA76B3"/>
    <w:rsid w:val="00BA77B2"/>
    <w:rsid w:val="00BB04BF"/>
    <w:rsid w:val="00BB3029"/>
    <w:rsid w:val="00BB3998"/>
    <w:rsid w:val="00BB3D88"/>
    <w:rsid w:val="00BC018C"/>
    <w:rsid w:val="00BC207B"/>
    <w:rsid w:val="00BC5B62"/>
    <w:rsid w:val="00BD0CFF"/>
    <w:rsid w:val="00BD1AAC"/>
    <w:rsid w:val="00BD49CD"/>
    <w:rsid w:val="00BD5BC2"/>
    <w:rsid w:val="00BD6D80"/>
    <w:rsid w:val="00BE0182"/>
    <w:rsid w:val="00BE0950"/>
    <w:rsid w:val="00BE0FC4"/>
    <w:rsid w:val="00BE235B"/>
    <w:rsid w:val="00BE2636"/>
    <w:rsid w:val="00BE4EF3"/>
    <w:rsid w:val="00BE5780"/>
    <w:rsid w:val="00BE7949"/>
    <w:rsid w:val="00BF0693"/>
    <w:rsid w:val="00BF1F73"/>
    <w:rsid w:val="00BF2A43"/>
    <w:rsid w:val="00BF2AB4"/>
    <w:rsid w:val="00BF328F"/>
    <w:rsid w:val="00BF4BF3"/>
    <w:rsid w:val="00BF6C90"/>
    <w:rsid w:val="00BF7AB5"/>
    <w:rsid w:val="00C00D52"/>
    <w:rsid w:val="00C07006"/>
    <w:rsid w:val="00C11BFA"/>
    <w:rsid w:val="00C12C89"/>
    <w:rsid w:val="00C175C0"/>
    <w:rsid w:val="00C17E50"/>
    <w:rsid w:val="00C24A55"/>
    <w:rsid w:val="00C25084"/>
    <w:rsid w:val="00C2630E"/>
    <w:rsid w:val="00C27427"/>
    <w:rsid w:val="00C32153"/>
    <w:rsid w:val="00C34DDC"/>
    <w:rsid w:val="00C36997"/>
    <w:rsid w:val="00C42C44"/>
    <w:rsid w:val="00C42F8D"/>
    <w:rsid w:val="00C4551C"/>
    <w:rsid w:val="00C46996"/>
    <w:rsid w:val="00C50420"/>
    <w:rsid w:val="00C53CBF"/>
    <w:rsid w:val="00C5413F"/>
    <w:rsid w:val="00C55C74"/>
    <w:rsid w:val="00C56129"/>
    <w:rsid w:val="00C619F7"/>
    <w:rsid w:val="00C62A24"/>
    <w:rsid w:val="00C67DF2"/>
    <w:rsid w:val="00C705F8"/>
    <w:rsid w:val="00C708C9"/>
    <w:rsid w:val="00C770C9"/>
    <w:rsid w:val="00C82D54"/>
    <w:rsid w:val="00C84BC5"/>
    <w:rsid w:val="00C86E1E"/>
    <w:rsid w:val="00C93712"/>
    <w:rsid w:val="00C93D04"/>
    <w:rsid w:val="00C942AF"/>
    <w:rsid w:val="00CA0CC5"/>
    <w:rsid w:val="00CA1EDD"/>
    <w:rsid w:val="00CA38BD"/>
    <w:rsid w:val="00CA4FE7"/>
    <w:rsid w:val="00CB1A85"/>
    <w:rsid w:val="00CB1D79"/>
    <w:rsid w:val="00CB5C20"/>
    <w:rsid w:val="00CB7B3C"/>
    <w:rsid w:val="00CC0BB7"/>
    <w:rsid w:val="00CC1822"/>
    <w:rsid w:val="00CC4CDC"/>
    <w:rsid w:val="00CC7284"/>
    <w:rsid w:val="00CD06FA"/>
    <w:rsid w:val="00CD0F22"/>
    <w:rsid w:val="00CD31DE"/>
    <w:rsid w:val="00CD4A84"/>
    <w:rsid w:val="00CD4F9B"/>
    <w:rsid w:val="00CD6CF7"/>
    <w:rsid w:val="00CD7473"/>
    <w:rsid w:val="00CD7767"/>
    <w:rsid w:val="00CD7D2C"/>
    <w:rsid w:val="00CD7DF6"/>
    <w:rsid w:val="00CE0BC6"/>
    <w:rsid w:val="00CE36F9"/>
    <w:rsid w:val="00CE3E48"/>
    <w:rsid w:val="00CE4E22"/>
    <w:rsid w:val="00CE79C3"/>
    <w:rsid w:val="00CF0425"/>
    <w:rsid w:val="00CF4F3E"/>
    <w:rsid w:val="00D00E93"/>
    <w:rsid w:val="00D01643"/>
    <w:rsid w:val="00D02306"/>
    <w:rsid w:val="00D0264D"/>
    <w:rsid w:val="00D02893"/>
    <w:rsid w:val="00D032DE"/>
    <w:rsid w:val="00D069E7"/>
    <w:rsid w:val="00D07446"/>
    <w:rsid w:val="00D11774"/>
    <w:rsid w:val="00D13D05"/>
    <w:rsid w:val="00D13FD1"/>
    <w:rsid w:val="00D149ED"/>
    <w:rsid w:val="00D200EB"/>
    <w:rsid w:val="00D21A4F"/>
    <w:rsid w:val="00D21BD9"/>
    <w:rsid w:val="00D22C8D"/>
    <w:rsid w:val="00D22DAC"/>
    <w:rsid w:val="00D23632"/>
    <w:rsid w:val="00D26120"/>
    <w:rsid w:val="00D305BA"/>
    <w:rsid w:val="00D32A52"/>
    <w:rsid w:val="00D3520B"/>
    <w:rsid w:val="00D37C8F"/>
    <w:rsid w:val="00D43FD3"/>
    <w:rsid w:val="00D478BA"/>
    <w:rsid w:val="00D500C8"/>
    <w:rsid w:val="00D51BD5"/>
    <w:rsid w:val="00D53EEF"/>
    <w:rsid w:val="00D55C39"/>
    <w:rsid w:val="00D56D38"/>
    <w:rsid w:val="00D63376"/>
    <w:rsid w:val="00D656C0"/>
    <w:rsid w:val="00D67A97"/>
    <w:rsid w:val="00D70D4A"/>
    <w:rsid w:val="00D7472C"/>
    <w:rsid w:val="00D7494A"/>
    <w:rsid w:val="00D76661"/>
    <w:rsid w:val="00D7762E"/>
    <w:rsid w:val="00D77F47"/>
    <w:rsid w:val="00D817B9"/>
    <w:rsid w:val="00D81E5C"/>
    <w:rsid w:val="00D83758"/>
    <w:rsid w:val="00D84A2B"/>
    <w:rsid w:val="00D85DC0"/>
    <w:rsid w:val="00D904F8"/>
    <w:rsid w:val="00D92AFD"/>
    <w:rsid w:val="00D970AB"/>
    <w:rsid w:val="00D97741"/>
    <w:rsid w:val="00DA28CF"/>
    <w:rsid w:val="00DA2D54"/>
    <w:rsid w:val="00DB0D75"/>
    <w:rsid w:val="00DB14D0"/>
    <w:rsid w:val="00DB18C5"/>
    <w:rsid w:val="00DB3D50"/>
    <w:rsid w:val="00DB5782"/>
    <w:rsid w:val="00DB5C9B"/>
    <w:rsid w:val="00DC1790"/>
    <w:rsid w:val="00DC2071"/>
    <w:rsid w:val="00DC2C0D"/>
    <w:rsid w:val="00DC4C86"/>
    <w:rsid w:val="00DC7994"/>
    <w:rsid w:val="00DD0701"/>
    <w:rsid w:val="00DD0B26"/>
    <w:rsid w:val="00DD3DF1"/>
    <w:rsid w:val="00DD537B"/>
    <w:rsid w:val="00DE0489"/>
    <w:rsid w:val="00DE184A"/>
    <w:rsid w:val="00DE1A0F"/>
    <w:rsid w:val="00DE3E73"/>
    <w:rsid w:val="00DE6B52"/>
    <w:rsid w:val="00DE7020"/>
    <w:rsid w:val="00DF2C02"/>
    <w:rsid w:val="00DF2CE3"/>
    <w:rsid w:val="00DF4BFE"/>
    <w:rsid w:val="00DF6733"/>
    <w:rsid w:val="00DF6EEA"/>
    <w:rsid w:val="00DF7AA5"/>
    <w:rsid w:val="00DF7DD9"/>
    <w:rsid w:val="00E057D5"/>
    <w:rsid w:val="00E1004B"/>
    <w:rsid w:val="00E1082D"/>
    <w:rsid w:val="00E11E87"/>
    <w:rsid w:val="00E1297F"/>
    <w:rsid w:val="00E13777"/>
    <w:rsid w:val="00E146C7"/>
    <w:rsid w:val="00E20FD5"/>
    <w:rsid w:val="00E22E3F"/>
    <w:rsid w:val="00E231E6"/>
    <w:rsid w:val="00E23CDE"/>
    <w:rsid w:val="00E23DA7"/>
    <w:rsid w:val="00E246CA"/>
    <w:rsid w:val="00E26C06"/>
    <w:rsid w:val="00E27D41"/>
    <w:rsid w:val="00E31D0D"/>
    <w:rsid w:val="00E321BA"/>
    <w:rsid w:val="00E3353D"/>
    <w:rsid w:val="00E34B4F"/>
    <w:rsid w:val="00E3520E"/>
    <w:rsid w:val="00E35512"/>
    <w:rsid w:val="00E35EFA"/>
    <w:rsid w:val="00E3759D"/>
    <w:rsid w:val="00E40B70"/>
    <w:rsid w:val="00E4133D"/>
    <w:rsid w:val="00E42688"/>
    <w:rsid w:val="00E42813"/>
    <w:rsid w:val="00E50171"/>
    <w:rsid w:val="00E50396"/>
    <w:rsid w:val="00E50B97"/>
    <w:rsid w:val="00E518EB"/>
    <w:rsid w:val="00E51ACD"/>
    <w:rsid w:val="00E51EEA"/>
    <w:rsid w:val="00E52663"/>
    <w:rsid w:val="00E52E95"/>
    <w:rsid w:val="00E54401"/>
    <w:rsid w:val="00E56838"/>
    <w:rsid w:val="00E56FA9"/>
    <w:rsid w:val="00E61AA2"/>
    <w:rsid w:val="00E61B56"/>
    <w:rsid w:val="00E61E62"/>
    <w:rsid w:val="00E62D32"/>
    <w:rsid w:val="00E65FE9"/>
    <w:rsid w:val="00E66B55"/>
    <w:rsid w:val="00E66DD6"/>
    <w:rsid w:val="00E70841"/>
    <w:rsid w:val="00E70E40"/>
    <w:rsid w:val="00E72848"/>
    <w:rsid w:val="00E7408A"/>
    <w:rsid w:val="00E75FD6"/>
    <w:rsid w:val="00E76829"/>
    <w:rsid w:val="00E849AF"/>
    <w:rsid w:val="00E85595"/>
    <w:rsid w:val="00E856C4"/>
    <w:rsid w:val="00E87BFA"/>
    <w:rsid w:val="00E9033E"/>
    <w:rsid w:val="00E92208"/>
    <w:rsid w:val="00E93FD0"/>
    <w:rsid w:val="00E940BC"/>
    <w:rsid w:val="00E94149"/>
    <w:rsid w:val="00EA0AFF"/>
    <w:rsid w:val="00EA34C8"/>
    <w:rsid w:val="00EA4E5F"/>
    <w:rsid w:val="00EA5B82"/>
    <w:rsid w:val="00EA7BD3"/>
    <w:rsid w:val="00EB160D"/>
    <w:rsid w:val="00EB2822"/>
    <w:rsid w:val="00EB29B5"/>
    <w:rsid w:val="00EB4625"/>
    <w:rsid w:val="00EB4BBF"/>
    <w:rsid w:val="00EB626C"/>
    <w:rsid w:val="00EB75AA"/>
    <w:rsid w:val="00EB79BB"/>
    <w:rsid w:val="00EC11B3"/>
    <w:rsid w:val="00EC4830"/>
    <w:rsid w:val="00EC6C7B"/>
    <w:rsid w:val="00ED12BF"/>
    <w:rsid w:val="00ED156B"/>
    <w:rsid w:val="00ED2DDB"/>
    <w:rsid w:val="00ED2E1D"/>
    <w:rsid w:val="00ED4306"/>
    <w:rsid w:val="00ED5104"/>
    <w:rsid w:val="00ED6B40"/>
    <w:rsid w:val="00ED6CA3"/>
    <w:rsid w:val="00ED75B1"/>
    <w:rsid w:val="00ED7A82"/>
    <w:rsid w:val="00EE0E62"/>
    <w:rsid w:val="00EE22C9"/>
    <w:rsid w:val="00EE29AD"/>
    <w:rsid w:val="00EE36CE"/>
    <w:rsid w:val="00EE65B4"/>
    <w:rsid w:val="00EF158F"/>
    <w:rsid w:val="00EF505B"/>
    <w:rsid w:val="00F011D1"/>
    <w:rsid w:val="00F02FEB"/>
    <w:rsid w:val="00F04645"/>
    <w:rsid w:val="00F05447"/>
    <w:rsid w:val="00F05E30"/>
    <w:rsid w:val="00F05F8E"/>
    <w:rsid w:val="00F06EFC"/>
    <w:rsid w:val="00F10CA1"/>
    <w:rsid w:val="00F16952"/>
    <w:rsid w:val="00F17393"/>
    <w:rsid w:val="00F22253"/>
    <w:rsid w:val="00F22723"/>
    <w:rsid w:val="00F22B56"/>
    <w:rsid w:val="00F278F5"/>
    <w:rsid w:val="00F27B40"/>
    <w:rsid w:val="00F319CB"/>
    <w:rsid w:val="00F33860"/>
    <w:rsid w:val="00F33DE5"/>
    <w:rsid w:val="00F3415A"/>
    <w:rsid w:val="00F348B6"/>
    <w:rsid w:val="00F37747"/>
    <w:rsid w:val="00F37770"/>
    <w:rsid w:val="00F40165"/>
    <w:rsid w:val="00F435DA"/>
    <w:rsid w:val="00F43E19"/>
    <w:rsid w:val="00F442EF"/>
    <w:rsid w:val="00F45E3F"/>
    <w:rsid w:val="00F466CA"/>
    <w:rsid w:val="00F50DCF"/>
    <w:rsid w:val="00F519F0"/>
    <w:rsid w:val="00F5246F"/>
    <w:rsid w:val="00F54BF2"/>
    <w:rsid w:val="00F55371"/>
    <w:rsid w:val="00F55A35"/>
    <w:rsid w:val="00F57CA9"/>
    <w:rsid w:val="00F57F67"/>
    <w:rsid w:val="00F62FE1"/>
    <w:rsid w:val="00F634A8"/>
    <w:rsid w:val="00F65653"/>
    <w:rsid w:val="00F6690A"/>
    <w:rsid w:val="00F726C1"/>
    <w:rsid w:val="00F77BED"/>
    <w:rsid w:val="00F814BD"/>
    <w:rsid w:val="00F833EA"/>
    <w:rsid w:val="00F848EE"/>
    <w:rsid w:val="00F87EFA"/>
    <w:rsid w:val="00F90A6E"/>
    <w:rsid w:val="00F94260"/>
    <w:rsid w:val="00F9433D"/>
    <w:rsid w:val="00F94CA9"/>
    <w:rsid w:val="00F967EB"/>
    <w:rsid w:val="00FA72B4"/>
    <w:rsid w:val="00FB0EE0"/>
    <w:rsid w:val="00FB180D"/>
    <w:rsid w:val="00FB34D2"/>
    <w:rsid w:val="00FB4037"/>
    <w:rsid w:val="00FB46C6"/>
    <w:rsid w:val="00FB7A97"/>
    <w:rsid w:val="00FB7E6E"/>
    <w:rsid w:val="00FC2ADF"/>
    <w:rsid w:val="00FC5BD4"/>
    <w:rsid w:val="00FD2A16"/>
    <w:rsid w:val="00FD2B47"/>
    <w:rsid w:val="00FD3359"/>
    <w:rsid w:val="00FD4AEB"/>
    <w:rsid w:val="00FD6440"/>
    <w:rsid w:val="00FD6FB2"/>
    <w:rsid w:val="00FD7123"/>
    <w:rsid w:val="00FE6A82"/>
    <w:rsid w:val="00FF1853"/>
    <w:rsid w:val="00FF1AD3"/>
    <w:rsid w:val="00FF3CA4"/>
    <w:rsid w:val="00FF523E"/>
    <w:rsid w:val="00FF62FC"/>
    <w:rsid w:val="00FF7E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02"/>
    <w:pPr>
      <w:spacing w:after="120"/>
      <w:jc w:val="both"/>
    </w:pPr>
    <w:rPr>
      <w:rFonts w:ascii="Calibri" w:hAnsi="Calibri"/>
    </w:rPr>
  </w:style>
  <w:style w:type="paragraph" w:styleId="Ttulo1">
    <w:name w:val="heading 1"/>
    <w:aliases w:val="PrimerTitulo"/>
    <w:basedOn w:val="Normal"/>
    <w:next w:val="Normal"/>
    <w:link w:val="Ttulo1Car"/>
    <w:qFormat/>
    <w:rsid w:val="008B3B56"/>
    <w:pPr>
      <w:keepNext/>
      <w:keepLines/>
      <w:numPr>
        <w:numId w:val="3"/>
      </w:numPr>
      <w:pBdr>
        <w:top w:val="single" w:sz="48" w:space="4" w:color="C9C9C9" w:themeColor="accent3" w:themeTint="99"/>
        <w:bottom w:val="single" w:sz="48" w:space="4" w:color="58523E" w:themeColor="text2" w:themeShade="BF"/>
      </w:pBdr>
      <w:shd w:val="clear" w:color="auto" w:fill="A5A5A5" w:themeFill="accent3"/>
      <w:spacing w:before="240" w:after="720"/>
      <w:ind w:left="431" w:hanging="431"/>
      <w:outlineLvl w:val="0"/>
    </w:pPr>
    <w:rPr>
      <w:rFonts w:eastAsiaTheme="majorEastAsia" w:cstheme="majorBidi"/>
      <w:color w:val="FFFFFF" w:themeColor="background2"/>
      <w:sz w:val="52"/>
      <w:szCs w:val="32"/>
    </w:rPr>
  </w:style>
  <w:style w:type="paragraph" w:styleId="Ttulo2">
    <w:name w:val="heading 2"/>
    <w:aliases w:val="SegundoTitulo"/>
    <w:basedOn w:val="Normal"/>
    <w:next w:val="Normal"/>
    <w:link w:val="Ttulo2Car"/>
    <w:unhideWhenUsed/>
    <w:qFormat/>
    <w:rsid w:val="008B3B56"/>
    <w:pPr>
      <w:keepNext/>
      <w:keepLines/>
      <w:numPr>
        <w:ilvl w:val="1"/>
        <w:numId w:val="3"/>
      </w:numPr>
      <w:pBdr>
        <w:top w:val="single" w:sz="18" w:space="1" w:color="E5E5E5" w:themeColor="accent4" w:themeTint="66"/>
      </w:pBdr>
      <w:shd w:val="clear" w:color="auto" w:fill="C9C9C9" w:themeFill="accent3" w:themeFillTint="99"/>
      <w:spacing w:before="240" w:after="360"/>
      <w:jc w:val="left"/>
      <w:outlineLvl w:val="1"/>
    </w:pPr>
    <w:rPr>
      <w:rFonts w:eastAsiaTheme="majorEastAsia" w:cstheme="majorBidi"/>
      <w:sz w:val="28"/>
      <w:szCs w:val="26"/>
    </w:rPr>
  </w:style>
  <w:style w:type="paragraph" w:styleId="Ttulo3">
    <w:name w:val="heading 3"/>
    <w:aliases w:val="TercerTitulo"/>
    <w:basedOn w:val="Ttulo2"/>
    <w:next w:val="Normal"/>
    <w:link w:val="Ttulo3Car"/>
    <w:qFormat/>
    <w:rsid w:val="008B3B56"/>
    <w:pPr>
      <w:keepLines w:val="0"/>
      <w:numPr>
        <w:ilvl w:val="2"/>
      </w:numPr>
      <w:pBdr>
        <w:top w:val="single" w:sz="18" w:space="1" w:color="FFFFFF" w:themeColor="background2"/>
        <w:bottom w:val="single" w:sz="18" w:space="1" w:color="BFBFBF" w:themeColor="background2" w:themeShade="BF"/>
      </w:pBdr>
      <w:shd w:val="clear" w:color="auto" w:fill="DBDBDB" w:themeFill="accent3" w:themeFillTint="66"/>
      <w:tabs>
        <w:tab w:val="left" w:pos="720"/>
      </w:tabs>
      <w:spacing w:after="240" w:line="240" w:lineRule="auto"/>
      <w:ind w:left="1004"/>
      <w:outlineLvl w:val="2"/>
    </w:pPr>
    <w:rPr>
      <w:rFonts w:eastAsia="Times New Roman" w:cs="Arial"/>
      <w:bCs/>
      <w:iCs/>
      <w:color w:val="3B372A" w:themeColor="text2" w:themeShade="80"/>
      <w:lang w:eastAsia="es-ES"/>
    </w:rPr>
  </w:style>
  <w:style w:type="paragraph" w:styleId="Ttulo4">
    <w:name w:val="heading 4"/>
    <w:aliases w:val="CuartoTitulo"/>
    <w:basedOn w:val="Ttulo3"/>
    <w:next w:val="Normal"/>
    <w:link w:val="Ttulo4Car"/>
    <w:qFormat/>
    <w:rsid w:val="00B3554B"/>
    <w:pPr>
      <w:numPr>
        <w:ilvl w:val="3"/>
      </w:numPr>
      <w:pBdr>
        <w:top w:val="none" w:sz="0" w:space="0" w:color="auto"/>
      </w:pBdr>
      <w:shd w:val="clear" w:color="auto" w:fill="EDEDED" w:themeFill="accent3" w:themeFillTint="33"/>
      <w:outlineLvl w:val="3"/>
    </w:pPr>
    <w:rPr>
      <w:sz w:val="24"/>
      <w:szCs w:val="28"/>
    </w:rPr>
  </w:style>
  <w:style w:type="paragraph" w:styleId="Ttulo5">
    <w:name w:val="heading 5"/>
    <w:basedOn w:val="Normal"/>
    <w:next w:val="Normal"/>
    <w:link w:val="Ttulo5Car"/>
    <w:uiPriority w:val="9"/>
    <w:unhideWhenUsed/>
    <w:qFormat/>
    <w:rsid w:val="00ED2DDB"/>
    <w:pPr>
      <w:keepNext/>
      <w:keepLines/>
      <w:numPr>
        <w:ilvl w:val="4"/>
        <w:numId w:val="3"/>
      </w:numPr>
      <w:spacing w:before="200" w:after="0"/>
      <w:outlineLvl w:val="4"/>
    </w:pPr>
    <w:rPr>
      <w:rFonts w:asciiTheme="majorHAnsi" w:eastAsiaTheme="majorEastAsia" w:hAnsiTheme="majorHAnsi" w:cstheme="majorBidi"/>
      <w:color w:val="551021" w:themeColor="accent1" w:themeShade="7F"/>
    </w:rPr>
  </w:style>
  <w:style w:type="paragraph" w:styleId="Ttulo6">
    <w:name w:val="heading 6"/>
    <w:basedOn w:val="Normal"/>
    <w:next w:val="Normal"/>
    <w:link w:val="Ttulo6Car"/>
    <w:uiPriority w:val="9"/>
    <w:semiHidden/>
    <w:unhideWhenUsed/>
    <w:qFormat/>
    <w:rsid w:val="00ED2DDB"/>
    <w:pPr>
      <w:keepNext/>
      <w:keepLines/>
      <w:numPr>
        <w:ilvl w:val="5"/>
        <w:numId w:val="3"/>
      </w:numPr>
      <w:spacing w:before="200" w:after="0"/>
      <w:outlineLvl w:val="5"/>
    </w:pPr>
    <w:rPr>
      <w:rFonts w:asciiTheme="majorHAnsi" w:eastAsiaTheme="majorEastAsia" w:hAnsiTheme="majorHAnsi" w:cstheme="majorBidi"/>
      <w:i/>
      <w:iCs/>
      <w:color w:val="551021" w:themeColor="accent1" w:themeShade="7F"/>
    </w:rPr>
  </w:style>
  <w:style w:type="paragraph" w:styleId="Ttulo7">
    <w:name w:val="heading 7"/>
    <w:basedOn w:val="Normal"/>
    <w:next w:val="Normal"/>
    <w:link w:val="Ttulo7Car"/>
    <w:uiPriority w:val="9"/>
    <w:semiHidden/>
    <w:unhideWhenUsed/>
    <w:qFormat/>
    <w:rsid w:val="00ED2DD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563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D2DD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5E62"/>
    <w:rPr>
      <w:color w:val="808080"/>
    </w:rPr>
  </w:style>
  <w:style w:type="paragraph" w:styleId="Textodeglobo">
    <w:name w:val="Balloon Text"/>
    <w:basedOn w:val="Normal"/>
    <w:link w:val="TextodegloboCar"/>
    <w:uiPriority w:val="99"/>
    <w:semiHidden/>
    <w:unhideWhenUsed/>
    <w:rsid w:val="00285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E62"/>
    <w:rPr>
      <w:rFonts w:ascii="Tahoma" w:hAnsi="Tahoma" w:cs="Tahoma"/>
      <w:sz w:val="16"/>
      <w:szCs w:val="16"/>
    </w:rPr>
  </w:style>
  <w:style w:type="paragraph" w:styleId="NormalWeb">
    <w:name w:val="Normal (Web)"/>
    <w:basedOn w:val="Normal"/>
    <w:uiPriority w:val="99"/>
    <w:semiHidden/>
    <w:unhideWhenUsed/>
    <w:rsid w:val="008672F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Presentacin">
    <w:name w:val="Presentación"/>
    <w:basedOn w:val="Normal"/>
    <w:rsid w:val="001340E4"/>
    <w:pPr>
      <w:spacing w:before="240" w:after="0" w:line="240" w:lineRule="auto"/>
    </w:pPr>
    <w:rPr>
      <w:rFonts w:ascii="Arial" w:eastAsia="Times New Roman" w:hAnsi="Arial" w:cs="Times New Roman"/>
      <w:sz w:val="20"/>
      <w:szCs w:val="24"/>
      <w:lang w:val="en-US" w:eastAsia="es-ES"/>
    </w:rPr>
  </w:style>
  <w:style w:type="character" w:styleId="Hipervnculo">
    <w:name w:val="Hyperlink"/>
    <w:basedOn w:val="Fuentedeprrafopredeter"/>
    <w:rsid w:val="00A43FD4"/>
    <w:rPr>
      <w:i/>
      <w:color w:val="AD2144" w:themeColor="accent1"/>
      <w:u w:val="none"/>
    </w:rPr>
  </w:style>
  <w:style w:type="paragraph" w:styleId="Sinespaciado">
    <w:name w:val="No Spacing"/>
    <w:link w:val="SinespaciadoCar"/>
    <w:uiPriority w:val="1"/>
    <w:qFormat/>
    <w:rsid w:val="003C5B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5B46"/>
    <w:rPr>
      <w:rFonts w:eastAsiaTheme="minorEastAsia"/>
      <w:lang w:eastAsia="es-ES"/>
    </w:rPr>
  </w:style>
  <w:style w:type="character" w:styleId="Hipervnculovisitado">
    <w:name w:val="FollowedHyperlink"/>
    <w:basedOn w:val="Fuentedeprrafopredeter"/>
    <w:uiPriority w:val="99"/>
    <w:semiHidden/>
    <w:unhideWhenUsed/>
    <w:rsid w:val="00785202"/>
    <w:rPr>
      <w:i/>
      <w:color w:val="AD2144" w:themeColor="accent1"/>
      <w:u w:val="none"/>
    </w:rPr>
  </w:style>
  <w:style w:type="character" w:customStyle="1" w:styleId="Ttulo1Car">
    <w:name w:val="Título 1 Car"/>
    <w:aliases w:val="PrimerTitulo Car"/>
    <w:basedOn w:val="Fuentedeprrafopredeter"/>
    <w:link w:val="Ttulo1"/>
    <w:rsid w:val="008B3B56"/>
    <w:rPr>
      <w:rFonts w:ascii="Calibri" w:eastAsiaTheme="majorEastAsia" w:hAnsi="Calibri" w:cstheme="majorBidi"/>
      <w:color w:val="FFFFFF" w:themeColor="background2"/>
      <w:sz w:val="52"/>
      <w:szCs w:val="32"/>
      <w:shd w:val="clear" w:color="auto" w:fill="A5A5A5" w:themeFill="accent3"/>
    </w:rPr>
  </w:style>
  <w:style w:type="character" w:customStyle="1" w:styleId="Ttulo2Car">
    <w:name w:val="Título 2 Car"/>
    <w:aliases w:val="SegundoTitulo Car"/>
    <w:basedOn w:val="Fuentedeprrafopredeter"/>
    <w:link w:val="Ttulo2"/>
    <w:rsid w:val="008B3B56"/>
    <w:rPr>
      <w:rFonts w:ascii="Calibri" w:eastAsiaTheme="majorEastAsia" w:hAnsi="Calibri" w:cstheme="majorBidi"/>
      <w:sz w:val="28"/>
      <w:szCs w:val="26"/>
      <w:shd w:val="clear" w:color="auto" w:fill="C9C9C9" w:themeFill="accent3" w:themeFillTint="99"/>
    </w:rPr>
  </w:style>
  <w:style w:type="paragraph" w:styleId="Sangradetextonormal">
    <w:name w:val="Body Text Indent"/>
    <w:basedOn w:val="Normal"/>
    <w:link w:val="SangradetextonormalCar"/>
    <w:rsid w:val="00046FD8"/>
    <w:pPr>
      <w:spacing w:after="0" w:line="240" w:lineRule="auto"/>
      <w:ind w:left="851"/>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046FD8"/>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B55B80"/>
    <w:pPr>
      <w:pBdr>
        <w:top w:val="single" w:sz="4" w:space="2" w:color="BFBFBF" w:themeColor="background2" w:themeShade="BF"/>
        <w:left w:val="single" w:sz="4" w:space="1" w:color="BFBFBF" w:themeColor="background2" w:themeShade="BF"/>
        <w:bottom w:val="single" w:sz="4" w:space="2" w:color="BFBFBF" w:themeColor="background2" w:themeShade="BF"/>
        <w:right w:val="single" w:sz="4" w:space="1" w:color="BFBFBF" w:themeColor="background2" w:themeShade="BF"/>
      </w:pBdr>
      <w:spacing w:before="120" w:line="240" w:lineRule="auto"/>
      <w:ind w:left="57" w:right="57"/>
    </w:pPr>
    <w:rPr>
      <w:rFonts w:eastAsia="Times New Roman" w:cs="Times New Roman"/>
      <w:sz w:val="24"/>
      <w:szCs w:val="24"/>
      <w:lang w:val="en-US" w:eastAsia="es-ES"/>
    </w:rPr>
  </w:style>
  <w:style w:type="paragraph" w:customStyle="1" w:styleId="Vietas1">
    <w:name w:val="Viñetas1"/>
    <w:basedOn w:val="Normal"/>
    <w:next w:val="Normal"/>
    <w:rsid w:val="00417F93"/>
    <w:pPr>
      <w:numPr>
        <w:numId w:val="1"/>
      </w:numPr>
      <w:tabs>
        <w:tab w:val="right" w:pos="8280"/>
      </w:tabs>
      <w:spacing w:before="120" w:line="240" w:lineRule="auto"/>
    </w:pPr>
    <w:rPr>
      <w:rFonts w:eastAsia="Times New Roman" w:cs="Times New Roman"/>
      <w:b/>
      <w:szCs w:val="18"/>
      <w:lang w:eastAsia="es-ES"/>
    </w:rPr>
  </w:style>
  <w:style w:type="paragraph" w:customStyle="1" w:styleId="NormalDestacado11">
    <w:name w:val="NormalDestacado11"/>
    <w:basedOn w:val="Normal"/>
    <w:link w:val="NormalDestacado11Car"/>
    <w:rsid w:val="00F33DE5"/>
    <w:pPr>
      <w:spacing w:before="120" w:after="0" w:line="240" w:lineRule="auto"/>
    </w:pPr>
    <w:rPr>
      <w:rFonts w:eastAsia="Times New Roman" w:cs="Times New Roman"/>
      <w:b/>
      <w:szCs w:val="24"/>
      <w:lang w:val="en-US" w:eastAsia="es-ES"/>
    </w:rPr>
  </w:style>
  <w:style w:type="character" w:customStyle="1" w:styleId="SombreadoRelleno">
    <w:name w:val="SombreadoRelleno"/>
    <w:rsid w:val="00046FD8"/>
    <w:rPr>
      <w:rFonts w:ascii="Arial" w:hAnsi="Arial" w:cs="Arial"/>
      <w:sz w:val="18"/>
      <w:shd w:val="clear" w:color="auto" w:fill="E6E6E6"/>
    </w:rPr>
  </w:style>
  <w:style w:type="paragraph" w:styleId="Encabezado">
    <w:name w:val="header"/>
    <w:basedOn w:val="Normal"/>
    <w:link w:val="Encabezado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EncabezadoCar">
    <w:name w:val="Encabezado Car"/>
    <w:basedOn w:val="Fuentedeprrafopredeter"/>
    <w:link w:val="Encabezado"/>
    <w:uiPriority w:val="99"/>
    <w:rsid w:val="00046FD8"/>
    <w:rPr>
      <w:rFonts w:ascii="Arial" w:eastAsia="Times New Roman" w:hAnsi="Arial" w:cs="Times New Roman"/>
      <w:sz w:val="20"/>
      <w:szCs w:val="24"/>
      <w:lang w:val="en-US" w:eastAsia="es-ES"/>
    </w:rPr>
  </w:style>
  <w:style w:type="paragraph" w:styleId="Piedepgina">
    <w:name w:val="footer"/>
    <w:basedOn w:val="Normal"/>
    <w:link w:val="Piedepgina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PiedepginaCar">
    <w:name w:val="Pie de página Car"/>
    <w:basedOn w:val="Fuentedeprrafopredeter"/>
    <w:link w:val="Piedepgina"/>
    <w:uiPriority w:val="99"/>
    <w:rsid w:val="00046FD8"/>
    <w:rPr>
      <w:rFonts w:ascii="Arial" w:eastAsia="Times New Roman" w:hAnsi="Arial" w:cs="Times New Roman"/>
      <w:sz w:val="20"/>
      <w:szCs w:val="24"/>
      <w:lang w:val="en-US" w:eastAsia="es-ES"/>
    </w:rPr>
  </w:style>
  <w:style w:type="character" w:customStyle="1" w:styleId="RecuadradoCar">
    <w:name w:val="Recuadrado Car"/>
    <w:basedOn w:val="Fuentedeprrafopredeter"/>
    <w:link w:val="Recuadrado"/>
    <w:rsid w:val="00B55B80"/>
    <w:rPr>
      <w:rFonts w:ascii="Calibri" w:eastAsia="Times New Roman" w:hAnsi="Calibri" w:cs="Times New Roman"/>
      <w:sz w:val="24"/>
      <w:szCs w:val="24"/>
      <w:lang w:val="en-US" w:eastAsia="es-ES"/>
    </w:rPr>
  </w:style>
  <w:style w:type="paragraph" w:customStyle="1" w:styleId="TextoTablaRellenarUsuario">
    <w:name w:val="TextoTablaRellenarUsuario"/>
    <w:basedOn w:val="Normal"/>
    <w:rsid w:val="00046FD8"/>
    <w:pPr>
      <w:spacing w:after="0" w:line="240" w:lineRule="auto"/>
    </w:pPr>
    <w:rPr>
      <w:rFonts w:ascii="Arial" w:eastAsia="Times New Roman" w:hAnsi="Arial" w:cs="Arial"/>
      <w:color w:val="000000"/>
      <w:sz w:val="18"/>
      <w:szCs w:val="18"/>
      <w:lang w:val="en-US" w:eastAsia="es-ES"/>
    </w:rPr>
  </w:style>
  <w:style w:type="character" w:customStyle="1" w:styleId="NormalDestacado11Car">
    <w:name w:val="NormalDestacado11 Car"/>
    <w:basedOn w:val="Fuentedeprrafopredeter"/>
    <w:link w:val="NormalDestacado11"/>
    <w:rsid w:val="00F33DE5"/>
    <w:rPr>
      <w:rFonts w:ascii="Calibri" w:eastAsia="Times New Roman" w:hAnsi="Calibri" w:cs="Times New Roman"/>
      <w:b/>
      <w:szCs w:val="24"/>
      <w:lang w:val="en-US" w:eastAsia="es-ES"/>
    </w:rPr>
  </w:style>
  <w:style w:type="character" w:styleId="Nmerodepgina">
    <w:name w:val="page number"/>
    <w:basedOn w:val="Fuentedeprrafopredeter"/>
    <w:rsid w:val="00046FD8"/>
    <w:rPr>
      <w:rFonts w:ascii="Arial" w:hAnsi="Arial"/>
      <w:sz w:val="16"/>
    </w:rPr>
  </w:style>
  <w:style w:type="character" w:customStyle="1" w:styleId="Ttulo3Car">
    <w:name w:val="Título 3 Car"/>
    <w:aliases w:val="TercerTitulo Car"/>
    <w:basedOn w:val="Fuentedeprrafopredeter"/>
    <w:link w:val="Ttulo3"/>
    <w:rsid w:val="008B3B56"/>
    <w:rPr>
      <w:rFonts w:ascii="Calibri" w:eastAsia="Times New Roman" w:hAnsi="Calibri" w:cs="Arial"/>
      <w:bCs/>
      <w:iCs/>
      <w:color w:val="3B372A" w:themeColor="text2" w:themeShade="80"/>
      <w:sz w:val="28"/>
      <w:szCs w:val="26"/>
      <w:shd w:val="clear" w:color="auto" w:fill="DBDBDB" w:themeFill="accent3" w:themeFillTint="66"/>
      <w:lang w:eastAsia="es-ES"/>
    </w:rPr>
  </w:style>
  <w:style w:type="character" w:customStyle="1" w:styleId="Ttulo4Car">
    <w:name w:val="Título 4 Car"/>
    <w:aliases w:val="CuartoTitulo Car"/>
    <w:basedOn w:val="Fuentedeprrafopredeter"/>
    <w:link w:val="Ttulo4"/>
    <w:rsid w:val="00B3554B"/>
    <w:rPr>
      <w:rFonts w:ascii="Calibri" w:eastAsia="Times New Roman" w:hAnsi="Calibri" w:cs="Arial"/>
      <w:bCs/>
      <w:iCs/>
      <w:color w:val="3B372A" w:themeColor="text2" w:themeShade="80"/>
      <w:sz w:val="24"/>
      <w:szCs w:val="28"/>
      <w:shd w:val="clear" w:color="auto" w:fill="EDEDED" w:themeFill="accent3" w:themeFillTint="33"/>
      <w:lang w:eastAsia="es-ES"/>
    </w:rPr>
  </w:style>
  <w:style w:type="table" w:styleId="Tablaconcuadrcula">
    <w:name w:val="Table Grid"/>
    <w:basedOn w:val="Tablanormal"/>
    <w:rsid w:val="00186046"/>
    <w:pPr>
      <w:spacing w:after="0" w:line="240" w:lineRule="auto"/>
    </w:pPr>
    <w:rPr>
      <w:rFonts w:ascii="Arial" w:eastAsia="Times New Roman" w:hAnsi="Arial" w:cs="Times New Roman"/>
      <w:sz w:val="18"/>
      <w:szCs w:val="20"/>
      <w:lang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MarcadoAmarillo">
    <w:name w:val="MarcadoAmarillo"/>
    <w:basedOn w:val="Normal"/>
    <w:next w:val="Normal"/>
    <w:link w:val="MarcadoAmarilloCar"/>
    <w:rsid w:val="00C82D54"/>
    <w:pPr>
      <w:pBdr>
        <w:top w:val="single" w:sz="24" w:space="1" w:color="CBCBCB" w:themeColor="accent2" w:themeTint="66"/>
        <w:bottom w:val="single" w:sz="24" w:space="1" w:color="CBCBCB" w:themeColor="accent2" w:themeTint="66"/>
      </w:pBdr>
      <w:shd w:val="clear" w:color="auto" w:fill="CBCBCB" w:themeFill="accent2" w:themeFillTint="66"/>
      <w:spacing w:before="120" w:after="0" w:line="240" w:lineRule="auto"/>
      <w:jc w:val="center"/>
    </w:pPr>
    <w:rPr>
      <w:rFonts w:eastAsia="Times New Roman" w:cs="Times New Roman"/>
      <w:b/>
      <w:i/>
      <w:sz w:val="20"/>
      <w:szCs w:val="24"/>
      <w:lang w:val="en-US" w:eastAsia="es-ES"/>
    </w:rPr>
  </w:style>
  <w:style w:type="character" w:customStyle="1" w:styleId="CaracterRojo">
    <w:name w:val="CaracterRojo"/>
    <w:basedOn w:val="Fuentedeprrafopredeter"/>
    <w:rsid w:val="00186046"/>
    <w:rPr>
      <w:b/>
      <w:color w:val="AD2144"/>
    </w:rPr>
  </w:style>
  <w:style w:type="paragraph" w:customStyle="1" w:styleId="NumeracionCuestionarios">
    <w:name w:val="NumeracionCuestionarios"/>
    <w:basedOn w:val="Normal"/>
    <w:next w:val="Normal"/>
    <w:rsid w:val="00186046"/>
    <w:pPr>
      <w:numPr>
        <w:numId w:val="2"/>
      </w:numPr>
      <w:spacing w:before="120" w:after="0" w:line="240" w:lineRule="auto"/>
    </w:pPr>
    <w:rPr>
      <w:rFonts w:ascii="Arial" w:eastAsia="Times New Roman" w:hAnsi="Arial" w:cs="Times New Roman"/>
      <w:sz w:val="18"/>
      <w:szCs w:val="24"/>
      <w:lang w:val="es-ES_tradnl" w:eastAsia="es-ES"/>
    </w:rPr>
  </w:style>
  <w:style w:type="character" w:customStyle="1" w:styleId="MarcadoAmarilloCar">
    <w:name w:val="MarcadoAmarillo Car"/>
    <w:basedOn w:val="Fuentedeprrafopredeter"/>
    <w:link w:val="MarcadoAmarillo"/>
    <w:rsid w:val="00C82D54"/>
    <w:rPr>
      <w:rFonts w:ascii="Calibri" w:eastAsia="Times New Roman" w:hAnsi="Calibri" w:cs="Times New Roman"/>
      <w:b/>
      <w:i/>
      <w:sz w:val="20"/>
      <w:szCs w:val="24"/>
      <w:shd w:val="clear" w:color="auto" w:fill="CBCBCB" w:themeFill="accent2" w:themeFillTint="66"/>
      <w:lang w:val="en-US" w:eastAsia="es-ES"/>
    </w:rPr>
  </w:style>
  <w:style w:type="paragraph" w:styleId="Textoindependiente">
    <w:name w:val="Body Text"/>
    <w:basedOn w:val="Normal"/>
    <w:link w:val="TextoindependienteCar"/>
    <w:rsid w:val="00186046"/>
    <w:pPr>
      <w:spacing w:line="240" w:lineRule="auto"/>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86046"/>
    <w:rPr>
      <w:rFonts w:ascii="Arial" w:eastAsia="Times New Roman" w:hAnsi="Arial" w:cs="Times New Roman"/>
      <w:sz w:val="20"/>
      <w:szCs w:val="24"/>
      <w:lang w:val="en-US" w:eastAsia="es-ES"/>
    </w:rPr>
  </w:style>
  <w:style w:type="paragraph" w:styleId="Prrafodelista">
    <w:name w:val="List Paragraph"/>
    <w:basedOn w:val="Normal"/>
    <w:uiPriority w:val="34"/>
    <w:qFormat/>
    <w:rsid w:val="00822B59"/>
    <w:pPr>
      <w:ind w:left="720"/>
      <w:contextualSpacing/>
    </w:pPr>
  </w:style>
  <w:style w:type="paragraph" w:customStyle="1" w:styleId="normalSinEspacio">
    <w:name w:val="normalSinEspacio"/>
    <w:basedOn w:val="Normal"/>
    <w:next w:val="Normal"/>
    <w:qFormat/>
    <w:rsid w:val="00B55B80"/>
    <w:pPr>
      <w:spacing w:after="0"/>
    </w:pPr>
  </w:style>
  <w:style w:type="character" w:customStyle="1" w:styleId="Ttulo8Car">
    <w:name w:val="Título 8 Car"/>
    <w:basedOn w:val="Fuentedeprrafopredeter"/>
    <w:link w:val="Ttulo8"/>
    <w:uiPriority w:val="9"/>
    <w:semiHidden/>
    <w:rsid w:val="000B5633"/>
    <w:rPr>
      <w:rFonts w:asciiTheme="majorHAnsi" w:eastAsiaTheme="majorEastAsia" w:hAnsiTheme="majorHAnsi" w:cstheme="majorBidi"/>
      <w:color w:val="404040" w:themeColor="text1" w:themeTint="BF"/>
      <w:sz w:val="20"/>
      <w:szCs w:val="20"/>
    </w:rPr>
  </w:style>
  <w:style w:type="character" w:customStyle="1" w:styleId="Ttulo5Car">
    <w:name w:val="Título 5 Car"/>
    <w:basedOn w:val="Fuentedeprrafopredeter"/>
    <w:link w:val="Ttulo5"/>
    <w:uiPriority w:val="9"/>
    <w:rsid w:val="00ED2DDB"/>
    <w:rPr>
      <w:rFonts w:asciiTheme="majorHAnsi" w:eastAsiaTheme="majorEastAsia" w:hAnsiTheme="majorHAnsi" w:cstheme="majorBidi"/>
      <w:color w:val="551021" w:themeColor="accent1" w:themeShade="7F"/>
    </w:rPr>
  </w:style>
  <w:style w:type="character" w:customStyle="1" w:styleId="Ttulo6Car">
    <w:name w:val="Título 6 Car"/>
    <w:basedOn w:val="Fuentedeprrafopredeter"/>
    <w:link w:val="Ttulo6"/>
    <w:uiPriority w:val="9"/>
    <w:semiHidden/>
    <w:rsid w:val="00ED2DDB"/>
    <w:rPr>
      <w:rFonts w:asciiTheme="majorHAnsi" w:eastAsiaTheme="majorEastAsia" w:hAnsiTheme="majorHAnsi" w:cstheme="majorBidi"/>
      <w:i/>
      <w:iCs/>
      <w:color w:val="551021" w:themeColor="accent1" w:themeShade="7F"/>
    </w:rPr>
  </w:style>
  <w:style w:type="character" w:customStyle="1" w:styleId="Ttulo7Car">
    <w:name w:val="Título 7 Car"/>
    <w:basedOn w:val="Fuentedeprrafopredeter"/>
    <w:link w:val="Ttulo7"/>
    <w:uiPriority w:val="9"/>
    <w:semiHidden/>
    <w:rsid w:val="00ED2DDB"/>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
    <w:semiHidden/>
    <w:rsid w:val="00ED2DDB"/>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semiHidden/>
    <w:unhideWhenUsed/>
    <w:rsid w:val="00642D9D"/>
    <w:pPr>
      <w:spacing w:after="0" w:line="240" w:lineRule="auto"/>
    </w:pPr>
    <w:rPr>
      <w:sz w:val="20"/>
      <w:szCs w:val="20"/>
    </w:rPr>
  </w:style>
  <w:style w:type="character" w:customStyle="1" w:styleId="TextonotapieCar">
    <w:name w:val="Texto nota pie Car"/>
    <w:basedOn w:val="Fuentedeprrafopredeter"/>
    <w:link w:val="Textonotapie"/>
    <w:semiHidden/>
    <w:rsid w:val="00642D9D"/>
    <w:rPr>
      <w:rFonts w:ascii="Calibri" w:hAnsi="Calibri"/>
      <w:sz w:val="20"/>
      <w:szCs w:val="20"/>
    </w:rPr>
  </w:style>
  <w:style w:type="character" w:styleId="Refdenotaalpie">
    <w:name w:val="footnote reference"/>
    <w:basedOn w:val="Fuentedeprrafopredeter"/>
    <w:semiHidden/>
    <w:unhideWhenUsed/>
    <w:rsid w:val="00642D9D"/>
    <w:rPr>
      <w:vertAlign w:val="superscript"/>
    </w:rPr>
  </w:style>
  <w:style w:type="character" w:customStyle="1" w:styleId="apple-converted-space">
    <w:name w:val="apple-converted-space"/>
    <w:basedOn w:val="Fuentedeprrafopredeter"/>
    <w:rsid w:val="00D77F47"/>
  </w:style>
  <w:style w:type="paragraph" w:customStyle="1" w:styleId="articulo">
    <w:name w:val="articul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rrafo">
    <w:name w:val="parraf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ie">
    <w:name w:val="Pie"/>
    <w:basedOn w:val="Normal"/>
    <w:rsid w:val="00B36D56"/>
    <w:pPr>
      <w:framePr w:wrap="notBeside" w:hAnchor="text" w:yAlign="bottom"/>
      <w:spacing w:after="0" w:line="240" w:lineRule="auto"/>
      <w:jc w:val="left"/>
    </w:pPr>
    <w:rPr>
      <w:rFonts w:ascii="Arial" w:eastAsia="Times New Roman" w:hAnsi="Arial" w:cs="Times New Roman"/>
      <w:sz w:val="18"/>
      <w:szCs w:val="24"/>
      <w:lang w:val="en-US" w:eastAsia="es-ES"/>
    </w:rPr>
  </w:style>
  <w:style w:type="character" w:styleId="Textoennegrita">
    <w:name w:val="Strong"/>
    <w:basedOn w:val="Fuentedeprrafopredeter"/>
    <w:qFormat/>
    <w:rsid w:val="00BC5B62"/>
    <w:rPr>
      <w:b/>
      <w:bCs/>
    </w:rPr>
  </w:style>
  <w:style w:type="paragraph" w:styleId="Textoindependiente2">
    <w:name w:val="Body Text 2"/>
    <w:basedOn w:val="Normal"/>
    <w:link w:val="Textoindependiente2Car"/>
    <w:uiPriority w:val="99"/>
    <w:unhideWhenUsed/>
    <w:rsid w:val="00796653"/>
    <w:pPr>
      <w:spacing w:line="480" w:lineRule="auto"/>
    </w:pPr>
  </w:style>
  <w:style w:type="character" w:customStyle="1" w:styleId="Textoindependiente2Car">
    <w:name w:val="Texto independiente 2 Car"/>
    <w:basedOn w:val="Fuentedeprrafopredeter"/>
    <w:link w:val="Textoindependiente2"/>
    <w:uiPriority w:val="99"/>
    <w:rsid w:val="00796653"/>
    <w:rPr>
      <w:rFonts w:ascii="Calibri" w:hAnsi="Calibri"/>
    </w:rPr>
  </w:style>
  <w:style w:type="character" w:customStyle="1" w:styleId="sombreadorelleno0">
    <w:name w:val="sombreadorelleno"/>
    <w:rsid w:val="00796653"/>
    <w:rPr>
      <w:sz w:val="18"/>
      <w:bdr w:val="none" w:sz="0" w:space="0" w:color="auto" w:frame="1"/>
      <w:shd w:val="clear" w:color="auto" w:fill="E6E6E6"/>
    </w:rPr>
  </w:style>
  <w:style w:type="paragraph" w:customStyle="1" w:styleId="parrafo2">
    <w:name w:val="parrafo_2"/>
    <w:basedOn w:val="Normal"/>
    <w:rsid w:val="00DB18C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3C276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llenoCuadros">
    <w:name w:val="RellenoCuadros"/>
    <w:basedOn w:val="Normal"/>
    <w:rsid w:val="00E50171"/>
    <w:pPr>
      <w:spacing w:before="60" w:after="0" w:line="240" w:lineRule="auto"/>
      <w:jc w:val="left"/>
    </w:pPr>
    <w:rPr>
      <w:rFonts w:ascii="Arial" w:eastAsia="Times New Roman" w:hAnsi="Arial" w:cs="Times New Roman"/>
      <w:b/>
      <w:sz w:val="18"/>
      <w:szCs w:val="24"/>
      <w:lang w:val="en-US" w:eastAsia="es-ES"/>
    </w:rPr>
  </w:style>
  <w:style w:type="character" w:customStyle="1" w:styleId="HipervinculoNaranja">
    <w:name w:val="HipervinculoNaranja"/>
    <w:rsid w:val="004E6CDF"/>
    <w:rPr>
      <w:i/>
      <w:color w:val="FFCC00"/>
      <w:u w:val="none"/>
      <w:lang w:val="es-ES"/>
    </w:rPr>
  </w:style>
  <w:style w:type="paragraph" w:customStyle="1" w:styleId="TtuloLibro">
    <w:name w:val="TítuloLibro"/>
    <w:next w:val="Normal"/>
    <w:rsid w:val="002C25AE"/>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02"/>
    <w:pPr>
      <w:spacing w:after="120"/>
      <w:jc w:val="both"/>
    </w:pPr>
    <w:rPr>
      <w:rFonts w:ascii="Calibri" w:hAnsi="Calibri"/>
    </w:rPr>
  </w:style>
  <w:style w:type="paragraph" w:styleId="Ttulo1">
    <w:name w:val="heading 1"/>
    <w:aliases w:val="PrimerTitulo"/>
    <w:basedOn w:val="Normal"/>
    <w:next w:val="Normal"/>
    <w:link w:val="Ttulo1Car"/>
    <w:qFormat/>
    <w:rsid w:val="008B3B56"/>
    <w:pPr>
      <w:keepNext/>
      <w:keepLines/>
      <w:numPr>
        <w:numId w:val="3"/>
      </w:numPr>
      <w:pBdr>
        <w:top w:val="single" w:sz="48" w:space="4" w:color="C9C9C9" w:themeColor="accent3" w:themeTint="99"/>
        <w:bottom w:val="single" w:sz="48" w:space="4" w:color="58523E" w:themeColor="text2" w:themeShade="BF"/>
      </w:pBdr>
      <w:shd w:val="clear" w:color="auto" w:fill="A5A5A5" w:themeFill="accent3"/>
      <w:spacing w:before="240" w:after="720"/>
      <w:ind w:left="431" w:hanging="431"/>
      <w:outlineLvl w:val="0"/>
    </w:pPr>
    <w:rPr>
      <w:rFonts w:eastAsiaTheme="majorEastAsia" w:cstheme="majorBidi"/>
      <w:color w:val="FFFFFF" w:themeColor="background2"/>
      <w:sz w:val="52"/>
      <w:szCs w:val="32"/>
    </w:rPr>
  </w:style>
  <w:style w:type="paragraph" w:styleId="Ttulo2">
    <w:name w:val="heading 2"/>
    <w:aliases w:val="SegundoTitulo"/>
    <w:basedOn w:val="Normal"/>
    <w:next w:val="Normal"/>
    <w:link w:val="Ttulo2Car"/>
    <w:unhideWhenUsed/>
    <w:qFormat/>
    <w:rsid w:val="008B3B56"/>
    <w:pPr>
      <w:keepNext/>
      <w:keepLines/>
      <w:numPr>
        <w:ilvl w:val="1"/>
        <w:numId w:val="3"/>
      </w:numPr>
      <w:pBdr>
        <w:top w:val="single" w:sz="18" w:space="1" w:color="E5E5E5" w:themeColor="accent4" w:themeTint="66"/>
      </w:pBdr>
      <w:shd w:val="clear" w:color="auto" w:fill="C9C9C9" w:themeFill="accent3" w:themeFillTint="99"/>
      <w:spacing w:before="240" w:after="360"/>
      <w:jc w:val="left"/>
      <w:outlineLvl w:val="1"/>
    </w:pPr>
    <w:rPr>
      <w:rFonts w:eastAsiaTheme="majorEastAsia" w:cstheme="majorBidi"/>
      <w:sz w:val="28"/>
      <w:szCs w:val="26"/>
    </w:rPr>
  </w:style>
  <w:style w:type="paragraph" w:styleId="Ttulo3">
    <w:name w:val="heading 3"/>
    <w:aliases w:val="TercerTitulo"/>
    <w:basedOn w:val="Ttulo2"/>
    <w:next w:val="Normal"/>
    <w:link w:val="Ttulo3Car"/>
    <w:qFormat/>
    <w:rsid w:val="008B3B56"/>
    <w:pPr>
      <w:keepLines w:val="0"/>
      <w:numPr>
        <w:ilvl w:val="2"/>
      </w:numPr>
      <w:pBdr>
        <w:top w:val="single" w:sz="18" w:space="1" w:color="FFFFFF" w:themeColor="background2"/>
        <w:bottom w:val="single" w:sz="18" w:space="1" w:color="BFBFBF" w:themeColor="background2" w:themeShade="BF"/>
      </w:pBdr>
      <w:shd w:val="clear" w:color="auto" w:fill="DBDBDB" w:themeFill="accent3" w:themeFillTint="66"/>
      <w:tabs>
        <w:tab w:val="left" w:pos="720"/>
      </w:tabs>
      <w:spacing w:after="240" w:line="240" w:lineRule="auto"/>
      <w:ind w:left="1004"/>
      <w:outlineLvl w:val="2"/>
    </w:pPr>
    <w:rPr>
      <w:rFonts w:eastAsia="Times New Roman" w:cs="Arial"/>
      <w:bCs/>
      <w:iCs/>
      <w:color w:val="3B372A" w:themeColor="text2" w:themeShade="80"/>
      <w:lang w:eastAsia="es-ES"/>
    </w:rPr>
  </w:style>
  <w:style w:type="paragraph" w:styleId="Ttulo4">
    <w:name w:val="heading 4"/>
    <w:aliases w:val="CuartoTitulo"/>
    <w:basedOn w:val="Ttulo3"/>
    <w:next w:val="Normal"/>
    <w:link w:val="Ttulo4Car"/>
    <w:qFormat/>
    <w:rsid w:val="00B3554B"/>
    <w:pPr>
      <w:numPr>
        <w:ilvl w:val="3"/>
      </w:numPr>
      <w:pBdr>
        <w:top w:val="none" w:sz="0" w:space="0" w:color="auto"/>
      </w:pBdr>
      <w:shd w:val="clear" w:color="auto" w:fill="EDEDED" w:themeFill="accent3" w:themeFillTint="33"/>
      <w:outlineLvl w:val="3"/>
    </w:pPr>
    <w:rPr>
      <w:sz w:val="24"/>
      <w:szCs w:val="28"/>
    </w:rPr>
  </w:style>
  <w:style w:type="paragraph" w:styleId="Ttulo5">
    <w:name w:val="heading 5"/>
    <w:basedOn w:val="Normal"/>
    <w:next w:val="Normal"/>
    <w:link w:val="Ttulo5Car"/>
    <w:uiPriority w:val="9"/>
    <w:unhideWhenUsed/>
    <w:qFormat/>
    <w:rsid w:val="00ED2DDB"/>
    <w:pPr>
      <w:keepNext/>
      <w:keepLines/>
      <w:numPr>
        <w:ilvl w:val="4"/>
        <w:numId w:val="3"/>
      </w:numPr>
      <w:spacing w:before="200" w:after="0"/>
      <w:outlineLvl w:val="4"/>
    </w:pPr>
    <w:rPr>
      <w:rFonts w:asciiTheme="majorHAnsi" w:eastAsiaTheme="majorEastAsia" w:hAnsiTheme="majorHAnsi" w:cstheme="majorBidi"/>
      <w:color w:val="551021" w:themeColor="accent1" w:themeShade="7F"/>
    </w:rPr>
  </w:style>
  <w:style w:type="paragraph" w:styleId="Ttulo6">
    <w:name w:val="heading 6"/>
    <w:basedOn w:val="Normal"/>
    <w:next w:val="Normal"/>
    <w:link w:val="Ttulo6Car"/>
    <w:uiPriority w:val="9"/>
    <w:semiHidden/>
    <w:unhideWhenUsed/>
    <w:qFormat/>
    <w:rsid w:val="00ED2DDB"/>
    <w:pPr>
      <w:keepNext/>
      <w:keepLines/>
      <w:numPr>
        <w:ilvl w:val="5"/>
        <w:numId w:val="3"/>
      </w:numPr>
      <w:spacing w:before="200" w:after="0"/>
      <w:outlineLvl w:val="5"/>
    </w:pPr>
    <w:rPr>
      <w:rFonts w:asciiTheme="majorHAnsi" w:eastAsiaTheme="majorEastAsia" w:hAnsiTheme="majorHAnsi" w:cstheme="majorBidi"/>
      <w:i/>
      <w:iCs/>
      <w:color w:val="551021" w:themeColor="accent1" w:themeShade="7F"/>
    </w:rPr>
  </w:style>
  <w:style w:type="paragraph" w:styleId="Ttulo7">
    <w:name w:val="heading 7"/>
    <w:basedOn w:val="Normal"/>
    <w:next w:val="Normal"/>
    <w:link w:val="Ttulo7Car"/>
    <w:uiPriority w:val="9"/>
    <w:semiHidden/>
    <w:unhideWhenUsed/>
    <w:qFormat/>
    <w:rsid w:val="00ED2DD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563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D2DD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5E62"/>
    <w:rPr>
      <w:color w:val="808080"/>
    </w:rPr>
  </w:style>
  <w:style w:type="paragraph" w:styleId="Textodeglobo">
    <w:name w:val="Balloon Text"/>
    <w:basedOn w:val="Normal"/>
    <w:link w:val="TextodegloboCar"/>
    <w:uiPriority w:val="99"/>
    <w:semiHidden/>
    <w:unhideWhenUsed/>
    <w:rsid w:val="00285E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5E62"/>
    <w:rPr>
      <w:rFonts w:ascii="Tahoma" w:hAnsi="Tahoma" w:cs="Tahoma"/>
      <w:sz w:val="16"/>
      <w:szCs w:val="16"/>
    </w:rPr>
  </w:style>
  <w:style w:type="paragraph" w:styleId="NormalWeb">
    <w:name w:val="Normal (Web)"/>
    <w:basedOn w:val="Normal"/>
    <w:uiPriority w:val="99"/>
    <w:semiHidden/>
    <w:unhideWhenUsed/>
    <w:rsid w:val="008672F9"/>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customStyle="1" w:styleId="Presentacin">
    <w:name w:val="Presentación"/>
    <w:basedOn w:val="Normal"/>
    <w:rsid w:val="001340E4"/>
    <w:pPr>
      <w:spacing w:before="240" w:after="0" w:line="240" w:lineRule="auto"/>
    </w:pPr>
    <w:rPr>
      <w:rFonts w:ascii="Arial" w:eastAsia="Times New Roman" w:hAnsi="Arial" w:cs="Times New Roman"/>
      <w:sz w:val="20"/>
      <w:szCs w:val="24"/>
      <w:lang w:val="en-US" w:eastAsia="es-ES"/>
    </w:rPr>
  </w:style>
  <w:style w:type="character" w:styleId="Hipervnculo">
    <w:name w:val="Hyperlink"/>
    <w:basedOn w:val="Fuentedeprrafopredeter"/>
    <w:rsid w:val="00A43FD4"/>
    <w:rPr>
      <w:i/>
      <w:color w:val="AD2144" w:themeColor="accent1"/>
      <w:u w:val="none"/>
    </w:rPr>
  </w:style>
  <w:style w:type="paragraph" w:styleId="Sinespaciado">
    <w:name w:val="No Spacing"/>
    <w:link w:val="SinespaciadoCar"/>
    <w:uiPriority w:val="1"/>
    <w:qFormat/>
    <w:rsid w:val="003C5B46"/>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3C5B46"/>
    <w:rPr>
      <w:rFonts w:eastAsiaTheme="minorEastAsia"/>
      <w:lang w:eastAsia="es-ES"/>
    </w:rPr>
  </w:style>
  <w:style w:type="character" w:styleId="Hipervnculovisitado">
    <w:name w:val="FollowedHyperlink"/>
    <w:basedOn w:val="Fuentedeprrafopredeter"/>
    <w:uiPriority w:val="99"/>
    <w:semiHidden/>
    <w:unhideWhenUsed/>
    <w:rsid w:val="00785202"/>
    <w:rPr>
      <w:i/>
      <w:color w:val="AD2144" w:themeColor="accent1"/>
      <w:u w:val="none"/>
    </w:rPr>
  </w:style>
  <w:style w:type="character" w:customStyle="1" w:styleId="Ttulo1Car">
    <w:name w:val="Título 1 Car"/>
    <w:aliases w:val="PrimerTitulo Car"/>
    <w:basedOn w:val="Fuentedeprrafopredeter"/>
    <w:link w:val="Ttulo1"/>
    <w:rsid w:val="008B3B56"/>
    <w:rPr>
      <w:rFonts w:ascii="Calibri" w:eastAsiaTheme="majorEastAsia" w:hAnsi="Calibri" w:cstheme="majorBidi"/>
      <w:color w:val="FFFFFF" w:themeColor="background2"/>
      <w:sz w:val="52"/>
      <w:szCs w:val="32"/>
      <w:shd w:val="clear" w:color="auto" w:fill="A5A5A5" w:themeFill="accent3"/>
    </w:rPr>
  </w:style>
  <w:style w:type="character" w:customStyle="1" w:styleId="Ttulo2Car">
    <w:name w:val="Título 2 Car"/>
    <w:aliases w:val="SegundoTitulo Car"/>
    <w:basedOn w:val="Fuentedeprrafopredeter"/>
    <w:link w:val="Ttulo2"/>
    <w:rsid w:val="008B3B56"/>
    <w:rPr>
      <w:rFonts w:ascii="Calibri" w:eastAsiaTheme="majorEastAsia" w:hAnsi="Calibri" w:cstheme="majorBidi"/>
      <w:sz w:val="28"/>
      <w:szCs w:val="26"/>
      <w:shd w:val="clear" w:color="auto" w:fill="C9C9C9" w:themeFill="accent3" w:themeFillTint="99"/>
    </w:rPr>
  </w:style>
  <w:style w:type="paragraph" w:styleId="Sangradetextonormal">
    <w:name w:val="Body Text Indent"/>
    <w:basedOn w:val="Normal"/>
    <w:link w:val="SangradetextonormalCar"/>
    <w:rsid w:val="00046FD8"/>
    <w:pPr>
      <w:spacing w:after="0" w:line="240" w:lineRule="auto"/>
      <w:ind w:left="851"/>
    </w:pPr>
    <w:rPr>
      <w:rFonts w:ascii="Bookman Old Style" w:eastAsia="Times New Roman" w:hAnsi="Bookman Old Style" w:cs="Times New Roman"/>
      <w:szCs w:val="20"/>
      <w:lang w:val="es-ES_tradnl" w:eastAsia="es-ES"/>
    </w:rPr>
  </w:style>
  <w:style w:type="character" w:customStyle="1" w:styleId="SangradetextonormalCar">
    <w:name w:val="Sangría de texto normal Car"/>
    <w:basedOn w:val="Fuentedeprrafopredeter"/>
    <w:link w:val="Sangradetextonormal"/>
    <w:rsid w:val="00046FD8"/>
    <w:rPr>
      <w:rFonts w:ascii="Bookman Old Style" w:eastAsia="Times New Roman" w:hAnsi="Bookman Old Style" w:cs="Times New Roman"/>
      <w:szCs w:val="20"/>
      <w:lang w:val="es-ES_tradnl" w:eastAsia="es-ES"/>
    </w:rPr>
  </w:style>
  <w:style w:type="paragraph" w:customStyle="1" w:styleId="Recuadrado">
    <w:name w:val="Recuadrado"/>
    <w:basedOn w:val="Normal"/>
    <w:link w:val="RecuadradoCar"/>
    <w:rsid w:val="00B55B80"/>
    <w:pPr>
      <w:pBdr>
        <w:top w:val="single" w:sz="4" w:space="2" w:color="BFBFBF" w:themeColor="background2" w:themeShade="BF"/>
        <w:left w:val="single" w:sz="4" w:space="1" w:color="BFBFBF" w:themeColor="background2" w:themeShade="BF"/>
        <w:bottom w:val="single" w:sz="4" w:space="2" w:color="BFBFBF" w:themeColor="background2" w:themeShade="BF"/>
        <w:right w:val="single" w:sz="4" w:space="1" w:color="BFBFBF" w:themeColor="background2" w:themeShade="BF"/>
      </w:pBdr>
      <w:spacing w:before="120" w:line="240" w:lineRule="auto"/>
      <w:ind w:left="57" w:right="57"/>
    </w:pPr>
    <w:rPr>
      <w:rFonts w:eastAsia="Times New Roman" w:cs="Times New Roman"/>
      <w:sz w:val="24"/>
      <w:szCs w:val="24"/>
      <w:lang w:val="en-US" w:eastAsia="es-ES"/>
    </w:rPr>
  </w:style>
  <w:style w:type="paragraph" w:customStyle="1" w:styleId="Vietas1">
    <w:name w:val="Viñetas1"/>
    <w:basedOn w:val="Normal"/>
    <w:next w:val="Normal"/>
    <w:rsid w:val="00417F93"/>
    <w:pPr>
      <w:numPr>
        <w:numId w:val="1"/>
      </w:numPr>
      <w:tabs>
        <w:tab w:val="right" w:pos="8280"/>
      </w:tabs>
      <w:spacing w:before="120" w:line="240" w:lineRule="auto"/>
    </w:pPr>
    <w:rPr>
      <w:rFonts w:eastAsia="Times New Roman" w:cs="Times New Roman"/>
      <w:b/>
      <w:szCs w:val="18"/>
      <w:lang w:eastAsia="es-ES"/>
    </w:rPr>
  </w:style>
  <w:style w:type="paragraph" w:customStyle="1" w:styleId="NormalDestacado11">
    <w:name w:val="NormalDestacado11"/>
    <w:basedOn w:val="Normal"/>
    <w:link w:val="NormalDestacado11Car"/>
    <w:rsid w:val="00F33DE5"/>
    <w:pPr>
      <w:spacing w:before="120" w:after="0" w:line="240" w:lineRule="auto"/>
    </w:pPr>
    <w:rPr>
      <w:rFonts w:eastAsia="Times New Roman" w:cs="Times New Roman"/>
      <w:b/>
      <w:szCs w:val="24"/>
      <w:lang w:val="en-US" w:eastAsia="es-ES"/>
    </w:rPr>
  </w:style>
  <w:style w:type="character" w:customStyle="1" w:styleId="SombreadoRelleno">
    <w:name w:val="SombreadoRelleno"/>
    <w:rsid w:val="00046FD8"/>
    <w:rPr>
      <w:rFonts w:ascii="Arial" w:hAnsi="Arial" w:cs="Arial"/>
      <w:sz w:val="18"/>
      <w:shd w:val="clear" w:color="auto" w:fill="E6E6E6"/>
    </w:rPr>
  </w:style>
  <w:style w:type="paragraph" w:styleId="Encabezado">
    <w:name w:val="header"/>
    <w:basedOn w:val="Normal"/>
    <w:link w:val="Encabezado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EncabezadoCar">
    <w:name w:val="Encabezado Car"/>
    <w:basedOn w:val="Fuentedeprrafopredeter"/>
    <w:link w:val="Encabezado"/>
    <w:uiPriority w:val="99"/>
    <w:rsid w:val="00046FD8"/>
    <w:rPr>
      <w:rFonts w:ascii="Arial" w:eastAsia="Times New Roman" w:hAnsi="Arial" w:cs="Times New Roman"/>
      <w:sz w:val="20"/>
      <w:szCs w:val="24"/>
      <w:lang w:val="en-US" w:eastAsia="es-ES"/>
    </w:rPr>
  </w:style>
  <w:style w:type="paragraph" w:styleId="Piedepgina">
    <w:name w:val="footer"/>
    <w:basedOn w:val="Normal"/>
    <w:link w:val="PiedepginaCar"/>
    <w:uiPriority w:val="99"/>
    <w:rsid w:val="00046FD8"/>
    <w:pPr>
      <w:tabs>
        <w:tab w:val="center" w:pos="4252"/>
        <w:tab w:val="right" w:pos="8504"/>
      </w:tabs>
      <w:spacing w:after="0" w:line="240" w:lineRule="auto"/>
    </w:pPr>
    <w:rPr>
      <w:rFonts w:ascii="Arial" w:eastAsia="Times New Roman" w:hAnsi="Arial" w:cs="Times New Roman"/>
      <w:sz w:val="20"/>
      <w:szCs w:val="24"/>
      <w:lang w:val="en-US" w:eastAsia="es-ES"/>
    </w:rPr>
  </w:style>
  <w:style w:type="character" w:customStyle="1" w:styleId="PiedepginaCar">
    <w:name w:val="Pie de página Car"/>
    <w:basedOn w:val="Fuentedeprrafopredeter"/>
    <w:link w:val="Piedepgina"/>
    <w:uiPriority w:val="99"/>
    <w:rsid w:val="00046FD8"/>
    <w:rPr>
      <w:rFonts w:ascii="Arial" w:eastAsia="Times New Roman" w:hAnsi="Arial" w:cs="Times New Roman"/>
      <w:sz w:val="20"/>
      <w:szCs w:val="24"/>
      <w:lang w:val="en-US" w:eastAsia="es-ES"/>
    </w:rPr>
  </w:style>
  <w:style w:type="character" w:customStyle="1" w:styleId="RecuadradoCar">
    <w:name w:val="Recuadrado Car"/>
    <w:basedOn w:val="Fuentedeprrafopredeter"/>
    <w:link w:val="Recuadrado"/>
    <w:rsid w:val="00B55B80"/>
    <w:rPr>
      <w:rFonts w:ascii="Calibri" w:eastAsia="Times New Roman" w:hAnsi="Calibri" w:cs="Times New Roman"/>
      <w:sz w:val="24"/>
      <w:szCs w:val="24"/>
      <w:lang w:val="en-US" w:eastAsia="es-ES"/>
    </w:rPr>
  </w:style>
  <w:style w:type="paragraph" w:customStyle="1" w:styleId="TextoTablaRellenarUsuario">
    <w:name w:val="TextoTablaRellenarUsuario"/>
    <w:basedOn w:val="Normal"/>
    <w:rsid w:val="00046FD8"/>
    <w:pPr>
      <w:spacing w:after="0" w:line="240" w:lineRule="auto"/>
    </w:pPr>
    <w:rPr>
      <w:rFonts w:ascii="Arial" w:eastAsia="Times New Roman" w:hAnsi="Arial" w:cs="Arial"/>
      <w:color w:val="000000"/>
      <w:sz w:val="18"/>
      <w:szCs w:val="18"/>
      <w:lang w:val="en-US" w:eastAsia="es-ES"/>
    </w:rPr>
  </w:style>
  <w:style w:type="character" w:customStyle="1" w:styleId="NormalDestacado11Car">
    <w:name w:val="NormalDestacado11 Car"/>
    <w:basedOn w:val="Fuentedeprrafopredeter"/>
    <w:link w:val="NormalDestacado11"/>
    <w:rsid w:val="00F33DE5"/>
    <w:rPr>
      <w:rFonts w:ascii="Calibri" w:eastAsia="Times New Roman" w:hAnsi="Calibri" w:cs="Times New Roman"/>
      <w:b/>
      <w:szCs w:val="24"/>
      <w:lang w:val="en-US" w:eastAsia="es-ES"/>
    </w:rPr>
  </w:style>
  <w:style w:type="character" w:styleId="Nmerodepgina">
    <w:name w:val="page number"/>
    <w:basedOn w:val="Fuentedeprrafopredeter"/>
    <w:rsid w:val="00046FD8"/>
    <w:rPr>
      <w:rFonts w:ascii="Arial" w:hAnsi="Arial"/>
      <w:sz w:val="16"/>
    </w:rPr>
  </w:style>
  <w:style w:type="character" w:customStyle="1" w:styleId="Ttulo3Car">
    <w:name w:val="Título 3 Car"/>
    <w:aliases w:val="TercerTitulo Car"/>
    <w:basedOn w:val="Fuentedeprrafopredeter"/>
    <w:link w:val="Ttulo3"/>
    <w:rsid w:val="008B3B56"/>
    <w:rPr>
      <w:rFonts w:ascii="Calibri" w:eastAsia="Times New Roman" w:hAnsi="Calibri" w:cs="Arial"/>
      <w:bCs/>
      <w:iCs/>
      <w:color w:val="3B372A" w:themeColor="text2" w:themeShade="80"/>
      <w:sz w:val="28"/>
      <w:szCs w:val="26"/>
      <w:shd w:val="clear" w:color="auto" w:fill="DBDBDB" w:themeFill="accent3" w:themeFillTint="66"/>
      <w:lang w:eastAsia="es-ES"/>
    </w:rPr>
  </w:style>
  <w:style w:type="character" w:customStyle="1" w:styleId="Ttulo4Car">
    <w:name w:val="Título 4 Car"/>
    <w:aliases w:val="CuartoTitulo Car"/>
    <w:basedOn w:val="Fuentedeprrafopredeter"/>
    <w:link w:val="Ttulo4"/>
    <w:rsid w:val="00B3554B"/>
    <w:rPr>
      <w:rFonts w:ascii="Calibri" w:eastAsia="Times New Roman" w:hAnsi="Calibri" w:cs="Arial"/>
      <w:bCs/>
      <w:iCs/>
      <w:color w:val="3B372A" w:themeColor="text2" w:themeShade="80"/>
      <w:sz w:val="24"/>
      <w:szCs w:val="28"/>
      <w:shd w:val="clear" w:color="auto" w:fill="EDEDED" w:themeFill="accent3" w:themeFillTint="33"/>
      <w:lang w:eastAsia="es-ES"/>
    </w:rPr>
  </w:style>
  <w:style w:type="table" w:styleId="Tablaconcuadrcula">
    <w:name w:val="Table Grid"/>
    <w:basedOn w:val="Tablanormal"/>
    <w:rsid w:val="00186046"/>
    <w:pPr>
      <w:spacing w:after="0" w:line="240" w:lineRule="auto"/>
    </w:pPr>
    <w:rPr>
      <w:rFonts w:ascii="Arial" w:eastAsia="Times New Roman" w:hAnsi="Arial" w:cs="Times New Roman"/>
      <w:sz w:val="18"/>
      <w:szCs w:val="20"/>
      <w:lang w:eastAsia="es-ES"/>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MarcadoAmarillo">
    <w:name w:val="MarcadoAmarillo"/>
    <w:basedOn w:val="Normal"/>
    <w:next w:val="Normal"/>
    <w:link w:val="MarcadoAmarilloCar"/>
    <w:rsid w:val="00C82D54"/>
    <w:pPr>
      <w:pBdr>
        <w:top w:val="single" w:sz="24" w:space="1" w:color="CBCBCB" w:themeColor="accent2" w:themeTint="66"/>
        <w:bottom w:val="single" w:sz="24" w:space="1" w:color="CBCBCB" w:themeColor="accent2" w:themeTint="66"/>
      </w:pBdr>
      <w:shd w:val="clear" w:color="auto" w:fill="CBCBCB" w:themeFill="accent2" w:themeFillTint="66"/>
      <w:spacing w:before="120" w:after="0" w:line="240" w:lineRule="auto"/>
      <w:jc w:val="center"/>
    </w:pPr>
    <w:rPr>
      <w:rFonts w:eastAsia="Times New Roman" w:cs="Times New Roman"/>
      <w:b/>
      <w:i/>
      <w:sz w:val="20"/>
      <w:szCs w:val="24"/>
      <w:lang w:val="en-US" w:eastAsia="es-ES"/>
    </w:rPr>
  </w:style>
  <w:style w:type="character" w:customStyle="1" w:styleId="CaracterRojo">
    <w:name w:val="CaracterRojo"/>
    <w:basedOn w:val="Fuentedeprrafopredeter"/>
    <w:rsid w:val="00186046"/>
    <w:rPr>
      <w:b/>
      <w:color w:val="AD2144"/>
    </w:rPr>
  </w:style>
  <w:style w:type="paragraph" w:customStyle="1" w:styleId="NumeracionCuestionarios">
    <w:name w:val="NumeracionCuestionarios"/>
    <w:basedOn w:val="Normal"/>
    <w:next w:val="Normal"/>
    <w:rsid w:val="00186046"/>
    <w:pPr>
      <w:numPr>
        <w:numId w:val="2"/>
      </w:numPr>
      <w:spacing w:before="120" w:after="0" w:line="240" w:lineRule="auto"/>
    </w:pPr>
    <w:rPr>
      <w:rFonts w:ascii="Arial" w:eastAsia="Times New Roman" w:hAnsi="Arial" w:cs="Times New Roman"/>
      <w:sz w:val="18"/>
      <w:szCs w:val="24"/>
      <w:lang w:val="es-ES_tradnl" w:eastAsia="es-ES"/>
    </w:rPr>
  </w:style>
  <w:style w:type="character" w:customStyle="1" w:styleId="MarcadoAmarilloCar">
    <w:name w:val="MarcadoAmarillo Car"/>
    <w:basedOn w:val="Fuentedeprrafopredeter"/>
    <w:link w:val="MarcadoAmarillo"/>
    <w:rsid w:val="00C82D54"/>
    <w:rPr>
      <w:rFonts w:ascii="Calibri" w:eastAsia="Times New Roman" w:hAnsi="Calibri" w:cs="Times New Roman"/>
      <w:b/>
      <w:i/>
      <w:sz w:val="20"/>
      <w:szCs w:val="24"/>
      <w:shd w:val="clear" w:color="auto" w:fill="CBCBCB" w:themeFill="accent2" w:themeFillTint="66"/>
      <w:lang w:val="en-US" w:eastAsia="es-ES"/>
    </w:rPr>
  </w:style>
  <w:style w:type="paragraph" w:styleId="Textoindependiente">
    <w:name w:val="Body Text"/>
    <w:basedOn w:val="Normal"/>
    <w:link w:val="TextoindependienteCar"/>
    <w:rsid w:val="00186046"/>
    <w:pPr>
      <w:spacing w:line="240" w:lineRule="auto"/>
    </w:pPr>
    <w:rPr>
      <w:rFonts w:ascii="Arial" w:eastAsia="Times New Roman" w:hAnsi="Arial" w:cs="Times New Roman"/>
      <w:sz w:val="20"/>
      <w:szCs w:val="24"/>
      <w:lang w:val="en-US" w:eastAsia="es-ES"/>
    </w:rPr>
  </w:style>
  <w:style w:type="character" w:customStyle="1" w:styleId="TextoindependienteCar">
    <w:name w:val="Texto independiente Car"/>
    <w:basedOn w:val="Fuentedeprrafopredeter"/>
    <w:link w:val="Textoindependiente"/>
    <w:rsid w:val="00186046"/>
    <w:rPr>
      <w:rFonts w:ascii="Arial" w:eastAsia="Times New Roman" w:hAnsi="Arial" w:cs="Times New Roman"/>
      <w:sz w:val="20"/>
      <w:szCs w:val="24"/>
      <w:lang w:val="en-US" w:eastAsia="es-ES"/>
    </w:rPr>
  </w:style>
  <w:style w:type="paragraph" w:styleId="Prrafodelista">
    <w:name w:val="List Paragraph"/>
    <w:basedOn w:val="Normal"/>
    <w:uiPriority w:val="34"/>
    <w:qFormat/>
    <w:rsid w:val="00822B59"/>
    <w:pPr>
      <w:ind w:left="720"/>
      <w:contextualSpacing/>
    </w:pPr>
  </w:style>
  <w:style w:type="paragraph" w:customStyle="1" w:styleId="normalSinEspacio">
    <w:name w:val="normalSinEspacio"/>
    <w:basedOn w:val="Normal"/>
    <w:next w:val="Normal"/>
    <w:qFormat/>
    <w:rsid w:val="00B55B80"/>
    <w:pPr>
      <w:spacing w:after="0"/>
    </w:pPr>
  </w:style>
  <w:style w:type="character" w:customStyle="1" w:styleId="Ttulo8Car">
    <w:name w:val="Título 8 Car"/>
    <w:basedOn w:val="Fuentedeprrafopredeter"/>
    <w:link w:val="Ttulo8"/>
    <w:uiPriority w:val="9"/>
    <w:semiHidden/>
    <w:rsid w:val="000B5633"/>
    <w:rPr>
      <w:rFonts w:asciiTheme="majorHAnsi" w:eastAsiaTheme="majorEastAsia" w:hAnsiTheme="majorHAnsi" w:cstheme="majorBidi"/>
      <w:color w:val="404040" w:themeColor="text1" w:themeTint="BF"/>
      <w:sz w:val="20"/>
      <w:szCs w:val="20"/>
    </w:rPr>
  </w:style>
  <w:style w:type="character" w:customStyle="1" w:styleId="Ttulo5Car">
    <w:name w:val="Título 5 Car"/>
    <w:basedOn w:val="Fuentedeprrafopredeter"/>
    <w:link w:val="Ttulo5"/>
    <w:uiPriority w:val="9"/>
    <w:rsid w:val="00ED2DDB"/>
    <w:rPr>
      <w:rFonts w:asciiTheme="majorHAnsi" w:eastAsiaTheme="majorEastAsia" w:hAnsiTheme="majorHAnsi" w:cstheme="majorBidi"/>
      <w:color w:val="551021" w:themeColor="accent1" w:themeShade="7F"/>
    </w:rPr>
  </w:style>
  <w:style w:type="character" w:customStyle="1" w:styleId="Ttulo6Car">
    <w:name w:val="Título 6 Car"/>
    <w:basedOn w:val="Fuentedeprrafopredeter"/>
    <w:link w:val="Ttulo6"/>
    <w:uiPriority w:val="9"/>
    <w:semiHidden/>
    <w:rsid w:val="00ED2DDB"/>
    <w:rPr>
      <w:rFonts w:asciiTheme="majorHAnsi" w:eastAsiaTheme="majorEastAsia" w:hAnsiTheme="majorHAnsi" w:cstheme="majorBidi"/>
      <w:i/>
      <w:iCs/>
      <w:color w:val="551021" w:themeColor="accent1" w:themeShade="7F"/>
    </w:rPr>
  </w:style>
  <w:style w:type="character" w:customStyle="1" w:styleId="Ttulo7Car">
    <w:name w:val="Título 7 Car"/>
    <w:basedOn w:val="Fuentedeprrafopredeter"/>
    <w:link w:val="Ttulo7"/>
    <w:uiPriority w:val="9"/>
    <w:semiHidden/>
    <w:rsid w:val="00ED2DDB"/>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
    <w:semiHidden/>
    <w:rsid w:val="00ED2DDB"/>
    <w:rPr>
      <w:rFonts w:asciiTheme="majorHAnsi" w:eastAsiaTheme="majorEastAsia" w:hAnsiTheme="majorHAnsi" w:cstheme="majorBidi"/>
      <w:i/>
      <w:iCs/>
      <w:color w:val="404040" w:themeColor="text1" w:themeTint="BF"/>
      <w:sz w:val="20"/>
      <w:szCs w:val="20"/>
    </w:rPr>
  </w:style>
  <w:style w:type="paragraph" w:styleId="Textonotapie">
    <w:name w:val="footnote text"/>
    <w:basedOn w:val="Normal"/>
    <w:link w:val="TextonotapieCar"/>
    <w:semiHidden/>
    <w:unhideWhenUsed/>
    <w:rsid w:val="00642D9D"/>
    <w:pPr>
      <w:spacing w:after="0" w:line="240" w:lineRule="auto"/>
    </w:pPr>
    <w:rPr>
      <w:sz w:val="20"/>
      <w:szCs w:val="20"/>
    </w:rPr>
  </w:style>
  <w:style w:type="character" w:customStyle="1" w:styleId="TextonotapieCar">
    <w:name w:val="Texto nota pie Car"/>
    <w:basedOn w:val="Fuentedeprrafopredeter"/>
    <w:link w:val="Textonotapie"/>
    <w:semiHidden/>
    <w:rsid w:val="00642D9D"/>
    <w:rPr>
      <w:rFonts w:ascii="Calibri" w:hAnsi="Calibri"/>
      <w:sz w:val="20"/>
      <w:szCs w:val="20"/>
    </w:rPr>
  </w:style>
  <w:style w:type="character" w:styleId="Refdenotaalpie">
    <w:name w:val="footnote reference"/>
    <w:basedOn w:val="Fuentedeprrafopredeter"/>
    <w:semiHidden/>
    <w:unhideWhenUsed/>
    <w:rsid w:val="00642D9D"/>
    <w:rPr>
      <w:vertAlign w:val="superscript"/>
    </w:rPr>
  </w:style>
  <w:style w:type="character" w:customStyle="1" w:styleId="apple-converted-space">
    <w:name w:val="apple-converted-space"/>
    <w:basedOn w:val="Fuentedeprrafopredeter"/>
    <w:rsid w:val="00D77F47"/>
  </w:style>
  <w:style w:type="paragraph" w:customStyle="1" w:styleId="articulo">
    <w:name w:val="articul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arrafo">
    <w:name w:val="parrafo"/>
    <w:basedOn w:val="Normal"/>
    <w:rsid w:val="00D77F47"/>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Pie">
    <w:name w:val="Pie"/>
    <w:basedOn w:val="Normal"/>
    <w:rsid w:val="00B36D56"/>
    <w:pPr>
      <w:framePr w:wrap="notBeside" w:hAnchor="text" w:yAlign="bottom"/>
      <w:spacing w:after="0" w:line="240" w:lineRule="auto"/>
      <w:jc w:val="left"/>
    </w:pPr>
    <w:rPr>
      <w:rFonts w:ascii="Arial" w:eastAsia="Times New Roman" w:hAnsi="Arial" w:cs="Times New Roman"/>
      <w:sz w:val="18"/>
      <w:szCs w:val="24"/>
      <w:lang w:val="en-US" w:eastAsia="es-ES"/>
    </w:rPr>
  </w:style>
  <w:style w:type="character" w:styleId="Textoennegrita">
    <w:name w:val="Strong"/>
    <w:basedOn w:val="Fuentedeprrafopredeter"/>
    <w:qFormat/>
    <w:rsid w:val="00BC5B62"/>
    <w:rPr>
      <w:b/>
      <w:bCs/>
    </w:rPr>
  </w:style>
  <w:style w:type="paragraph" w:styleId="Textoindependiente2">
    <w:name w:val="Body Text 2"/>
    <w:basedOn w:val="Normal"/>
    <w:link w:val="Textoindependiente2Car"/>
    <w:uiPriority w:val="99"/>
    <w:unhideWhenUsed/>
    <w:rsid w:val="00796653"/>
    <w:pPr>
      <w:spacing w:line="480" w:lineRule="auto"/>
    </w:pPr>
  </w:style>
  <w:style w:type="character" w:customStyle="1" w:styleId="Textoindependiente2Car">
    <w:name w:val="Texto independiente 2 Car"/>
    <w:basedOn w:val="Fuentedeprrafopredeter"/>
    <w:link w:val="Textoindependiente2"/>
    <w:uiPriority w:val="99"/>
    <w:rsid w:val="00796653"/>
    <w:rPr>
      <w:rFonts w:ascii="Calibri" w:hAnsi="Calibri"/>
    </w:rPr>
  </w:style>
  <w:style w:type="character" w:customStyle="1" w:styleId="sombreadorelleno0">
    <w:name w:val="sombreadorelleno"/>
    <w:rsid w:val="00796653"/>
    <w:rPr>
      <w:sz w:val="18"/>
      <w:bdr w:val="none" w:sz="0" w:space="0" w:color="auto" w:frame="1"/>
      <w:shd w:val="clear" w:color="auto" w:fill="E6E6E6"/>
    </w:rPr>
  </w:style>
  <w:style w:type="paragraph" w:customStyle="1" w:styleId="parrafo2">
    <w:name w:val="parrafo_2"/>
    <w:basedOn w:val="Normal"/>
    <w:rsid w:val="00DB18C5"/>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normaldestacado110">
    <w:name w:val="normaldestacado11"/>
    <w:basedOn w:val="Normal"/>
    <w:rsid w:val="003C276D"/>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paragraph" w:customStyle="1" w:styleId="RellenoCuadros">
    <w:name w:val="RellenoCuadros"/>
    <w:basedOn w:val="Normal"/>
    <w:rsid w:val="00E50171"/>
    <w:pPr>
      <w:spacing w:before="60" w:after="0" w:line="240" w:lineRule="auto"/>
      <w:jc w:val="left"/>
    </w:pPr>
    <w:rPr>
      <w:rFonts w:ascii="Arial" w:eastAsia="Times New Roman" w:hAnsi="Arial" w:cs="Times New Roman"/>
      <w:b/>
      <w:sz w:val="18"/>
      <w:szCs w:val="24"/>
      <w:lang w:val="en-US" w:eastAsia="es-ES"/>
    </w:rPr>
  </w:style>
  <w:style w:type="character" w:customStyle="1" w:styleId="HipervinculoNaranja">
    <w:name w:val="HipervinculoNaranja"/>
    <w:rsid w:val="004E6CDF"/>
    <w:rPr>
      <w:i/>
      <w:color w:val="FFCC00"/>
      <w:u w:val="none"/>
      <w:lang w:val="es-ES"/>
    </w:rPr>
  </w:style>
  <w:style w:type="paragraph" w:customStyle="1" w:styleId="TtuloLibro">
    <w:name w:val="TítuloLibro"/>
    <w:next w:val="Normal"/>
    <w:rsid w:val="002C25AE"/>
    <w:pPr>
      <w:pBdr>
        <w:left w:val="single" w:sz="48" w:space="0" w:color="FFFFFF"/>
      </w:pBdr>
      <w:shd w:val="clear" w:color="auto" w:fill="0033CC"/>
      <w:spacing w:before="5040" w:after="0" w:line="240" w:lineRule="auto"/>
      <w:jc w:val="right"/>
    </w:pPr>
    <w:rPr>
      <w:rFonts w:ascii="Arial Narrow" w:eastAsia="Times New Roman" w:hAnsi="Arial Narrow" w:cs="Times New Roman"/>
      <w:b/>
      <w:color w:val="FFFFFF"/>
      <w:sz w:val="200"/>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8614">
      <w:bodyDiv w:val="1"/>
      <w:marLeft w:val="0"/>
      <w:marRight w:val="0"/>
      <w:marTop w:val="0"/>
      <w:marBottom w:val="0"/>
      <w:divBdr>
        <w:top w:val="none" w:sz="0" w:space="0" w:color="auto"/>
        <w:left w:val="none" w:sz="0" w:space="0" w:color="auto"/>
        <w:bottom w:val="none" w:sz="0" w:space="0" w:color="auto"/>
        <w:right w:val="none" w:sz="0" w:space="0" w:color="auto"/>
      </w:divBdr>
    </w:div>
    <w:div w:id="450638183">
      <w:bodyDiv w:val="1"/>
      <w:marLeft w:val="0"/>
      <w:marRight w:val="0"/>
      <w:marTop w:val="0"/>
      <w:marBottom w:val="0"/>
      <w:divBdr>
        <w:top w:val="none" w:sz="0" w:space="0" w:color="auto"/>
        <w:left w:val="none" w:sz="0" w:space="0" w:color="auto"/>
        <w:bottom w:val="none" w:sz="0" w:space="0" w:color="auto"/>
        <w:right w:val="none" w:sz="0" w:space="0" w:color="auto"/>
      </w:divBdr>
    </w:div>
    <w:div w:id="555438047">
      <w:bodyDiv w:val="1"/>
      <w:marLeft w:val="0"/>
      <w:marRight w:val="0"/>
      <w:marTop w:val="0"/>
      <w:marBottom w:val="0"/>
      <w:divBdr>
        <w:top w:val="none" w:sz="0" w:space="0" w:color="auto"/>
        <w:left w:val="none" w:sz="0" w:space="0" w:color="auto"/>
        <w:bottom w:val="none" w:sz="0" w:space="0" w:color="auto"/>
        <w:right w:val="none" w:sz="0" w:space="0" w:color="auto"/>
      </w:divBdr>
    </w:div>
    <w:div w:id="666983737">
      <w:bodyDiv w:val="1"/>
      <w:marLeft w:val="0"/>
      <w:marRight w:val="0"/>
      <w:marTop w:val="0"/>
      <w:marBottom w:val="0"/>
      <w:divBdr>
        <w:top w:val="none" w:sz="0" w:space="0" w:color="auto"/>
        <w:left w:val="none" w:sz="0" w:space="0" w:color="auto"/>
        <w:bottom w:val="none" w:sz="0" w:space="0" w:color="auto"/>
        <w:right w:val="none" w:sz="0" w:space="0" w:color="auto"/>
      </w:divBdr>
    </w:div>
    <w:div w:id="174105485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820726405">
      <w:bodyDiv w:val="1"/>
      <w:marLeft w:val="0"/>
      <w:marRight w:val="0"/>
      <w:marTop w:val="0"/>
      <w:marBottom w:val="0"/>
      <w:divBdr>
        <w:top w:val="none" w:sz="0" w:space="0" w:color="auto"/>
        <w:left w:val="none" w:sz="0" w:space="0" w:color="auto"/>
        <w:bottom w:val="none" w:sz="0" w:space="0" w:color="auto"/>
        <w:right w:val="none" w:sz="0" w:space="0" w:color="auto"/>
      </w:divBdr>
    </w:div>
    <w:div w:id="193070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mv.es/DocPortal/legislacion/realdecre/217_08.pdf" TargetMode="External"/><Relationship Id="rId117" Type="http://schemas.openxmlformats.org/officeDocument/2006/relationships/footer" Target="footer9.xml"/><Relationship Id="rId21" Type="http://schemas.openxmlformats.org/officeDocument/2006/relationships/hyperlink" Target="http://www.cnmv.es/DocPortal/legislacion/realdecre/217_08.pdf" TargetMode="External"/><Relationship Id="rId42" Type="http://schemas.openxmlformats.org/officeDocument/2006/relationships/hyperlink" Target="http://www.boe.es/aeboe/consultas/bases_datos/act.php?id=BOE-A-1988-18764" TargetMode="External"/><Relationship Id="rId47" Type="http://schemas.openxmlformats.org/officeDocument/2006/relationships/hyperlink" Target="http://www.boe.es/aeboe/consultas/bases_datos/act.php?id=BOE-A-1988-18764" TargetMode="External"/><Relationship Id="rId63" Type="http://schemas.openxmlformats.org/officeDocument/2006/relationships/hyperlink" Target="http://www.cnmv.es/DocPortal/Legislacion/circulares/5_98.pdf" TargetMode="External"/><Relationship Id="rId68" Type="http://schemas.openxmlformats.org/officeDocument/2006/relationships/footer" Target="footer5.xml"/><Relationship Id="rId84" Type="http://schemas.openxmlformats.org/officeDocument/2006/relationships/hyperlink" Target="http://www.cnmv.es/DocPortal/legislacion/realdecre/217_08.pdf" TargetMode="External"/><Relationship Id="rId89" Type="http://schemas.openxmlformats.org/officeDocument/2006/relationships/hyperlink" Target="http://www.cnmv.es/DocPortal/legislacion/realdecre/217_08.pdf" TargetMode="External"/><Relationship Id="rId112" Type="http://schemas.openxmlformats.org/officeDocument/2006/relationships/footer" Target="footer7.xml"/><Relationship Id="rId133" Type="http://schemas.openxmlformats.org/officeDocument/2006/relationships/footer" Target="footer17.xml"/><Relationship Id="rId16" Type="http://schemas.openxmlformats.org/officeDocument/2006/relationships/hyperlink" Target="http://www.cnmv.es/DocPortal/legislacion/realdecre/216_08.pdf" TargetMode="External"/><Relationship Id="rId107" Type="http://schemas.openxmlformats.org/officeDocument/2006/relationships/hyperlink" Target="http://www.cnmv.es/DocPortal/legislacion/realdecre/217_08.pdf" TargetMode="External"/><Relationship Id="rId11" Type="http://schemas.openxmlformats.org/officeDocument/2006/relationships/hyperlink" Target="http://www.boe.es/diario_boe/txt.php?id=BOE-A-2015-4607" TargetMode="External"/><Relationship Id="rId32" Type="http://schemas.openxmlformats.org/officeDocument/2006/relationships/hyperlink" Target="http://www.cnmv.es/DocPortal/legislacion/realdecre/217_08.pdf" TargetMode="External"/><Relationship Id="rId37" Type="http://schemas.openxmlformats.org/officeDocument/2006/relationships/hyperlink" Target="http://www.boe.es/aeboe/consultas/bases_datos/act.php?id=BOE-A-1988-18764" TargetMode="External"/><Relationship Id="rId53" Type="http://schemas.openxmlformats.org/officeDocument/2006/relationships/footer" Target="footer4.xml"/><Relationship Id="rId58" Type="http://schemas.openxmlformats.org/officeDocument/2006/relationships/hyperlink" Target="http://www.boe.es/aeboe/consultas/bases_datos/act.php?id=BOE-A-1988-18764" TargetMode="External"/><Relationship Id="rId74" Type="http://schemas.openxmlformats.org/officeDocument/2006/relationships/hyperlink" Target="http://www.boe.es/aeboe/consultas/bases_datos/act.php?id=BOE-A-1988-18764" TargetMode="External"/><Relationship Id="rId79" Type="http://schemas.openxmlformats.org/officeDocument/2006/relationships/hyperlink" Target="http://www.boe.es/aeboe/consultas/bases_datos/act.php?id=BOE-A-1988-18764" TargetMode="External"/><Relationship Id="rId102" Type="http://schemas.openxmlformats.org/officeDocument/2006/relationships/hyperlink" Target="http://www.cnmv.es/DocPortal/legislacion/realdecre/217_08.pdf" TargetMode="External"/><Relationship Id="rId123" Type="http://schemas.openxmlformats.org/officeDocument/2006/relationships/footer" Target="footer12.xml"/><Relationship Id="rId128" Type="http://schemas.openxmlformats.org/officeDocument/2006/relationships/header" Target="header12.xml"/><Relationship Id="rId5" Type="http://schemas.microsoft.com/office/2007/relationships/stylesWithEffects" Target="stylesWithEffects.xml"/><Relationship Id="rId90" Type="http://schemas.openxmlformats.org/officeDocument/2006/relationships/hyperlink" Target="http://www.boe.es/aeboe/consultas/bases_datos/act.php?id=BOE-A-1988-18764" TargetMode="External"/><Relationship Id="rId95" Type="http://schemas.openxmlformats.org/officeDocument/2006/relationships/hyperlink" Target="http://www.cnmv.es/DocPortal/legislacion/realdecre/217_08.pdf" TargetMode="External"/><Relationship Id="rId14" Type="http://schemas.openxmlformats.org/officeDocument/2006/relationships/hyperlink" Target="http://www.cnmv.es/DocPortal/legislacion/realdecre/216_08.pdf" TargetMode="External"/><Relationship Id="rId22" Type="http://schemas.openxmlformats.org/officeDocument/2006/relationships/hyperlink" Target="http://www.cnmv.es/" TargetMode="External"/><Relationship Id="rId27" Type="http://schemas.openxmlformats.org/officeDocument/2006/relationships/hyperlink" Target="https://www.boe.es/buscar/act.php?id=BOE-A-2014-9895" TargetMode="External"/><Relationship Id="rId30" Type="http://schemas.openxmlformats.org/officeDocument/2006/relationships/hyperlink" Target="http://www.cnmv.es/DocPortal/legislacion/realdecre/217_08.pdf" TargetMode="External"/><Relationship Id="rId35" Type="http://schemas.openxmlformats.org/officeDocument/2006/relationships/footer" Target="footer2.xml"/><Relationship Id="rId43" Type="http://schemas.openxmlformats.org/officeDocument/2006/relationships/hyperlink" Target="http://www.boe.es/aeboe/consultas/bases_datos/act.php?id=BOE-A-1988-18764" TargetMode="External"/><Relationship Id="rId48" Type="http://schemas.openxmlformats.org/officeDocument/2006/relationships/hyperlink" Target="http://www.cnmv.es/DocPortal/legislacion/realdecre/217_08.pdf" TargetMode="External"/><Relationship Id="rId56" Type="http://schemas.openxmlformats.org/officeDocument/2006/relationships/hyperlink" Target="http://www.boe.es/aeboe/consultas/bases_datos/act.php?id=BOE-A-1988-18764" TargetMode="External"/><Relationship Id="rId64" Type="http://schemas.openxmlformats.org/officeDocument/2006/relationships/hyperlink" Target="http://www.boe.es/aeboe/consultas/bases_datos/act.php?id=BOE-A-1988-18764" TargetMode="External"/><Relationship Id="rId69" Type="http://schemas.openxmlformats.org/officeDocument/2006/relationships/hyperlink" Target="http://www.boe.es/aeboe/consultas/bases_datos/act.php?id=BOE-A-1988-18764" TargetMode="External"/><Relationship Id="rId77" Type="http://schemas.openxmlformats.org/officeDocument/2006/relationships/hyperlink" Target="http://www.cnmv.es/DocPortal/legislacion/ordenes/ECO_734_2004.pdf" TargetMode="External"/><Relationship Id="rId100" Type="http://schemas.openxmlformats.org/officeDocument/2006/relationships/hyperlink" Target="http://www.cnmv.es/DocPortal/legislacion/ordenes/ECO_734_2004.pdf" TargetMode="External"/><Relationship Id="rId105" Type="http://schemas.openxmlformats.org/officeDocument/2006/relationships/hyperlink" Target="http://www.boe.es/boe/dias/2011/12/24/pdfs/BOE-A-2011-20107.pdf" TargetMode="External"/><Relationship Id="rId113" Type="http://schemas.openxmlformats.org/officeDocument/2006/relationships/header" Target="header6.xml"/><Relationship Id="rId118" Type="http://schemas.openxmlformats.org/officeDocument/2006/relationships/header" Target="header7.xml"/><Relationship Id="rId126" Type="http://schemas.openxmlformats.org/officeDocument/2006/relationships/header" Target="header11.xml"/><Relationship Id="rId13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eur-lex.europa.eu/LexUriServ/LexUriServ.do?uri=OJ:L:2013:176:0001:0337:ES:PDF" TargetMode="External"/><Relationship Id="rId72" Type="http://schemas.openxmlformats.org/officeDocument/2006/relationships/hyperlink" Target="http://www.cnmv.es/DocPortal/legislacion/realdecre/217_08.pdf" TargetMode="External"/><Relationship Id="rId80" Type="http://schemas.openxmlformats.org/officeDocument/2006/relationships/hyperlink" Target="http://www.boe.es/aeboe/consultas/bases_datos/act.php?id=BOE-A-1988-18764" TargetMode="External"/><Relationship Id="rId85" Type="http://schemas.openxmlformats.org/officeDocument/2006/relationships/hyperlink" Target="http://www.cnmv.es/DocPortal/legislacion/RESOLUCIONES/Resolucion_ESI_211009.pdf" TargetMode="External"/><Relationship Id="rId93" Type="http://schemas.openxmlformats.org/officeDocument/2006/relationships/footer" Target="footer6.xml"/><Relationship Id="rId98" Type="http://schemas.openxmlformats.org/officeDocument/2006/relationships/hyperlink" Target="http://www.boe.es/aeboe/consultas/bases_datos/act.php?id=BOE-A-1988-18764" TargetMode="External"/><Relationship Id="rId121" Type="http://schemas.openxmlformats.org/officeDocument/2006/relationships/footer" Target="footer11.xml"/><Relationship Id="rId3" Type="http://schemas.openxmlformats.org/officeDocument/2006/relationships/numbering" Target="numbering.xml"/><Relationship Id="rId12" Type="http://schemas.openxmlformats.org/officeDocument/2006/relationships/hyperlink" Target="http://www.boe.es/aeboe/consultas/bases_datos/act.php?id=BOE-A-2010-10544" TargetMode="External"/><Relationship Id="rId17" Type="http://schemas.openxmlformats.org/officeDocument/2006/relationships/hyperlink" Target="http://www.cnmv.es/DocPortal/legislacion/circulares/1_98.pdf" TargetMode="External"/><Relationship Id="rId25" Type="http://schemas.openxmlformats.org/officeDocument/2006/relationships/hyperlink" Target="http://www.cnmv.es/DocPortal/legislacion/realdecre/217_08.pdf" TargetMode="External"/><Relationship Id="rId33" Type="http://schemas.openxmlformats.org/officeDocument/2006/relationships/hyperlink" Target="http://www.cnmv.es/DocPortal/legislacion/realdecre/217_08.pdf" TargetMode="External"/><Relationship Id="rId38" Type="http://schemas.openxmlformats.org/officeDocument/2006/relationships/hyperlink" Target="http://www.boe.es/aeboe/consultas/bases_datos/act.php?id=BOE-A-1988-18764" TargetMode="External"/><Relationship Id="rId46" Type="http://schemas.openxmlformats.org/officeDocument/2006/relationships/hyperlink" Target="http://www.boe.es/buscar/act.php?id=BOE-A-2008-2824" TargetMode="External"/><Relationship Id="rId59" Type="http://schemas.openxmlformats.org/officeDocument/2006/relationships/hyperlink" Target="http://www.cnmv.es/DocPortal/legislacion/realdecre/217_08.pdf" TargetMode="External"/><Relationship Id="rId67" Type="http://schemas.openxmlformats.org/officeDocument/2006/relationships/header" Target="header4.xml"/><Relationship Id="rId103" Type="http://schemas.openxmlformats.org/officeDocument/2006/relationships/hyperlink" Target="http://www.boe.es/boe/dias/2010/06/23/pdfs/BOE-A-2010-9961.pdf" TargetMode="External"/><Relationship Id="rId108" Type="http://schemas.openxmlformats.org/officeDocument/2006/relationships/hyperlink" Target="http://www.cnmv.es/DocPortal/legislacion/realdecre/217_08.pdf" TargetMode="External"/><Relationship Id="rId116" Type="http://schemas.openxmlformats.org/officeDocument/2006/relationships/hyperlink" Target="http://www.cnmv.es/DocPortal/legislacion/realdecre/RDL948_2001.pdf" TargetMode="External"/><Relationship Id="rId124" Type="http://schemas.openxmlformats.org/officeDocument/2006/relationships/header" Target="header10.xml"/><Relationship Id="rId129" Type="http://schemas.openxmlformats.org/officeDocument/2006/relationships/footer" Target="footer15.xml"/><Relationship Id="rId20" Type="http://schemas.openxmlformats.org/officeDocument/2006/relationships/hyperlink" Target="http://www.cnmv.es/DocPortal/legislacion/realdecre/RDL948_2001.pdf" TargetMode="External"/><Relationship Id="rId41" Type="http://schemas.openxmlformats.org/officeDocument/2006/relationships/hyperlink" Target="http://www.cnmv.es/DocPortal/legislacion/realdecre/217_08.pdf" TargetMode="External"/><Relationship Id="rId54" Type="http://schemas.openxmlformats.org/officeDocument/2006/relationships/hyperlink" Target="http://www.boe.es/aeboe/consultas/bases_datos/act.php?id=BOE-A-1988-18764" TargetMode="External"/><Relationship Id="rId62" Type="http://schemas.openxmlformats.org/officeDocument/2006/relationships/hyperlink" Target="http://www.cnmv.es/DocPortal/legislacion/realdecre/217_08.pdf" TargetMode="External"/><Relationship Id="rId70" Type="http://schemas.openxmlformats.org/officeDocument/2006/relationships/hyperlink" Target="http://www.cnmv.es/DocPortal/legislacion/realdecre/217_08.pdf" TargetMode="External"/><Relationship Id="rId75" Type="http://schemas.openxmlformats.org/officeDocument/2006/relationships/hyperlink" Target="http://www.cnmv.es/DocPortal/legislacion/realdecre/217_08.pdf" TargetMode="External"/><Relationship Id="rId83" Type="http://schemas.openxmlformats.org/officeDocument/2006/relationships/hyperlink" Target="http://www.cnmv.es/legislacion/legislacion/circulares/1_98.htm" TargetMode="External"/><Relationship Id="rId88" Type="http://schemas.openxmlformats.org/officeDocument/2006/relationships/hyperlink" Target="http://www.boe.es/aeboe/consultas/bases_datos/act.php?id=BOE-A-1988-18764" TargetMode="External"/><Relationship Id="rId91" Type="http://schemas.openxmlformats.org/officeDocument/2006/relationships/hyperlink" Target="http://www.cnmv.es/DocPortal/legislacion/realdecre/217_08.pdf" TargetMode="External"/><Relationship Id="rId96" Type="http://schemas.openxmlformats.org/officeDocument/2006/relationships/hyperlink" Target="http://www.boe.es/aeboe/consultas/bases_datos/act.php?id=BOE-A-1988-18764" TargetMode="External"/><Relationship Id="rId111" Type="http://schemas.openxmlformats.org/officeDocument/2006/relationships/hyperlink" Target="http://www.cnmv.es/DocPortal/legislacion/realdecre/217_08.pdf" TargetMode="External"/><Relationship Id="rId132"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cnmv.es/DocPortal/legislacion/circulares/CIRCULAR_07_2008.pdf" TargetMode="External"/><Relationship Id="rId23" Type="http://schemas.openxmlformats.org/officeDocument/2006/relationships/hyperlink" Target="http://www.cnmv.es/" TargetMode="External"/><Relationship Id="rId28" Type="http://schemas.openxmlformats.org/officeDocument/2006/relationships/header" Target="header1.xml"/><Relationship Id="rId36" Type="http://schemas.openxmlformats.org/officeDocument/2006/relationships/hyperlink" Target="http://www.boe.es/aeboe/consultas/bases_datos/act.php?id=BOE-A-1988-18764" TargetMode="External"/><Relationship Id="rId49" Type="http://schemas.openxmlformats.org/officeDocument/2006/relationships/hyperlink" Target="https://www.boe.es/buscar/act.php?id=BOE-A-2015-11435" TargetMode="External"/><Relationship Id="rId57" Type="http://schemas.openxmlformats.org/officeDocument/2006/relationships/hyperlink" Target="http://www.cnmv.es/DocPortal/legislacion/realdecre/217_08.pdf" TargetMode="External"/><Relationship Id="rId106" Type="http://schemas.openxmlformats.org/officeDocument/2006/relationships/hyperlink" Target="http://www.boe.es/aeboe/consultas/bases_datos/act.php?id=BOE-A-1988-18764" TargetMode="External"/><Relationship Id="rId114" Type="http://schemas.openxmlformats.org/officeDocument/2006/relationships/footer" Target="footer8.xml"/><Relationship Id="rId119" Type="http://schemas.openxmlformats.org/officeDocument/2006/relationships/footer" Target="footer10.xml"/><Relationship Id="rId127" Type="http://schemas.openxmlformats.org/officeDocument/2006/relationships/footer" Target="footer14.xml"/><Relationship Id="rId10" Type="http://schemas.openxmlformats.org/officeDocument/2006/relationships/hyperlink" Target="http://www.boe.es/diario_boe/txt.php?id=BOE-A-2015-4607" TargetMode="External"/><Relationship Id="rId31" Type="http://schemas.openxmlformats.org/officeDocument/2006/relationships/hyperlink" Target="http://www.boe.es/aeboe/consultas/bases_datos/act.php?id=BOE-A-1988-18764" TargetMode="External"/><Relationship Id="rId44" Type="http://schemas.openxmlformats.org/officeDocument/2006/relationships/hyperlink" Target="http://www.boe.es/aeboe/consultas/bases_datos/act.php?id=BOE-A-1988-18764" TargetMode="External"/><Relationship Id="rId52" Type="http://schemas.openxmlformats.org/officeDocument/2006/relationships/header" Target="header3.xml"/><Relationship Id="rId60" Type="http://schemas.openxmlformats.org/officeDocument/2006/relationships/hyperlink" Target="http://www.cnmv.es/DocPortal/legislacion/realdecre/216_08.pdf" TargetMode="External"/><Relationship Id="rId65" Type="http://schemas.openxmlformats.org/officeDocument/2006/relationships/hyperlink" Target="http://www.cnmv.es/DocPortal/legislacion/realdecre/217_08.pdf" TargetMode="External"/><Relationship Id="rId73" Type="http://schemas.openxmlformats.org/officeDocument/2006/relationships/hyperlink" Target="http://www.boe.es/buscar/act.php?id=BOE-A-2015-4607" TargetMode="External"/><Relationship Id="rId78" Type="http://schemas.openxmlformats.org/officeDocument/2006/relationships/hyperlink" Target="http://www.boe.es/buscar/act.php?id=BOE-A-2015-4607" TargetMode="External"/><Relationship Id="rId81" Type="http://schemas.openxmlformats.org/officeDocument/2006/relationships/hyperlink" Target="http://www.cnmv.es/DocPortal/legislacion/ordenes/ECO_734_2004.pdf" TargetMode="External"/><Relationship Id="rId86" Type="http://schemas.openxmlformats.org/officeDocument/2006/relationships/hyperlink" Target="http://www.boe.es/aeboe/consultas/bases_datos/act.php?id=BOE-A-1988-18764" TargetMode="External"/><Relationship Id="rId94" Type="http://schemas.openxmlformats.org/officeDocument/2006/relationships/hyperlink" Target="http://www.boe.es/aeboe/consultas/bases_datos/act.php?id=BOE-A-1988-18764" TargetMode="External"/><Relationship Id="rId99" Type="http://schemas.openxmlformats.org/officeDocument/2006/relationships/hyperlink" Target="http://www.cnmv.es/DocPortal/legislacion/realdecre/217_08.pdf" TargetMode="External"/><Relationship Id="rId101" Type="http://schemas.openxmlformats.org/officeDocument/2006/relationships/hyperlink" Target="http://www.boe.es/aeboe/consultas/bases_datos/act.php?id=BOE-A-2002-22807" TargetMode="External"/><Relationship Id="rId122" Type="http://schemas.openxmlformats.org/officeDocument/2006/relationships/header" Target="header9.xml"/><Relationship Id="rId130" Type="http://schemas.openxmlformats.org/officeDocument/2006/relationships/header" Target="header13.xml"/><Relationship Id="rId13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hyperlink" Target="http://www.boe.es/boe/dias/2009/04/04/pdfs/BOE-A-2009-5614.pdf" TargetMode="External"/><Relationship Id="rId18" Type="http://schemas.openxmlformats.org/officeDocument/2006/relationships/hyperlink" Target="http://www.boe.es/aeboe/consultas/bases_datos/act.php?id=BOE-A-1988-18764" TargetMode="External"/><Relationship Id="rId39" Type="http://schemas.openxmlformats.org/officeDocument/2006/relationships/header" Target="header2.xml"/><Relationship Id="rId109" Type="http://schemas.openxmlformats.org/officeDocument/2006/relationships/hyperlink" Target="http://www.cnmv.es/DocPortal/legislacion/realdecre/217_08.pdf" TargetMode="External"/><Relationship Id="rId34" Type="http://schemas.openxmlformats.org/officeDocument/2006/relationships/hyperlink" Target="http://www.boe.es/aeboe/consultas/bases_datos/act.php?id=BOE-A-2009-5614" TargetMode="External"/><Relationship Id="rId50" Type="http://schemas.openxmlformats.org/officeDocument/2006/relationships/hyperlink" Target="https://www.boe.es/legislacion/codigos/codigo.php?id=35&amp;modo=1&amp;nota=0" TargetMode="External"/><Relationship Id="rId55" Type="http://schemas.openxmlformats.org/officeDocument/2006/relationships/hyperlink" Target="http://www.cnmv.es/DocPortal/legislacion/realdecre/217_08.pdf" TargetMode="External"/><Relationship Id="rId76" Type="http://schemas.openxmlformats.org/officeDocument/2006/relationships/hyperlink" Target="http://www.cnmv.es/DocPortal/legislacion/circulares/1_98.pdf" TargetMode="External"/><Relationship Id="rId97" Type="http://schemas.openxmlformats.org/officeDocument/2006/relationships/hyperlink" Target="http://www.cnmv.es/DocPortal/legislacion/realdecre/217_08.pdf" TargetMode="External"/><Relationship Id="rId104" Type="http://schemas.openxmlformats.org/officeDocument/2006/relationships/hyperlink" Target="http://www.boe.es/boe/dias/2011/12/24/pdfs/BOE-A-2011-20107.pdf" TargetMode="External"/><Relationship Id="rId120" Type="http://schemas.openxmlformats.org/officeDocument/2006/relationships/header" Target="header8.xml"/><Relationship Id="rId125" Type="http://schemas.openxmlformats.org/officeDocument/2006/relationships/footer" Target="footer13.xml"/><Relationship Id="rId7" Type="http://schemas.openxmlformats.org/officeDocument/2006/relationships/webSettings" Target="webSettings.xml"/><Relationship Id="rId71" Type="http://schemas.openxmlformats.org/officeDocument/2006/relationships/hyperlink" Target="http://www.boe.es/aeboe/consultas/bases_datos/act.php?id=BOE-A-1988-18764" TargetMode="External"/><Relationship Id="rId92"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footer" Target="footer1.xml"/><Relationship Id="rId24" Type="http://schemas.openxmlformats.org/officeDocument/2006/relationships/hyperlink" Target="http://www.boe.es/aeboe/consultas/bases_datos/act.php?id=BOE-A-1988-18764" TargetMode="External"/><Relationship Id="rId40" Type="http://schemas.openxmlformats.org/officeDocument/2006/relationships/footer" Target="footer3.xml"/><Relationship Id="rId45" Type="http://schemas.openxmlformats.org/officeDocument/2006/relationships/hyperlink" Target="http://www.boe.es/aeboe/consultas/bases_datos/act.php?id=BOE-A-1988-18764" TargetMode="External"/><Relationship Id="rId66" Type="http://schemas.openxmlformats.org/officeDocument/2006/relationships/hyperlink" Target="http://www.boe.es/aeboe/consultas/bases_datos/act.php?id=BOE-A-1988-18764" TargetMode="External"/><Relationship Id="rId87" Type="http://schemas.openxmlformats.org/officeDocument/2006/relationships/hyperlink" Target="http://www.cnmv.es/DocPortal/legislacion/realdecre/217_08.pdf" TargetMode="External"/><Relationship Id="rId110" Type="http://schemas.openxmlformats.org/officeDocument/2006/relationships/hyperlink" Target="http://www.cnmv.es/DocPortal/legislacion/realdecre/217_08.pdf" TargetMode="External"/><Relationship Id="rId115" Type="http://schemas.openxmlformats.org/officeDocument/2006/relationships/hyperlink" Target="http://www.boe.es/aeboe/consultas/bases_datos/act.php?id=BOE-A-1988-18764" TargetMode="External"/><Relationship Id="rId131" Type="http://schemas.openxmlformats.org/officeDocument/2006/relationships/footer" Target="footer16.xml"/><Relationship Id="rId61" Type="http://schemas.openxmlformats.org/officeDocument/2006/relationships/hyperlink" Target="http://www.boe.es/aeboe/consultas/bases_datos/act.php?id=BOE-A-1988-18764" TargetMode="External"/><Relationship Id="rId82" Type="http://schemas.openxmlformats.org/officeDocument/2006/relationships/hyperlink" Target="http://www.cnmv.es/legislacion/legislacion/circulares/1_98.htm" TargetMode="External"/><Relationship Id="rId19" Type="http://schemas.openxmlformats.org/officeDocument/2006/relationships/hyperlink" Target="http://www.cnmv.es/DocPortal/legislacion/ordenes/ECO_734_200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oe.es/aeboe/consultas/bases_datos/act.php?id=BOE-A-1988-18764" TargetMode="External"/></Relationships>
</file>

<file path=word/theme/theme1.xml><?xml version="1.0" encoding="utf-8"?>
<a:theme xmlns:a="http://schemas.openxmlformats.org/drawingml/2006/main" name="ManualPFP">
  <a:themeElements>
    <a:clrScheme name="Personalizado 1">
      <a:dk1>
        <a:sysClr val="windowText" lastClr="000000"/>
      </a:dk1>
      <a:lt1>
        <a:sysClr val="window" lastClr="FFFFFF"/>
      </a:lt1>
      <a:dk2>
        <a:srgbClr val="766F54"/>
      </a:dk2>
      <a:lt2>
        <a:srgbClr val="FFFFFF"/>
      </a:lt2>
      <a:accent1>
        <a:srgbClr val="AD2144"/>
      </a:accent1>
      <a:accent2>
        <a:srgbClr val="7F7F7F"/>
      </a:accent2>
      <a:accent3>
        <a:srgbClr val="A5A5A5"/>
      </a:accent3>
      <a:accent4>
        <a:srgbClr val="BFBFBF"/>
      </a:accent4>
      <a:accent5>
        <a:srgbClr val="D8D8D8"/>
      </a:accent5>
      <a:accent6>
        <a:srgbClr val="F2F2F2"/>
      </a:accent6>
      <a:hlink>
        <a:srgbClr val="7F7F7F"/>
      </a:hlink>
      <a:folHlink>
        <a:srgbClr val="7F7F7F"/>
      </a:folHlink>
    </a:clrScheme>
    <a:fontScheme name="Espiral">
      <a:maj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ManualPFP" id="{B4F6D04D-E617-4682-8DD0-C19DC82A2BC0}" vid="{C71066F9-D162-498A-850D-A9862ED854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A83C23-29E1-4DA5-BCE7-A7CB9A16D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87</Pages>
  <Words>21769</Words>
  <Characters>119734</Characters>
  <Application>Microsoft Office Word</Application>
  <DocSecurity>0</DocSecurity>
  <Lines>997</Lines>
  <Paragraphs>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autorización de plaaformas de financiación participativa (P.F.P)</vt:lpstr>
      <vt:lpstr>solicitud de autorización de plaaformas de financiación participativa (P.F.P)</vt:lpstr>
    </vt:vector>
  </TitlesOfParts>
  <Company>manual</Company>
  <LinksUpToDate>false</LinksUpToDate>
  <CharactersWithSpaces>141221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autorización de plaaformas de financiación participativa (P.F.P)</dc:title>
  <dc:subject>Dirección de Autorización y Registro de Entidades</dc:subject>
  <dc:creator>Alicia Hernández Villén</dc:creator>
  <cp:lastModifiedBy>Mercedes Albi Pérez</cp:lastModifiedBy>
  <cp:revision>18</cp:revision>
  <cp:lastPrinted>2017-01-27T09:53:00Z</cp:lastPrinted>
  <dcterms:created xsi:type="dcterms:W3CDTF">2018-10-02T06:16:00Z</dcterms:created>
  <dcterms:modified xsi:type="dcterms:W3CDTF">2018-10-02T08:25:00Z</dcterms:modified>
</cp:coreProperties>
</file>